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0C6C" w:rsidRDefault="004846A4" w:rsidP="004846A4">
      <w:pPr>
        <w:widowControl w:val="0"/>
        <w:ind w:firstLine="5670"/>
        <w:rPr>
          <w:sz w:val="28"/>
          <w:szCs w:val="28"/>
        </w:rPr>
      </w:pPr>
      <w:r w:rsidRPr="004846A4">
        <w:rPr>
          <w:sz w:val="28"/>
          <w:szCs w:val="28"/>
        </w:rPr>
        <w:t>УТВ</w:t>
      </w:r>
      <w:r>
        <w:rPr>
          <w:sz w:val="28"/>
          <w:szCs w:val="28"/>
        </w:rPr>
        <w:t>ЕРЖДЕНА</w:t>
      </w:r>
    </w:p>
    <w:p w:rsidR="004846A4" w:rsidRDefault="003C01C5" w:rsidP="004846A4">
      <w:pPr>
        <w:widowControl w:val="0"/>
        <w:ind w:firstLine="5670"/>
        <w:rPr>
          <w:sz w:val="28"/>
          <w:szCs w:val="28"/>
        </w:rPr>
      </w:pPr>
      <w:r>
        <w:rPr>
          <w:sz w:val="28"/>
          <w:szCs w:val="28"/>
        </w:rPr>
        <w:t>р</w:t>
      </w:r>
      <w:r w:rsidR="004846A4">
        <w:rPr>
          <w:sz w:val="28"/>
          <w:szCs w:val="28"/>
        </w:rPr>
        <w:t>аспоряжением Правительства</w:t>
      </w:r>
    </w:p>
    <w:p w:rsidR="004846A4" w:rsidRDefault="004846A4" w:rsidP="004846A4">
      <w:pPr>
        <w:widowControl w:val="0"/>
        <w:ind w:firstLine="5670"/>
        <w:rPr>
          <w:sz w:val="28"/>
          <w:szCs w:val="28"/>
        </w:rPr>
      </w:pPr>
      <w:r>
        <w:rPr>
          <w:sz w:val="28"/>
          <w:szCs w:val="28"/>
        </w:rPr>
        <w:t>Мурманской области</w:t>
      </w:r>
    </w:p>
    <w:p w:rsidR="004846A4" w:rsidRPr="004846A4" w:rsidRDefault="004846A4" w:rsidP="004846A4">
      <w:pPr>
        <w:widowControl w:val="0"/>
        <w:ind w:firstLine="5670"/>
        <w:rPr>
          <w:sz w:val="28"/>
          <w:szCs w:val="28"/>
        </w:rPr>
      </w:pPr>
      <w:r>
        <w:rPr>
          <w:sz w:val="28"/>
          <w:szCs w:val="28"/>
        </w:rPr>
        <w:t xml:space="preserve">от </w:t>
      </w:r>
      <w:r w:rsidR="003D6E4E">
        <w:rPr>
          <w:sz w:val="28"/>
          <w:szCs w:val="28"/>
        </w:rPr>
        <w:t xml:space="preserve"> </w:t>
      </w:r>
      <w:r w:rsidR="003D6E4E" w:rsidRPr="003D6E4E">
        <w:rPr>
          <w:sz w:val="28"/>
          <w:szCs w:val="28"/>
          <w:u w:val="single"/>
        </w:rPr>
        <w:t>30.06.2014</w:t>
      </w:r>
      <w:r w:rsidR="003D6E4E">
        <w:rPr>
          <w:sz w:val="28"/>
          <w:szCs w:val="28"/>
          <w:u w:val="single"/>
        </w:rPr>
        <w:t xml:space="preserve"> </w:t>
      </w:r>
      <w:r w:rsidR="003D6E4E">
        <w:rPr>
          <w:sz w:val="28"/>
          <w:szCs w:val="28"/>
        </w:rPr>
        <w:t xml:space="preserve">  №  </w:t>
      </w:r>
      <w:r w:rsidR="003D6E4E" w:rsidRPr="003D6E4E">
        <w:rPr>
          <w:sz w:val="28"/>
          <w:szCs w:val="28"/>
          <w:u w:val="single"/>
        </w:rPr>
        <w:t>162-РП</w:t>
      </w:r>
    </w:p>
    <w:p w:rsidR="005E0C6C" w:rsidRPr="00AA16D2" w:rsidRDefault="005E0C6C" w:rsidP="007F472B">
      <w:pPr>
        <w:widowControl w:val="0"/>
        <w:suppressAutoHyphens/>
        <w:spacing w:line="360" w:lineRule="auto"/>
        <w:jc w:val="center"/>
        <w:rPr>
          <w:color w:val="000000"/>
          <w:sz w:val="36"/>
          <w:szCs w:val="36"/>
        </w:rPr>
      </w:pPr>
    </w:p>
    <w:p w:rsidR="005E0C6C" w:rsidRPr="00AA16D2" w:rsidRDefault="005E0C6C" w:rsidP="007F472B">
      <w:pPr>
        <w:widowControl w:val="0"/>
        <w:suppressAutoHyphens/>
        <w:spacing w:line="360" w:lineRule="auto"/>
        <w:jc w:val="center"/>
        <w:rPr>
          <w:color w:val="000000"/>
          <w:sz w:val="36"/>
          <w:szCs w:val="36"/>
        </w:rPr>
      </w:pPr>
    </w:p>
    <w:p w:rsidR="005E0C6C" w:rsidRPr="00AA16D2" w:rsidRDefault="005E0C6C" w:rsidP="007F472B">
      <w:pPr>
        <w:widowControl w:val="0"/>
        <w:suppressAutoHyphens/>
        <w:spacing w:line="360" w:lineRule="auto"/>
        <w:jc w:val="center"/>
        <w:rPr>
          <w:color w:val="000000"/>
          <w:sz w:val="36"/>
          <w:szCs w:val="36"/>
        </w:rPr>
      </w:pPr>
    </w:p>
    <w:p w:rsidR="005E0C6C" w:rsidRPr="00AA16D2" w:rsidRDefault="005E0C6C" w:rsidP="007F472B">
      <w:pPr>
        <w:widowControl w:val="0"/>
        <w:suppressAutoHyphens/>
        <w:spacing w:line="360" w:lineRule="auto"/>
        <w:jc w:val="center"/>
        <w:rPr>
          <w:color w:val="000000"/>
          <w:sz w:val="36"/>
          <w:szCs w:val="36"/>
        </w:rPr>
      </w:pPr>
    </w:p>
    <w:p w:rsidR="005E0C6C" w:rsidRPr="00AA16D2" w:rsidRDefault="005E0C6C" w:rsidP="007F472B">
      <w:pPr>
        <w:widowControl w:val="0"/>
        <w:suppressAutoHyphens/>
        <w:spacing w:line="360" w:lineRule="auto"/>
        <w:jc w:val="center"/>
        <w:rPr>
          <w:color w:val="000000"/>
          <w:sz w:val="36"/>
          <w:szCs w:val="36"/>
        </w:rPr>
      </w:pPr>
    </w:p>
    <w:p w:rsidR="005E0C6C" w:rsidRPr="00AA16D2" w:rsidRDefault="005E0C6C" w:rsidP="007F472B">
      <w:pPr>
        <w:widowControl w:val="0"/>
        <w:suppressAutoHyphens/>
        <w:spacing w:line="360" w:lineRule="auto"/>
        <w:jc w:val="center"/>
        <w:rPr>
          <w:color w:val="000000"/>
          <w:sz w:val="36"/>
          <w:szCs w:val="36"/>
        </w:rPr>
      </w:pPr>
    </w:p>
    <w:p w:rsidR="005E0C6C" w:rsidRPr="00AA16D2" w:rsidRDefault="005E0C6C" w:rsidP="007F472B">
      <w:pPr>
        <w:widowControl w:val="0"/>
        <w:suppressAutoHyphens/>
        <w:spacing w:line="360" w:lineRule="auto"/>
        <w:jc w:val="center"/>
        <w:rPr>
          <w:color w:val="000000"/>
          <w:sz w:val="36"/>
          <w:szCs w:val="36"/>
        </w:rPr>
      </w:pPr>
    </w:p>
    <w:p w:rsidR="005E0C6C" w:rsidRPr="00AA16D2" w:rsidRDefault="005E0C6C" w:rsidP="007F472B">
      <w:pPr>
        <w:widowControl w:val="0"/>
        <w:suppressAutoHyphens/>
        <w:spacing w:line="480" w:lineRule="auto"/>
        <w:jc w:val="center"/>
        <w:rPr>
          <w:color w:val="000000"/>
          <w:sz w:val="36"/>
          <w:szCs w:val="36"/>
        </w:rPr>
      </w:pPr>
    </w:p>
    <w:p w:rsidR="005E0C6C" w:rsidRPr="00AA16D2" w:rsidRDefault="005E0C6C" w:rsidP="007F472B">
      <w:pPr>
        <w:widowControl w:val="0"/>
        <w:suppressAutoHyphens/>
        <w:spacing w:line="480" w:lineRule="auto"/>
        <w:jc w:val="center"/>
        <w:rPr>
          <w:color w:val="000000"/>
          <w:sz w:val="36"/>
          <w:szCs w:val="36"/>
        </w:rPr>
      </w:pPr>
      <w:r w:rsidRPr="00AA16D2">
        <w:rPr>
          <w:color w:val="000000"/>
          <w:sz w:val="36"/>
          <w:szCs w:val="36"/>
        </w:rPr>
        <w:t xml:space="preserve">ИНВЕСТИЦИОННАЯ СТРАТЕГИЯ </w:t>
      </w:r>
      <w:r w:rsidRPr="00AA16D2">
        <w:rPr>
          <w:color w:val="000000"/>
          <w:sz w:val="36"/>
          <w:szCs w:val="36"/>
        </w:rPr>
        <w:br/>
        <w:t xml:space="preserve">МУРМАНСКОЙ ОБЛАСТИ ДО 2020 ГОДА </w:t>
      </w:r>
      <w:r w:rsidRPr="00AA16D2">
        <w:rPr>
          <w:color w:val="000000"/>
          <w:sz w:val="36"/>
          <w:szCs w:val="36"/>
        </w:rPr>
        <w:br/>
        <w:t>И НА ПЕРИОД ДО 2025 ГОДА</w:t>
      </w:r>
    </w:p>
    <w:p w:rsidR="005E0C6C" w:rsidRPr="00AA16D2" w:rsidRDefault="005E0C6C" w:rsidP="007F472B">
      <w:pPr>
        <w:widowControl w:val="0"/>
        <w:suppressAutoHyphens/>
        <w:jc w:val="center"/>
        <w:rPr>
          <w:color w:val="000000"/>
          <w:sz w:val="28"/>
        </w:rPr>
      </w:pPr>
    </w:p>
    <w:p w:rsidR="005E0C6C" w:rsidRPr="00AA16D2" w:rsidRDefault="005E0C6C" w:rsidP="007F472B">
      <w:pPr>
        <w:widowControl w:val="0"/>
        <w:suppressAutoHyphens/>
        <w:jc w:val="center"/>
        <w:rPr>
          <w:color w:val="000000"/>
          <w:sz w:val="28"/>
        </w:rPr>
      </w:pPr>
    </w:p>
    <w:p w:rsidR="005E0C6C" w:rsidRPr="00AA16D2" w:rsidRDefault="005E0C6C" w:rsidP="007F472B">
      <w:pPr>
        <w:widowControl w:val="0"/>
        <w:suppressAutoHyphens/>
        <w:jc w:val="center"/>
        <w:rPr>
          <w:color w:val="000000"/>
          <w:sz w:val="28"/>
        </w:rPr>
      </w:pPr>
    </w:p>
    <w:p w:rsidR="005E0C6C" w:rsidRPr="00AA16D2" w:rsidRDefault="005E0C6C" w:rsidP="007F472B">
      <w:pPr>
        <w:widowControl w:val="0"/>
        <w:suppressAutoHyphens/>
        <w:jc w:val="center"/>
        <w:rPr>
          <w:sz w:val="26"/>
        </w:rPr>
      </w:pPr>
    </w:p>
    <w:p w:rsidR="005E0C6C" w:rsidRDefault="005E0C6C" w:rsidP="007F472B">
      <w:pPr>
        <w:widowControl w:val="0"/>
        <w:suppressAutoHyphens/>
        <w:jc w:val="center"/>
        <w:rPr>
          <w:sz w:val="26"/>
        </w:rPr>
      </w:pPr>
    </w:p>
    <w:p w:rsidR="004846A4" w:rsidRPr="00AA16D2" w:rsidRDefault="004846A4" w:rsidP="007F472B">
      <w:pPr>
        <w:widowControl w:val="0"/>
        <w:suppressAutoHyphens/>
        <w:jc w:val="center"/>
        <w:rPr>
          <w:sz w:val="26"/>
        </w:rPr>
      </w:pPr>
    </w:p>
    <w:p w:rsidR="005E0C6C" w:rsidRPr="00AA16D2" w:rsidRDefault="005E0C6C" w:rsidP="007F472B">
      <w:pPr>
        <w:widowControl w:val="0"/>
        <w:suppressAutoHyphens/>
        <w:jc w:val="center"/>
        <w:rPr>
          <w:sz w:val="26"/>
        </w:rPr>
      </w:pPr>
    </w:p>
    <w:p w:rsidR="005E0C6C" w:rsidRPr="00AA16D2" w:rsidRDefault="005E0C6C" w:rsidP="007F472B">
      <w:pPr>
        <w:widowControl w:val="0"/>
        <w:suppressAutoHyphens/>
        <w:jc w:val="center"/>
        <w:rPr>
          <w:sz w:val="26"/>
        </w:rPr>
      </w:pPr>
    </w:p>
    <w:p w:rsidR="005E0C6C" w:rsidRPr="00AA16D2" w:rsidRDefault="005E0C6C" w:rsidP="007F472B">
      <w:pPr>
        <w:widowControl w:val="0"/>
        <w:suppressAutoHyphens/>
        <w:jc w:val="center"/>
        <w:rPr>
          <w:color w:val="000000"/>
          <w:sz w:val="28"/>
        </w:rPr>
      </w:pPr>
    </w:p>
    <w:p w:rsidR="005E0C6C" w:rsidRPr="00AA16D2" w:rsidRDefault="005E0C6C" w:rsidP="007F472B">
      <w:pPr>
        <w:widowControl w:val="0"/>
        <w:suppressAutoHyphens/>
        <w:jc w:val="center"/>
        <w:rPr>
          <w:color w:val="000000"/>
          <w:sz w:val="28"/>
        </w:rPr>
      </w:pPr>
    </w:p>
    <w:p w:rsidR="005E0C6C" w:rsidRPr="00AA16D2" w:rsidRDefault="005E0C6C" w:rsidP="007F472B">
      <w:pPr>
        <w:widowControl w:val="0"/>
        <w:suppressAutoHyphens/>
        <w:jc w:val="center"/>
        <w:rPr>
          <w:color w:val="000000"/>
          <w:sz w:val="28"/>
        </w:rPr>
      </w:pPr>
    </w:p>
    <w:p w:rsidR="005E0C6C" w:rsidRPr="00AA16D2" w:rsidRDefault="005E0C6C" w:rsidP="007F472B">
      <w:pPr>
        <w:widowControl w:val="0"/>
        <w:suppressAutoHyphens/>
        <w:jc w:val="center"/>
        <w:rPr>
          <w:color w:val="000000"/>
          <w:sz w:val="28"/>
        </w:rPr>
      </w:pPr>
    </w:p>
    <w:p w:rsidR="005E0C6C" w:rsidRPr="00AA16D2" w:rsidRDefault="005E0C6C" w:rsidP="007F472B">
      <w:pPr>
        <w:widowControl w:val="0"/>
        <w:suppressAutoHyphens/>
        <w:jc w:val="center"/>
        <w:rPr>
          <w:color w:val="000000"/>
          <w:sz w:val="28"/>
        </w:rPr>
      </w:pPr>
    </w:p>
    <w:p w:rsidR="005E0C6C" w:rsidRPr="00AA16D2" w:rsidRDefault="005E0C6C" w:rsidP="007F472B">
      <w:pPr>
        <w:widowControl w:val="0"/>
        <w:suppressAutoHyphens/>
        <w:jc w:val="center"/>
        <w:rPr>
          <w:color w:val="000000"/>
          <w:sz w:val="28"/>
        </w:rPr>
      </w:pPr>
    </w:p>
    <w:p w:rsidR="005E0C6C" w:rsidRPr="00AA16D2" w:rsidRDefault="005E0C6C" w:rsidP="007F472B">
      <w:pPr>
        <w:widowControl w:val="0"/>
        <w:suppressAutoHyphens/>
        <w:jc w:val="center"/>
        <w:rPr>
          <w:color w:val="000000"/>
          <w:sz w:val="28"/>
        </w:rPr>
      </w:pPr>
    </w:p>
    <w:p w:rsidR="005E0C6C" w:rsidRPr="00AA16D2" w:rsidRDefault="005E0C6C" w:rsidP="007F472B">
      <w:pPr>
        <w:widowControl w:val="0"/>
        <w:jc w:val="center"/>
        <w:rPr>
          <w:sz w:val="28"/>
        </w:rPr>
      </w:pPr>
      <w:r w:rsidRPr="00AA16D2">
        <w:rPr>
          <w:sz w:val="28"/>
        </w:rPr>
        <w:t>2014</w:t>
      </w:r>
    </w:p>
    <w:p w:rsidR="009E0A98" w:rsidRPr="003C01C5" w:rsidRDefault="005E0C6C" w:rsidP="007F472B">
      <w:pPr>
        <w:widowControl w:val="0"/>
        <w:autoSpaceDE w:val="0"/>
        <w:autoSpaceDN w:val="0"/>
        <w:adjustRightInd w:val="0"/>
        <w:jc w:val="center"/>
        <w:rPr>
          <w:b/>
          <w:sz w:val="28"/>
          <w:szCs w:val="28"/>
          <w:lang w:eastAsia="fr-FR"/>
        </w:rPr>
      </w:pPr>
      <w:r w:rsidRPr="00AA16D2">
        <w:rPr>
          <w:sz w:val="28"/>
        </w:rPr>
        <w:br w:type="page"/>
      </w:r>
      <w:r w:rsidRPr="003C01C5">
        <w:rPr>
          <w:b/>
          <w:sz w:val="28"/>
          <w:szCs w:val="28"/>
        </w:rPr>
        <w:lastRenderedPageBreak/>
        <w:t>Оглавление</w:t>
      </w:r>
    </w:p>
    <w:p w:rsidR="009E0A98" w:rsidRPr="00AA16D2" w:rsidRDefault="009E0A98" w:rsidP="007F472B">
      <w:pPr>
        <w:widowControl w:val="0"/>
        <w:autoSpaceDE w:val="0"/>
        <w:autoSpaceDN w:val="0"/>
        <w:adjustRightInd w:val="0"/>
        <w:ind w:left="720"/>
        <w:jc w:val="both"/>
        <w:rPr>
          <w:lang w:eastAsia="fr-FR"/>
        </w:rPr>
      </w:pPr>
    </w:p>
    <w:p w:rsidR="00B70BEB" w:rsidRPr="003C01C5" w:rsidRDefault="00E60212" w:rsidP="007F472B">
      <w:pPr>
        <w:pStyle w:val="12"/>
        <w:widowControl w:val="0"/>
        <w:tabs>
          <w:tab w:val="right" w:leader="dot" w:pos="9911"/>
        </w:tabs>
        <w:spacing w:before="0"/>
        <w:rPr>
          <w:b w:val="0"/>
          <w:bCs w:val="0"/>
          <w:i w:val="0"/>
          <w:iCs w:val="0"/>
          <w:noProof/>
        </w:rPr>
      </w:pPr>
      <w:r w:rsidRPr="00E60212">
        <w:rPr>
          <w:b w:val="0"/>
          <w:bCs w:val="0"/>
          <w:i w:val="0"/>
          <w:iCs w:val="0"/>
          <w:lang w:eastAsia="fr-FR"/>
        </w:rPr>
        <w:fldChar w:fldCharType="begin"/>
      </w:r>
      <w:r w:rsidR="00B70BEB" w:rsidRPr="007D6163">
        <w:rPr>
          <w:b w:val="0"/>
          <w:bCs w:val="0"/>
          <w:i w:val="0"/>
          <w:iCs w:val="0"/>
          <w:lang w:eastAsia="fr-FR"/>
        </w:rPr>
        <w:instrText xml:space="preserve"> TOC \o "1-3" \h \z \u </w:instrText>
      </w:r>
      <w:r w:rsidRPr="00E60212">
        <w:rPr>
          <w:b w:val="0"/>
          <w:bCs w:val="0"/>
          <w:i w:val="0"/>
          <w:iCs w:val="0"/>
          <w:lang w:eastAsia="fr-FR"/>
        </w:rPr>
        <w:fldChar w:fldCharType="separate"/>
      </w:r>
      <w:hyperlink w:anchor="_Toc389660466" w:history="1">
        <w:r w:rsidR="00B70BEB" w:rsidRPr="003C01C5">
          <w:rPr>
            <w:rStyle w:val="a6"/>
            <w:b w:val="0"/>
            <w:i w:val="0"/>
            <w:noProof/>
            <w:color w:val="auto"/>
            <w:u w:val="none"/>
            <w:lang w:eastAsia="fr-FR"/>
          </w:rPr>
          <w:t>Общие положения</w:t>
        </w:r>
        <w:r w:rsidR="00B70BEB" w:rsidRPr="003C01C5">
          <w:rPr>
            <w:b w:val="0"/>
            <w:i w:val="0"/>
            <w:noProof/>
            <w:webHidden/>
          </w:rPr>
          <w:tab/>
        </w:r>
        <w:r w:rsidRPr="003C01C5">
          <w:rPr>
            <w:b w:val="0"/>
            <w:i w:val="0"/>
            <w:noProof/>
            <w:webHidden/>
          </w:rPr>
          <w:fldChar w:fldCharType="begin"/>
        </w:r>
        <w:r w:rsidR="00B70BEB" w:rsidRPr="003C01C5">
          <w:rPr>
            <w:b w:val="0"/>
            <w:i w:val="0"/>
            <w:noProof/>
            <w:webHidden/>
          </w:rPr>
          <w:instrText xml:space="preserve"> PAGEREF _Toc389660466 \h </w:instrText>
        </w:r>
        <w:r w:rsidRPr="003C01C5">
          <w:rPr>
            <w:b w:val="0"/>
            <w:i w:val="0"/>
            <w:noProof/>
            <w:webHidden/>
          </w:rPr>
        </w:r>
        <w:r w:rsidRPr="003C01C5">
          <w:rPr>
            <w:b w:val="0"/>
            <w:i w:val="0"/>
            <w:noProof/>
            <w:webHidden/>
          </w:rPr>
          <w:fldChar w:fldCharType="separate"/>
        </w:r>
        <w:r w:rsidR="009E761F">
          <w:rPr>
            <w:b w:val="0"/>
            <w:i w:val="0"/>
            <w:noProof/>
            <w:webHidden/>
          </w:rPr>
          <w:t>5</w:t>
        </w:r>
        <w:r w:rsidRPr="003C01C5">
          <w:rPr>
            <w:b w:val="0"/>
            <w:i w:val="0"/>
            <w:noProof/>
            <w:webHidden/>
          </w:rPr>
          <w:fldChar w:fldCharType="end"/>
        </w:r>
      </w:hyperlink>
    </w:p>
    <w:p w:rsidR="00B70BEB" w:rsidRPr="003C01C5" w:rsidRDefault="00E60212" w:rsidP="007F472B">
      <w:pPr>
        <w:pStyle w:val="12"/>
        <w:widowControl w:val="0"/>
        <w:tabs>
          <w:tab w:val="right" w:leader="dot" w:pos="9911"/>
        </w:tabs>
        <w:spacing w:before="0"/>
        <w:rPr>
          <w:b w:val="0"/>
          <w:bCs w:val="0"/>
          <w:i w:val="0"/>
          <w:iCs w:val="0"/>
          <w:noProof/>
        </w:rPr>
      </w:pPr>
      <w:hyperlink w:anchor="_Toc389660467" w:history="1">
        <w:r w:rsidR="00B70BEB" w:rsidRPr="003C01C5">
          <w:rPr>
            <w:rStyle w:val="a6"/>
            <w:b w:val="0"/>
            <w:i w:val="0"/>
            <w:noProof/>
            <w:color w:val="auto"/>
            <w:u w:val="none"/>
            <w:lang w:eastAsia="fr-FR"/>
          </w:rPr>
          <w:t xml:space="preserve">1 Оценка инвестиционной привлекательности  </w:t>
        </w:r>
        <w:r w:rsidR="00B70BEB" w:rsidRPr="003C01C5">
          <w:rPr>
            <w:rStyle w:val="a6"/>
            <w:b w:val="0"/>
            <w:i w:val="0"/>
            <w:noProof/>
            <w:color w:val="auto"/>
            <w:u w:val="none"/>
          </w:rPr>
          <w:t xml:space="preserve">Мурманской </w:t>
        </w:r>
        <w:r w:rsidR="00B70BEB" w:rsidRPr="003C01C5">
          <w:rPr>
            <w:rStyle w:val="a6"/>
            <w:b w:val="0"/>
            <w:i w:val="0"/>
            <w:noProof/>
            <w:color w:val="auto"/>
            <w:u w:val="none"/>
            <w:lang w:eastAsia="fr-FR"/>
          </w:rPr>
          <w:t>области</w:t>
        </w:r>
        <w:r w:rsidR="00B70BEB" w:rsidRPr="003C01C5">
          <w:rPr>
            <w:b w:val="0"/>
            <w:i w:val="0"/>
            <w:noProof/>
            <w:webHidden/>
          </w:rPr>
          <w:tab/>
        </w:r>
        <w:r w:rsidRPr="003C01C5">
          <w:rPr>
            <w:b w:val="0"/>
            <w:i w:val="0"/>
            <w:noProof/>
            <w:webHidden/>
          </w:rPr>
          <w:fldChar w:fldCharType="begin"/>
        </w:r>
        <w:r w:rsidR="00B70BEB" w:rsidRPr="003C01C5">
          <w:rPr>
            <w:b w:val="0"/>
            <w:i w:val="0"/>
            <w:noProof/>
            <w:webHidden/>
          </w:rPr>
          <w:instrText xml:space="preserve"> PAGEREF _Toc389660467 \h </w:instrText>
        </w:r>
        <w:r w:rsidRPr="003C01C5">
          <w:rPr>
            <w:b w:val="0"/>
            <w:i w:val="0"/>
            <w:noProof/>
            <w:webHidden/>
          </w:rPr>
        </w:r>
        <w:r w:rsidRPr="003C01C5">
          <w:rPr>
            <w:b w:val="0"/>
            <w:i w:val="0"/>
            <w:noProof/>
            <w:webHidden/>
          </w:rPr>
          <w:fldChar w:fldCharType="separate"/>
        </w:r>
        <w:r w:rsidR="009E761F">
          <w:rPr>
            <w:b w:val="0"/>
            <w:i w:val="0"/>
            <w:noProof/>
            <w:webHidden/>
          </w:rPr>
          <w:t>6</w:t>
        </w:r>
        <w:r w:rsidRPr="003C01C5">
          <w:rPr>
            <w:b w:val="0"/>
            <w:i w:val="0"/>
            <w:noProof/>
            <w:webHidden/>
          </w:rPr>
          <w:fldChar w:fldCharType="end"/>
        </w:r>
      </w:hyperlink>
    </w:p>
    <w:p w:rsidR="00B70BEB" w:rsidRPr="003C01C5" w:rsidRDefault="00E60212" w:rsidP="007F472B">
      <w:pPr>
        <w:pStyle w:val="23"/>
        <w:widowControl w:val="0"/>
        <w:tabs>
          <w:tab w:val="right" w:leader="dot" w:pos="9911"/>
        </w:tabs>
        <w:spacing w:before="0"/>
        <w:rPr>
          <w:b w:val="0"/>
          <w:bCs w:val="0"/>
          <w:noProof/>
          <w:sz w:val="24"/>
          <w:szCs w:val="24"/>
        </w:rPr>
      </w:pPr>
      <w:hyperlink w:anchor="_Toc389660468" w:history="1">
        <w:r w:rsidR="00B70BEB" w:rsidRPr="003C01C5">
          <w:rPr>
            <w:rStyle w:val="a6"/>
            <w:b w:val="0"/>
            <w:noProof/>
            <w:color w:val="auto"/>
            <w:sz w:val="24"/>
            <w:szCs w:val="24"/>
            <w:u w:val="none"/>
            <w:lang w:eastAsia="fr-FR"/>
          </w:rPr>
          <w:t>1.1 Предпосылки формирования Инвестиционной стратегии</w:t>
        </w:r>
        <w:r w:rsidR="00B70BEB" w:rsidRPr="003C01C5">
          <w:rPr>
            <w:b w:val="0"/>
            <w:noProof/>
            <w:webHidden/>
            <w:sz w:val="24"/>
            <w:szCs w:val="24"/>
          </w:rPr>
          <w:tab/>
        </w:r>
        <w:r w:rsidRPr="003C01C5">
          <w:rPr>
            <w:b w:val="0"/>
            <w:noProof/>
            <w:webHidden/>
            <w:sz w:val="24"/>
            <w:szCs w:val="24"/>
          </w:rPr>
          <w:fldChar w:fldCharType="begin"/>
        </w:r>
        <w:r w:rsidR="00B70BEB" w:rsidRPr="003C01C5">
          <w:rPr>
            <w:b w:val="0"/>
            <w:noProof/>
            <w:webHidden/>
            <w:sz w:val="24"/>
            <w:szCs w:val="24"/>
          </w:rPr>
          <w:instrText xml:space="preserve"> PAGEREF _Toc389660468 \h </w:instrText>
        </w:r>
        <w:r w:rsidRPr="003C01C5">
          <w:rPr>
            <w:b w:val="0"/>
            <w:noProof/>
            <w:webHidden/>
            <w:sz w:val="24"/>
            <w:szCs w:val="24"/>
          </w:rPr>
        </w:r>
        <w:r w:rsidRPr="003C01C5">
          <w:rPr>
            <w:b w:val="0"/>
            <w:noProof/>
            <w:webHidden/>
            <w:sz w:val="24"/>
            <w:szCs w:val="24"/>
          </w:rPr>
          <w:fldChar w:fldCharType="separate"/>
        </w:r>
        <w:r w:rsidR="009E761F">
          <w:rPr>
            <w:b w:val="0"/>
            <w:noProof/>
            <w:webHidden/>
            <w:sz w:val="24"/>
            <w:szCs w:val="24"/>
          </w:rPr>
          <w:t>6</w:t>
        </w:r>
        <w:r w:rsidRPr="003C01C5">
          <w:rPr>
            <w:b w:val="0"/>
            <w:noProof/>
            <w:webHidden/>
            <w:sz w:val="24"/>
            <w:szCs w:val="24"/>
          </w:rPr>
          <w:fldChar w:fldCharType="end"/>
        </w:r>
      </w:hyperlink>
    </w:p>
    <w:p w:rsidR="00B70BEB" w:rsidRPr="003C01C5" w:rsidRDefault="00E60212" w:rsidP="007F472B">
      <w:pPr>
        <w:pStyle w:val="23"/>
        <w:widowControl w:val="0"/>
        <w:tabs>
          <w:tab w:val="right" w:leader="dot" w:pos="9911"/>
        </w:tabs>
        <w:spacing w:before="0"/>
        <w:rPr>
          <w:b w:val="0"/>
          <w:bCs w:val="0"/>
          <w:noProof/>
          <w:sz w:val="24"/>
          <w:szCs w:val="24"/>
        </w:rPr>
      </w:pPr>
      <w:hyperlink w:anchor="_Toc389660469" w:history="1">
        <w:r w:rsidR="00B70BEB" w:rsidRPr="003C01C5">
          <w:rPr>
            <w:rStyle w:val="a6"/>
            <w:b w:val="0"/>
            <w:noProof/>
            <w:color w:val="auto"/>
            <w:sz w:val="24"/>
            <w:szCs w:val="24"/>
            <w:u w:val="none"/>
            <w:lang w:eastAsia="fr-FR"/>
          </w:rPr>
          <w:t>1.2 Анализ ключевых составляющих инвестиционного  климата, используемых в международных и российских  рейтингах и отчетах</w:t>
        </w:r>
        <w:r w:rsidR="00B70BEB" w:rsidRPr="003C01C5">
          <w:rPr>
            <w:b w:val="0"/>
            <w:noProof/>
            <w:webHidden/>
            <w:sz w:val="24"/>
            <w:szCs w:val="24"/>
          </w:rPr>
          <w:tab/>
        </w:r>
        <w:r w:rsidRPr="003C01C5">
          <w:rPr>
            <w:b w:val="0"/>
            <w:noProof/>
            <w:webHidden/>
            <w:sz w:val="24"/>
            <w:szCs w:val="24"/>
          </w:rPr>
          <w:fldChar w:fldCharType="begin"/>
        </w:r>
        <w:r w:rsidR="00B70BEB" w:rsidRPr="003C01C5">
          <w:rPr>
            <w:b w:val="0"/>
            <w:noProof/>
            <w:webHidden/>
            <w:sz w:val="24"/>
            <w:szCs w:val="24"/>
          </w:rPr>
          <w:instrText xml:space="preserve"> PAGEREF _Toc389660469 \h </w:instrText>
        </w:r>
        <w:r w:rsidRPr="003C01C5">
          <w:rPr>
            <w:b w:val="0"/>
            <w:noProof/>
            <w:webHidden/>
            <w:sz w:val="24"/>
            <w:szCs w:val="24"/>
          </w:rPr>
        </w:r>
        <w:r w:rsidRPr="003C01C5">
          <w:rPr>
            <w:b w:val="0"/>
            <w:noProof/>
            <w:webHidden/>
            <w:sz w:val="24"/>
            <w:szCs w:val="24"/>
          </w:rPr>
          <w:fldChar w:fldCharType="separate"/>
        </w:r>
        <w:r w:rsidR="009E761F">
          <w:rPr>
            <w:b w:val="0"/>
            <w:noProof/>
            <w:webHidden/>
            <w:sz w:val="24"/>
            <w:szCs w:val="24"/>
          </w:rPr>
          <w:t>14</w:t>
        </w:r>
        <w:r w:rsidRPr="003C01C5">
          <w:rPr>
            <w:b w:val="0"/>
            <w:noProof/>
            <w:webHidden/>
            <w:sz w:val="24"/>
            <w:szCs w:val="24"/>
          </w:rPr>
          <w:fldChar w:fldCharType="end"/>
        </w:r>
      </w:hyperlink>
    </w:p>
    <w:p w:rsidR="00B70BEB" w:rsidRPr="003C01C5" w:rsidRDefault="00E60212" w:rsidP="007F472B">
      <w:pPr>
        <w:pStyle w:val="12"/>
        <w:widowControl w:val="0"/>
        <w:tabs>
          <w:tab w:val="right" w:leader="dot" w:pos="9911"/>
        </w:tabs>
        <w:spacing w:before="0"/>
        <w:rPr>
          <w:b w:val="0"/>
          <w:bCs w:val="0"/>
          <w:i w:val="0"/>
          <w:iCs w:val="0"/>
          <w:noProof/>
        </w:rPr>
      </w:pPr>
      <w:hyperlink w:anchor="_Toc389660470" w:history="1">
        <w:r w:rsidR="00B70BEB" w:rsidRPr="003C01C5">
          <w:rPr>
            <w:rStyle w:val="a6"/>
            <w:b w:val="0"/>
            <w:i w:val="0"/>
            <w:noProof/>
            <w:color w:val="auto"/>
            <w:u w:val="none"/>
            <w:lang w:eastAsia="fr-FR"/>
          </w:rPr>
          <w:t xml:space="preserve">2 Ключевые сильные и слабые стороны  инвестиционного климата </w:t>
        </w:r>
        <w:r w:rsidR="00B70BEB" w:rsidRPr="003C01C5">
          <w:rPr>
            <w:rStyle w:val="a6"/>
            <w:b w:val="0"/>
            <w:i w:val="0"/>
            <w:noProof/>
            <w:color w:val="auto"/>
            <w:u w:val="none"/>
          </w:rPr>
          <w:t>Мурманской</w:t>
        </w:r>
        <w:r w:rsidR="00B70BEB" w:rsidRPr="003C01C5">
          <w:rPr>
            <w:rStyle w:val="a6"/>
            <w:b w:val="0"/>
            <w:i w:val="0"/>
            <w:noProof/>
            <w:color w:val="auto"/>
            <w:u w:val="none"/>
            <w:lang w:eastAsia="fr-FR"/>
          </w:rPr>
          <w:t xml:space="preserve"> области</w:t>
        </w:r>
        <w:r w:rsidR="00B70BEB" w:rsidRPr="003C01C5">
          <w:rPr>
            <w:b w:val="0"/>
            <w:i w:val="0"/>
            <w:noProof/>
            <w:webHidden/>
          </w:rPr>
          <w:tab/>
        </w:r>
        <w:r w:rsidRPr="003C01C5">
          <w:rPr>
            <w:b w:val="0"/>
            <w:i w:val="0"/>
            <w:noProof/>
            <w:webHidden/>
          </w:rPr>
          <w:fldChar w:fldCharType="begin"/>
        </w:r>
        <w:r w:rsidR="00B70BEB" w:rsidRPr="003C01C5">
          <w:rPr>
            <w:b w:val="0"/>
            <w:i w:val="0"/>
            <w:noProof/>
            <w:webHidden/>
          </w:rPr>
          <w:instrText xml:space="preserve"> PAGEREF _Toc389660470 \h </w:instrText>
        </w:r>
        <w:r w:rsidRPr="003C01C5">
          <w:rPr>
            <w:b w:val="0"/>
            <w:i w:val="0"/>
            <w:noProof/>
            <w:webHidden/>
          </w:rPr>
        </w:r>
        <w:r w:rsidRPr="003C01C5">
          <w:rPr>
            <w:b w:val="0"/>
            <w:i w:val="0"/>
            <w:noProof/>
            <w:webHidden/>
          </w:rPr>
          <w:fldChar w:fldCharType="separate"/>
        </w:r>
        <w:r w:rsidR="009E761F">
          <w:rPr>
            <w:b w:val="0"/>
            <w:i w:val="0"/>
            <w:noProof/>
            <w:webHidden/>
          </w:rPr>
          <w:t>18</w:t>
        </w:r>
        <w:r w:rsidRPr="003C01C5">
          <w:rPr>
            <w:b w:val="0"/>
            <w:i w:val="0"/>
            <w:noProof/>
            <w:webHidden/>
          </w:rPr>
          <w:fldChar w:fldCharType="end"/>
        </w:r>
      </w:hyperlink>
    </w:p>
    <w:p w:rsidR="00B70BEB" w:rsidRPr="003C01C5" w:rsidRDefault="00E60212" w:rsidP="007F472B">
      <w:pPr>
        <w:pStyle w:val="23"/>
        <w:widowControl w:val="0"/>
        <w:tabs>
          <w:tab w:val="right" w:leader="dot" w:pos="9911"/>
        </w:tabs>
        <w:spacing w:before="0"/>
        <w:rPr>
          <w:b w:val="0"/>
          <w:bCs w:val="0"/>
          <w:noProof/>
          <w:sz w:val="24"/>
          <w:szCs w:val="24"/>
        </w:rPr>
      </w:pPr>
      <w:hyperlink w:anchor="_Toc389660471" w:history="1">
        <w:r w:rsidR="00B70BEB" w:rsidRPr="003C01C5">
          <w:rPr>
            <w:rStyle w:val="a6"/>
            <w:b w:val="0"/>
            <w:noProof/>
            <w:color w:val="auto"/>
            <w:sz w:val="24"/>
            <w:szCs w:val="24"/>
            <w:u w:val="none"/>
            <w:lang w:eastAsia="fr-FR"/>
          </w:rPr>
          <w:t xml:space="preserve">2.1 SWOT-анализ инвестиционной привлекательности  </w:t>
        </w:r>
        <w:r w:rsidR="00B70BEB" w:rsidRPr="003C01C5">
          <w:rPr>
            <w:rStyle w:val="a6"/>
            <w:b w:val="0"/>
            <w:noProof/>
            <w:color w:val="auto"/>
            <w:sz w:val="24"/>
            <w:szCs w:val="24"/>
            <w:u w:val="none"/>
          </w:rPr>
          <w:t>Мурманской</w:t>
        </w:r>
        <w:r w:rsidR="00B70BEB" w:rsidRPr="003C01C5">
          <w:rPr>
            <w:rStyle w:val="a6"/>
            <w:b w:val="0"/>
            <w:noProof/>
            <w:color w:val="auto"/>
            <w:sz w:val="24"/>
            <w:szCs w:val="24"/>
            <w:u w:val="none"/>
            <w:lang w:eastAsia="fr-FR"/>
          </w:rPr>
          <w:t xml:space="preserve"> области</w:t>
        </w:r>
        <w:r w:rsidR="00B70BEB" w:rsidRPr="003C01C5">
          <w:rPr>
            <w:b w:val="0"/>
            <w:noProof/>
            <w:webHidden/>
            <w:sz w:val="24"/>
            <w:szCs w:val="24"/>
          </w:rPr>
          <w:tab/>
        </w:r>
        <w:r w:rsidRPr="003C01C5">
          <w:rPr>
            <w:b w:val="0"/>
            <w:noProof/>
            <w:webHidden/>
            <w:sz w:val="24"/>
            <w:szCs w:val="24"/>
          </w:rPr>
          <w:fldChar w:fldCharType="begin"/>
        </w:r>
        <w:r w:rsidR="00B70BEB" w:rsidRPr="003C01C5">
          <w:rPr>
            <w:b w:val="0"/>
            <w:noProof/>
            <w:webHidden/>
            <w:sz w:val="24"/>
            <w:szCs w:val="24"/>
          </w:rPr>
          <w:instrText xml:space="preserve"> PAGEREF _Toc389660471 \h </w:instrText>
        </w:r>
        <w:r w:rsidRPr="003C01C5">
          <w:rPr>
            <w:b w:val="0"/>
            <w:noProof/>
            <w:webHidden/>
            <w:sz w:val="24"/>
            <w:szCs w:val="24"/>
          </w:rPr>
        </w:r>
        <w:r w:rsidRPr="003C01C5">
          <w:rPr>
            <w:b w:val="0"/>
            <w:noProof/>
            <w:webHidden/>
            <w:sz w:val="24"/>
            <w:szCs w:val="24"/>
          </w:rPr>
          <w:fldChar w:fldCharType="separate"/>
        </w:r>
        <w:r w:rsidR="009E761F">
          <w:rPr>
            <w:b w:val="0"/>
            <w:noProof/>
            <w:webHidden/>
            <w:sz w:val="24"/>
            <w:szCs w:val="24"/>
          </w:rPr>
          <w:t>18</w:t>
        </w:r>
        <w:r w:rsidRPr="003C01C5">
          <w:rPr>
            <w:b w:val="0"/>
            <w:noProof/>
            <w:webHidden/>
            <w:sz w:val="24"/>
            <w:szCs w:val="24"/>
          </w:rPr>
          <w:fldChar w:fldCharType="end"/>
        </w:r>
      </w:hyperlink>
    </w:p>
    <w:p w:rsidR="00B70BEB" w:rsidRPr="003C01C5" w:rsidRDefault="00E60212" w:rsidP="007F472B">
      <w:pPr>
        <w:pStyle w:val="23"/>
        <w:widowControl w:val="0"/>
        <w:tabs>
          <w:tab w:val="right" w:leader="dot" w:pos="9911"/>
        </w:tabs>
        <w:spacing w:before="0"/>
        <w:rPr>
          <w:b w:val="0"/>
          <w:bCs w:val="0"/>
          <w:noProof/>
          <w:sz w:val="24"/>
          <w:szCs w:val="24"/>
        </w:rPr>
      </w:pPr>
      <w:hyperlink w:anchor="_Toc389660472" w:history="1">
        <w:r w:rsidR="00B70BEB" w:rsidRPr="003C01C5">
          <w:rPr>
            <w:rStyle w:val="a6"/>
            <w:b w:val="0"/>
            <w:noProof/>
            <w:color w:val="auto"/>
            <w:sz w:val="24"/>
            <w:szCs w:val="24"/>
            <w:u w:val="none"/>
            <w:lang w:eastAsia="fr-FR"/>
          </w:rPr>
          <w:t>2.2 Определение ключевых «структурных» и территориальных  «точек роста» и депрессивных зон Мурманской области</w:t>
        </w:r>
        <w:r w:rsidR="00B70BEB" w:rsidRPr="003C01C5">
          <w:rPr>
            <w:b w:val="0"/>
            <w:noProof/>
            <w:webHidden/>
            <w:sz w:val="24"/>
            <w:szCs w:val="24"/>
          </w:rPr>
          <w:tab/>
        </w:r>
        <w:r w:rsidRPr="003C01C5">
          <w:rPr>
            <w:b w:val="0"/>
            <w:noProof/>
            <w:webHidden/>
            <w:sz w:val="24"/>
            <w:szCs w:val="24"/>
          </w:rPr>
          <w:fldChar w:fldCharType="begin"/>
        </w:r>
        <w:r w:rsidR="00B70BEB" w:rsidRPr="003C01C5">
          <w:rPr>
            <w:b w:val="0"/>
            <w:noProof/>
            <w:webHidden/>
            <w:sz w:val="24"/>
            <w:szCs w:val="24"/>
          </w:rPr>
          <w:instrText xml:space="preserve"> PAGEREF _Toc389660472 \h </w:instrText>
        </w:r>
        <w:r w:rsidRPr="003C01C5">
          <w:rPr>
            <w:b w:val="0"/>
            <w:noProof/>
            <w:webHidden/>
            <w:sz w:val="24"/>
            <w:szCs w:val="24"/>
          </w:rPr>
        </w:r>
        <w:r w:rsidRPr="003C01C5">
          <w:rPr>
            <w:b w:val="0"/>
            <w:noProof/>
            <w:webHidden/>
            <w:sz w:val="24"/>
            <w:szCs w:val="24"/>
          </w:rPr>
          <w:fldChar w:fldCharType="separate"/>
        </w:r>
        <w:r w:rsidR="009E761F">
          <w:rPr>
            <w:b w:val="0"/>
            <w:noProof/>
            <w:webHidden/>
            <w:sz w:val="24"/>
            <w:szCs w:val="24"/>
          </w:rPr>
          <w:t>28</w:t>
        </w:r>
        <w:r w:rsidRPr="003C01C5">
          <w:rPr>
            <w:b w:val="0"/>
            <w:noProof/>
            <w:webHidden/>
            <w:sz w:val="24"/>
            <w:szCs w:val="24"/>
          </w:rPr>
          <w:fldChar w:fldCharType="end"/>
        </w:r>
      </w:hyperlink>
    </w:p>
    <w:p w:rsidR="00B70BEB" w:rsidRPr="003C01C5" w:rsidRDefault="00E60212" w:rsidP="007F472B">
      <w:pPr>
        <w:pStyle w:val="23"/>
        <w:widowControl w:val="0"/>
        <w:tabs>
          <w:tab w:val="right" w:leader="dot" w:pos="9911"/>
        </w:tabs>
        <w:spacing w:before="0"/>
        <w:rPr>
          <w:b w:val="0"/>
          <w:bCs w:val="0"/>
          <w:noProof/>
          <w:sz w:val="24"/>
          <w:szCs w:val="24"/>
        </w:rPr>
      </w:pPr>
      <w:hyperlink w:anchor="_Toc389660473" w:history="1">
        <w:r w:rsidR="00B70BEB" w:rsidRPr="003C01C5">
          <w:rPr>
            <w:rStyle w:val="a6"/>
            <w:b w:val="0"/>
            <w:noProof/>
            <w:color w:val="auto"/>
            <w:sz w:val="24"/>
            <w:szCs w:val="24"/>
            <w:u w:val="none"/>
            <w:lang w:eastAsia="fr-FR"/>
          </w:rPr>
          <w:t xml:space="preserve">2.3 Анализ институциональной среды </w:t>
        </w:r>
        <w:r w:rsidR="00B70BEB" w:rsidRPr="003C01C5">
          <w:rPr>
            <w:rStyle w:val="a6"/>
            <w:b w:val="0"/>
            <w:noProof/>
            <w:color w:val="auto"/>
            <w:sz w:val="24"/>
            <w:szCs w:val="24"/>
            <w:u w:val="none"/>
          </w:rPr>
          <w:t>Мурманской</w:t>
        </w:r>
        <w:r w:rsidR="00B70BEB" w:rsidRPr="003C01C5">
          <w:rPr>
            <w:rStyle w:val="a6"/>
            <w:b w:val="0"/>
            <w:noProof/>
            <w:color w:val="auto"/>
            <w:sz w:val="24"/>
            <w:szCs w:val="24"/>
            <w:u w:val="none"/>
            <w:lang w:eastAsia="fr-FR"/>
          </w:rPr>
          <w:t xml:space="preserve"> области</w:t>
        </w:r>
        <w:r w:rsidR="00B70BEB" w:rsidRPr="003C01C5">
          <w:rPr>
            <w:b w:val="0"/>
            <w:noProof/>
            <w:webHidden/>
            <w:sz w:val="24"/>
            <w:szCs w:val="24"/>
          </w:rPr>
          <w:tab/>
        </w:r>
        <w:r w:rsidRPr="003C01C5">
          <w:rPr>
            <w:b w:val="0"/>
            <w:noProof/>
            <w:webHidden/>
            <w:sz w:val="24"/>
            <w:szCs w:val="24"/>
          </w:rPr>
          <w:fldChar w:fldCharType="begin"/>
        </w:r>
        <w:r w:rsidR="00B70BEB" w:rsidRPr="003C01C5">
          <w:rPr>
            <w:b w:val="0"/>
            <w:noProof/>
            <w:webHidden/>
            <w:sz w:val="24"/>
            <w:szCs w:val="24"/>
          </w:rPr>
          <w:instrText xml:space="preserve"> PAGEREF _Toc389660473 \h </w:instrText>
        </w:r>
        <w:r w:rsidRPr="003C01C5">
          <w:rPr>
            <w:b w:val="0"/>
            <w:noProof/>
            <w:webHidden/>
            <w:sz w:val="24"/>
            <w:szCs w:val="24"/>
          </w:rPr>
        </w:r>
        <w:r w:rsidRPr="003C01C5">
          <w:rPr>
            <w:b w:val="0"/>
            <w:noProof/>
            <w:webHidden/>
            <w:sz w:val="24"/>
            <w:szCs w:val="24"/>
          </w:rPr>
          <w:fldChar w:fldCharType="separate"/>
        </w:r>
        <w:r w:rsidR="009E761F">
          <w:rPr>
            <w:b w:val="0"/>
            <w:noProof/>
            <w:webHidden/>
            <w:sz w:val="24"/>
            <w:szCs w:val="24"/>
          </w:rPr>
          <w:t>37</w:t>
        </w:r>
        <w:r w:rsidRPr="003C01C5">
          <w:rPr>
            <w:b w:val="0"/>
            <w:noProof/>
            <w:webHidden/>
            <w:sz w:val="24"/>
            <w:szCs w:val="24"/>
          </w:rPr>
          <w:fldChar w:fldCharType="end"/>
        </w:r>
      </w:hyperlink>
    </w:p>
    <w:p w:rsidR="00B70BEB" w:rsidRPr="003C01C5" w:rsidRDefault="00E60212" w:rsidP="007F472B">
      <w:pPr>
        <w:pStyle w:val="12"/>
        <w:widowControl w:val="0"/>
        <w:tabs>
          <w:tab w:val="right" w:leader="dot" w:pos="9911"/>
        </w:tabs>
        <w:spacing w:before="0"/>
        <w:rPr>
          <w:b w:val="0"/>
          <w:bCs w:val="0"/>
          <w:i w:val="0"/>
          <w:iCs w:val="0"/>
          <w:noProof/>
        </w:rPr>
      </w:pPr>
      <w:hyperlink w:anchor="_Toc389660474" w:history="1">
        <w:r w:rsidR="00B70BEB" w:rsidRPr="003C01C5">
          <w:rPr>
            <w:rStyle w:val="a6"/>
            <w:b w:val="0"/>
            <w:i w:val="0"/>
            <w:noProof/>
            <w:color w:val="auto"/>
            <w:u w:val="none"/>
            <w:lang w:eastAsia="fr-FR"/>
          </w:rPr>
          <w:t xml:space="preserve">3 Определение стратегического видения и приоритетов  политики в области улучшения инвестиционного климата  </w:t>
        </w:r>
        <w:r w:rsidR="00B70BEB" w:rsidRPr="003C01C5">
          <w:rPr>
            <w:rStyle w:val="a6"/>
            <w:b w:val="0"/>
            <w:i w:val="0"/>
            <w:noProof/>
            <w:color w:val="auto"/>
            <w:u w:val="none"/>
          </w:rPr>
          <w:t>Мурманской</w:t>
        </w:r>
        <w:r w:rsidR="00B70BEB" w:rsidRPr="003C01C5">
          <w:rPr>
            <w:rStyle w:val="a6"/>
            <w:b w:val="0"/>
            <w:i w:val="0"/>
            <w:noProof/>
            <w:color w:val="auto"/>
            <w:u w:val="none"/>
            <w:lang w:eastAsia="fr-FR"/>
          </w:rPr>
          <w:t xml:space="preserve"> области</w:t>
        </w:r>
        <w:r w:rsidR="00B70BEB" w:rsidRPr="003C01C5">
          <w:rPr>
            <w:b w:val="0"/>
            <w:i w:val="0"/>
            <w:noProof/>
            <w:webHidden/>
          </w:rPr>
          <w:tab/>
        </w:r>
        <w:r w:rsidRPr="003C01C5">
          <w:rPr>
            <w:b w:val="0"/>
            <w:i w:val="0"/>
            <w:noProof/>
            <w:webHidden/>
          </w:rPr>
          <w:fldChar w:fldCharType="begin"/>
        </w:r>
        <w:r w:rsidR="00B70BEB" w:rsidRPr="003C01C5">
          <w:rPr>
            <w:b w:val="0"/>
            <w:i w:val="0"/>
            <w:noProof/>
            <w:webHidden/>
          </w:rPr>
          <w:instrText xml:space="preserve"> PAGEREF _Toc389660474 \h </w:instrText>
        </w:r>
        <w:r w:rsidRPr="003C01C5">
          <w:rPr>
            <w:b w:val="0"/>
            <w:i w:val="0"/>
            <w:noProof/>
            <w:webHidden/>
          </w:rPr>
        </w:r>
        <w:r w:rsidRPr="003C01C5">
          <w:rPr>
            <w:b w:val="0"/>
            <w:i w:val="0"/>
            <w:noProof/>
            <w:webHidden/>
          </w:rPr>
          <w:fldChar w:fldCharType="separate"/>
        </w:r>
        <w:r w:rsidR="009E761F">
          <w:rPr>
            <w:b w:val="0"/>
            <w:i w:val="0"/>
            <w:noProof/>
            <w:webHidden/>
          </w:rPr>
          <w:t>41</w:t>
        </w:r>
        <w:r w:rsidRPr="003C01C5">
          <w:rPr>
            <w:b w:val="0"/>
            <w:i w:val="0"/>
            <w:noProof/>
            <w:webHidden/>
          </w:rPr>
          <w:fldChar w:fldCharType="end"/>
        </w:r>
      </w:hyperlink>
    </w:p>
    <w:p w:rsidR="00B70BEB" w:rsidRPr="003C01C5" w:rsidRDefault="00E60212" w:rsidP="007F472B">
      <w:pPr>
        <w:pStyle w:val="23"/>
        <w:widowControl w:val="0"/>
        <w:tabs>
          <w:tab w:val="right" w:leader="dot" w:pos="9911"/>
        </w:tabs>
        <w:spacing w:before="0"/>
        <w:rPr>
          <w:b w:val="0"/>
          <w:bCs w:val="0"/>
          <w:noProof/>
          <w:sz w:val="24"/>
          <w:szCs w:val="24"/>
        </w:rPr>
      </w:pPr>
      <w:hyperlink w:anchor="_Toc389660475" w:history="1">
        <w:r w:rsidR="00B70BEB" w:rsidRPr="003C01C5">
          <w:rPr>
            <w:rStyle w:val="a6"/>
            <w:b w:val="0"/>
            <w:noProof/>
            <w:color w:val="auto"/>
            <w:sz w:val="24"/>
            <w:szCs w:val="24"/>
            <w:u w:val="none"/>
            <w:lang w:eastAsia="fr-FR"/>
          </w:rPr>
          <w:t>3.1 Видение результатов реализации Инвестиционной  стратегии и стратегические приоритеты</w:t>
        </w:r>
        <w:r w:rsidR="00B70BEB" w:rsidRPr="003C01C5">
          <w:rPr>
            <w:b w:val="0"/>
            <w:noProof/>
            <w:webHidden/>
            <w:sz w:val="24"/>
            <w:szCs w:val="24"/>
          </w:rPr>
          <w:tab/>
        </w:r>
        <w:r w:rsidRPr="003C01C5">
          <w:rPr>
            <w:b w:val="0"/>
            <w:noProof/>
            <w:webHidden/>
            <w:sz w:val="24"/>
            <w:szCs w:val="24"/>
          </w:rPr>
          <w:fldChar w:fldCharType="begin"/>
        </w:r>
        <w:r w:rsidR="00B70BEB" w:rsidRPr="003C01C5">
          <w:rPr>
            <w:b w:val="0"/>
            <w:noProof/>
            <w:webHidden/>
            <w:sz w:val="24"/>
            <w:szCs w:val="24"/>
          </w:rPr>
          <w:instrText xml:space="preserve"> PAGEREF _Toc389660475 \h </w:instrText>
        </w:r>
        <w:r w:rsidRPr="003C01C5">
          <w:rPr>
            <w:b w:val="0"/>
            <w:noProof/>
            <w:webHidden/>
            <w:sz w:val="24"/>
            <w:szCs w:val="24"/>
          </w:rPr>
        </w:r>
        <w:r w:rsidRPr="003C01C5">
          <w:rPr>
            <w:b w:val="0"/>
            <w:noProof/>
            <w:webHidden/>
            <w:sz w:val="24"/>
            <w:szCs w:val="24"/>
          </w:rPr>
          <w:fldChar w:fldCharType="separate"/>
        </w:r>
        <w:r w:rsidR="009E761F">
          <w:rPr>
            <w:b w:val="0"/>
            <w:noProof/>
            <w:webHidden/>
            <w:sz w:val="24"/>
            <w:szCs w:val="24"/>
          </w:rPr>
          <w:t>41</w:t>
        </w:r>
        <w:r w:rsidRPr="003C01C5">
          <w:rPr>
            <w:b w:val="0"/>
            <w:noProof/>
            <w:webHidden/>
            <w:sz w:val="24"/>
            <w:szCs w:val="24"/>
          </w:rPr>
          <w:fldChar w:fldCharType="end"/>
        </w:r>
      </w:hyperlink>
    </w:p>
    <w:p w:rsidR="00B70BEB" w:rsidRPr="003C01C5" w:rsidRDefault="00E60212" w:rsidP="007F472B">
      <w:pPr>
        <w:pStyle w:val="23"/>
        <w:widowControl w:val="0"/>
        <w:tabs>
          <w:tab w:val="right" w:leader="dot" w:pos="9911"/>
        </w:tabs>
        <w:spacing w:before="0"/>
        <w:rPr>
          <w:b w:val="0"/>
          <w:bCs w:val="0"/>
          <w:noProof/>
          <w:sz w:val="24"/>
          <w:szCs w:val="24"/>
        </w:rPr>
      </w:pPr>
      <w:hyperlink w:anchor="_Toc389660476" w:history="1">
        <w:r w:rsidR="00B70BEB" w:rsidRPr="003C01C5">
          <w:rPr>
            <w:rStyle w:val="a6"/>
            <w:b w:val="0"/>
            <w:noProof/>
            <w:color w:val="auto"/>
            <w:sz w:val="24"/>
            <w:szCs w:val="24"/>
            <w:u w:val="none"/>
            <w:lang w:eastAsia="fr-FR"/>
          </w:rPr>
          <w:t>3.2 Цели и задачи Инвестиционной стратегии, определение  целевых показателей, направленных на ее реализацию</w:t>
        </w:r>
        <w:r w:rsidR="00B70BEB" w:rsidRPr="003C01C5">
          <w:rPr>
            <w:b w:val="0"/>
            <w:noProof/>
            <w:webHidden/>
            <w:sz w:val="24"/>
            <w:szCs w:val="24"/>
          </w:rPr>
          <w:tab/>
        </w:r>
        <w:r w:rsidRPr="003C01C5">
          <w:rPr>
            <w:b w:val="0"/>
            <w:noProof/>
            <w:webHidden/>
            <w:sz w:val="24"/>
            <w:szCs w:val="24"/>
          </w:rPr>
          <w:fldChar w:fldCharType="begin"/>
        </w:r>
        <w:r w:rsidR="00B70BEB" w:rsidRPr="003C01C5">
          <w:rPr>
            <w:b w:val="0"/>
            <w:noProof/>
            <w:webHidden/>
            <w:sz w:val="24"/>
            <w:szCs w:val="24"/>
          </w:rPr>
          <w:instrText xml:space="preserve"> PAGEREF _Toc389660476 \h </w:instrText>
        </w:r>
        <w:r w:rsidRPr="003C01C5">
          <w:rPr>
            <w:b w:val="0"/>
            <w:noProof/>
            <w:webHidden/>
            <w:sz w:val="24"/>
            <w:szCs w:val="24"/>
          </w:rPr>
        </w:r>
        <w:r w:rsidRPr="003C01C5">
          <w:rPr>
            <w:b w:val="0"/>
            <w:noProof/>
            <w:webHidden/>
            <w:sz w:val="24"/>
            <w:szCs w:val="24"/>
          </w:rPr>
          <w:fldChar w:fldCharType="separate"/>
        </w:r>
        <w:r w:rsidR="009E761F">
          <w:rPr>
            <w:b w:val="0"/>
            <w:noProof/>
            <w:webHidden/>
            <w:sz w:val="24"/>
            <w:szCs w:val="24"/>
          </w:rPr>
          <w:t>44</w:t>
        </w:r>
        <w:r w:rsidRPr="003C01C5">
          <w:rPr>
            <w:b w:val="0"/>
            <w:noProof/>
            <w:webHidden/>
            <w:sz w:val="24"/>
            <w:szCs w:val="24"/>
          </w:rPr>
          <w:fldChar w:fldCharType="end"/>
        </w:r>
      </w:hyperlink>
    </w:p>
    <w:p w:rsidR="00B70BEB" w:rsidRPr="003C01C5" w:rsidRDefault="00E60212" w:rsidP="007F472B">
      <w:pPr>
        <w:pStyle w:val="12"/>
        <w:widowControl w:val="0"/>
        <w:tabs>
          <w:tab w:val="right" w:leader="dot" w:pos="9911"/>
        </w:tabs>
        <w:spacing w:before="0"/>
        <w:rPr>
          <w:b w:val="0"/>
          <w:bCs w:val="0"/>
          <w:i w:val="0"/>
          <w:iCs w:val="0"/>
          <w:noProof/>
        </w:rPr>
      </w:pPr>
      <w:hyperlink w:anchor="_Toc389660477" w:history="1">
        <w:r w:rsidR="00B70BEB" w:rsidRPr="003C01C5">
          <w:rPr>
            <w:rStyle w:val="a6"/>
            <w:b w:val="0"/>
            <w:i w:val="0"/>
            <w:noProof/>
            <w:color w:val="auto"/>
            <w:u w:val="none"/>
            <w:lang w:eastAsia="fr-FR"/>
          </w:rPr>
          <w:t>4 Разработка механизмов формирования кластеров  и выделение центров промышленного роста  в Мурманской области</w:t>
        </w:r>
        <w:r w:rsidR="00B70BEB" w:rsidRPr="003C01C5">
          <w:rPr>
            <w:b w:val="0"/>
            <w:i w:val="0"/>
            <w:noProof/>
            <w:webHidden/>
          </w:rPr>
          <w:tab/>
        </w:r>
        <w:r w:rsidRPr="003C01C5">
          <w:rPr>
            <w:b w:val="0"/>
            <w:i w:val="0"/>
            <w:noProof/>
            <w:webHidden/>
          </w:rPr>
          <w:fldChar w:fldCharType="begin"/>
        </w:r>
        <w:r w:rsidR="00B70BEB" w:rsidRPr="003C01C5">
          <w:rPr>
            <w:b w:val="0"/>
            <w:i w:val="0"/>
            <w:noProof/>
            <w:webHidden/>
          </w:rPr>
          <w:instrText xml:space="preserve"> PAGEREF _Toc389660477 \h </w:instrText>
        </w:r>
        <w:r w:rsidRPr="003C01C5">
          <w:rPr>
            <w:b w:val="0"/>
            <w:i w:val="0"/>
            <w:noProof/>
            <w:webHidden/>
          </w:rPr>
        </w:r>
        <w:r w:rsidRPr="003C01C5">
          <w:rPr>
            <w:b w:val="0"/>
            <w:i w:val="0"/>
            <w:noProof/>
            <w:webHidden/>
          </w:rPr>
          <w:fldChar w:fldCharType="separate"/>
        </w:r>
        <w:r w:rsidR="009E761F">
          <w:rPr>
            <w:b w:val="0"/>
            <w:i w:val="0"/>
            <w:noProof/>
            <w:webHidden/>
          </w:rPr>
          <w:t>55</w:t>
        </w:r>
        <w:r w:rsidRPr="003C01C5">
          <w:rPr>
            <w:b w:val="0"/>
            <w:i w:val="0"/>
            <w:noProof/>
            <w:webHidden/>
          </w:rPr>
          <w:fldChar w:fldCharType="end"/>
        </w:r>
      </w:hyperlink>
    </w:p>
    <w:p w:rsidR="00B70BEB" w:rsidRPr="003C01C5" w:rsidRDefault="00E60212" w:rsidP="007F472B">
      <w:pPr>
        <w:pStyle w:val="12"/>
        <w:widowControl w:val="0"/>
        <w:tabs>
          <w:tab w:val="right" w:leader="dot" w:pos="9911"/>
        </w:tabs>
        <w:spacing w:before="0"/>
        <w:rPr>
          <w:b w:val="0"/>
          <w:bCs w:val="0"/>
          <w:i w:val="0"/>
          <w:iCs w:val="0"/>
          <w:noProof/>
        </w:rPr>
      </w:pPr>
      <w:hyperlink w:anchor="_Toc389660478" w:history="1">
        <w:r w:rsidR="00B70BEB" w:rsidRPr="003C01C5">
          <w:rPr>
            <w:rStyle w:val="a6"/>
            <w:b w:val="0"/>
            <w:i w:val="0"/>
            <w:noProof/>
            <w:color w:val="auto"/>
            <w:u w:val="none"/>
            <w:lang w:eastAsia="fr-FR"/>
          </w:rPr>
          <w:t>5 Разработка механизмов финансового  и административного участия институтов развития  ОАО «Корпорация развития Мурманской области»  в инвестиционных проектах</w:t>
        </w:r>
        <w:r w:rsidR="00B70BEB" w:rsidRPr="003C01C5">
          <w:rPr>
            <w:b w:val="0"/>
            <w:i w:val="0"/>
            <w:noProof/>
            <w:webHidden/>
          </w:rPr>
          <w:tab/>
        </w:r>
        <w:r w:rsidRPr="003C01C5">
          <w:rPr>
            <w:b w:val="0"/>
            <w:i w:val="0"/>
            <w:noProof/>
            <w:webHidden/>
          </w:rPr>
          <w:fldChar w:fldCharType="begin"/>
        </w:r>
        <w:r w:rsidR="00B70BEB" w:rsidRPr="003C01C5">
          <w:rPr>
            <w:b w:val="0"/>
            <w:i w:val="0"/>
            <w:noProof/>
            <w:webHidden/>
          </w:rPr>
          <w:instrText xml:space="preserve"> PAGEREF _Toc389660478 \h </w:instrText>
        </w:r>
        <w:r w:rsidRPr="003C01C5">
          <w:rPr>
            <w:b w:val="0"/>
            <w:i w:val="0"/>
            <w:noProof/>
            <w:webHidden/>
          </w:rPr>
        </w:r>
        <w:r w:rsidRPr="003C01C5">
          <w:rPr>
            <w:b w:val="0"/>
            <w:i w:val="0"/>
            <w:noProof/>
            <w:webHidden/>
          </w:rPr>
          <w:fldChar w:fldCharType="separate"/>
        </w:r>
        <w:r w:rsidR="009E761F">
          <w:rPr>
            <w:b w:val="0"/>
            <w:i w:val="0"/>
            <w:noProof/>
            <w:webHidden/>
          </w:rPr>
          <w:t>69</w:t>
        </w:r>
        <w:r w:rsidRPr="003C01C5">
          <w:rPr>
            <w:b w:val="0"/>
            <w:i w:val="0"/>
            <w:noProof/>
            <w:webHidden/>
          </w:rPr>
          <w:fldChar w:fldCharType="end"/>
        </w:r>
      </w:hyperlink>
      <w:r w:rsidR="007D6163" w:rsidRPr="003C01C5">
        <w:rPr>
          <w:rStyle w:val="a6"/>
          <w:b w:val="0"/>
          <w:i w:val="0"/>
          <w:noProof/>
          <w:color w:val="auto"/>
          <w:u w:val="none"/>
        </w:rPr>
        <w:t xml:space="preserve"> </w:t>
      </w:r>
    </w:p>
    <w:p w:rsidR="00B70BEB" w:rsidRPr="003C01C5" w:rsidRDefault="00E60212" w:rsidP="007F472B">
      <w:pPr>
        <w:pStyle w:val="12"/>
        <w:widowControl w:val="0"/>
        <w:tabs>
          <w:tab w:val="right" w:leader="dot" w:pos="9911"/>
        </w:tabs>
        <w:spacing w:before="0"/>
        <w:rPr>
          <w:b w:val="0"/>
          <w:bCs w:val="0"/>
          <w:i w:val="0"/>
          <w:iCs w:val="0"/>
          <w:noProof/>
        </w:rPr>
      </w:pPr>
      <w:hyperlink w:anchor="_Toc389660479" w:history="1">
        <w:r w:rsidR="00B70BEB" w:rsidRPr="003C01C5">
          <w:rPr>
            <w:rStyle w:val="a6"/>
            <w:b w:val="0"/>
            <w:i w:val="0"/>
            <w:noProof/>
            <w:color w:val="auto"/>
            <w:u w:val="none"/>
            <w:lang w:eastAsia="fr-FR"/>
          </w:rPr>
          <w:t>6 Механизмы и инструменты реализации  Инвестиционной стратегии</w:t>
        </w:r>
        <w:r w:rsidR="00B70BEB" w:rsidRPr="003C01C5">
          <w:rPr>
            <w:b w:val="0"/>
            <w:i w:val="0"/>
            <w:noProof/>
            <w:webHidden/>
          </w:rPr>
          <w:tab/>
        </w:r>
        <w:r w:rsidRPr="003C01C5">
          <w:rPr>
            <w:b w:val="0"/>
            <w:i w:val="0"/>
            <w:noProof/>
            <w:webHidden/>
          </w:rPr>
          <w:fldChar w:fldCharType="begin"/>
        </w:r>
        <w:r w:rsidR="00B70BEB" w:rsidRPr="003C01C5">
          <w:rPr>
            <w:b w:val="0"/>
            <w:i w:val="0"/>
            <w:noProof/>
            <w:webHidden/>
          </w:rPr>
          <w:instrText xml:space="preserve"> PAGEREF _Toc389660479 \h </w:instrText>
        </w:r>
        <w:r w:rsidRPr="003C01C5">
          <w:rPr>
            <w:b w:val="0"/>
            <w:i w:val="0"/>
            <w:noProof/>
            <w:webHidden/>
          </w:rPr>
        </w:r>
        <w:r w:rsidRPr="003C01C5">
          <w:rPr>
            <w:b w:val="0"/>
            <w:i w:val="0"/>
            <w:noProof/>
            <w:webHidden/>
          </w:rPr>
          <w:fldChar w:fldCharType="separate"/>
        </w:r>
        <w:r w:rsidR="009E761F">
          <w:rPr>
            <w:b w:val="0"/>
            <w:i w:val="0"/>
            <w:noProof/>
            <w:webHidden/>
          </w:rPr>
          <w:t>71</w:t>
        </w:r>
        <w:r w:rsidRPr="003C01C5">
          <w:rPr>
            <w:b w:val="0"/>
            <w:i w:val="0"/>
            <w:noProof/>
            <w:webHidden/>
          </w:rPr>
          <w:fldChar w:fldCharType="end"/>
        </w:r>
      </w:hyperlink>
    </w:p>
    <w:p w:rsidR="00B70BEB" w:rsidRPr="003C01C5" w:rsidRDefault="00E60212" w:rsidP="007F472B">
      <w:pPr>
        <w:pStyle w:val="12"/>
        <w:widowControl w:val="0"/>
        <w:tabs>
          <w:tab w:val="right" w:leader="dot" w:pos="9911"/>
        </w:tabs>
        <w:spacing w:before="0"/>
        <w:rPr>
          <w:b w:val="0"/>
          <w:bCs w:val="0"/>
          <w:i w:val="0"/>
          <w:iCs w:val="0"/>
          <w:noProof/>
        </w:rPr>
      </w:pPr>
      <w:hyperlink w:anchor="_Toc389660480" w:history="1">
        <w:r w:rsidR="00B70BEB" w:rsidRPr="003C01C5">
          <w:rPr>
            <w:rStyle w:val="a6"/>
            <w:b w:val="0"/>
            <w:i w:val="0"/>
            <w:noProof/>
            <w:color w:val="auto"/>
            <w:u w:val="none"/>
            <w:lang w:eastAsia="fr-FR"/>
          </w:rPr>
          <w:t>7 Определение социально-экономических эффектов  от реализации Инвестиционной стратегии</w:t>
        </w:r>
        <w:r w:rsidR="00B70BEB" w:rsidRPr="003C01C5">
          <w:rPr>
            <w:b w:val="0"/>
            <w:i w:val="0"/>
            <w:noProof/>
            <w:webHidden/>
          </w:rPr>
          <w:tab/>
        </w:r>
        <w:r w:rsidRPr="003C01C5">
          <w:rPr>
            <w:b w:val="0"/>
            <w:i w:val="0"/>
            <w:noProof/>
            <w:webHidden/>
          </w:rPr>
          <w:fldChar w:fldCharType="begin"/>
        </w:r>
        <w:r w:rsidR="00B70BEB" w:rsidRPr="003C01C5">
          <w:rPr>
            <w:b w:val="0"/>
            <w:i w:val="0"/>
            <w:noProof/>
            <w:webHidden/>
          </w:rPr>
          <w:instrText xml:space="preserve"> PAGEREF _Toc389660480 \h </w:instrText>
        </w:r>
        <w:r w:rsidRPr="003C01C5">
          <w:rPr>
            <w:b w:val="0"/>
            <w:i w:val="0"/>
            <w:noProof/>
            <w:webHidden/>
          </w:rPr>
        </w:r>
        <w:r w:rsidRPr="003C01C5">
          <w:rPr>
            <w:b w:val="0"/>
            <w:i w:val="0"/>
            <w:noProof/>
            <w:webHidden/>
          </w:rPr>
          <w:fldChar w:fldCharType="separate"/>
        </w:r>
        <w:r w:rsidR="009E761F">
          <w:rPr>
            <w:b w:val="0"/>
            <w:i w:val="0"/>
            <w:noProof/>
            <w:webHidden/>
          </w:rPr>
          <w:t>85</w:t>
        </w:r>
        <w:r w:rsidRPr="003C01C5">
          <w:rPr>
            <w:b w:val="0"/>
            <w:i w:val="0"/>
            <w:noProof/>
            <w:webHidden/>
          </w:rPr>
          <w:fldChar w:fldCharType="end"/>
        </w:r>
      </w:hyperlink>
    </w:p>
    <w:p w:rsidR="00B70BEB" w:rsidRPr="003C01C5" w:rsidRDefault="00E60212" w:rsidP="007F472B">
      <w:pPr>
        <w:pStyle w:val="12"/>
        <w:widowControl w:val="0"/>
        <w:tabs>
          <w:tab w:val="right" w:leader="dot" w:pos="9911"/>
        </w:tabs>
        <w:spacing w:before="0"/>
        <w:rPr>
          <w:b w:val="0"/>
          <w:bCs w:val="0"/>
          <w:i w:val="0"/>
          <w:iCs w:val="0"/>
          <w:noProof/>
        </w:rPr>
      </w:pPr>
      <w:hyperlink w:anchor="_Toc389660481" w:history="1">
        <w:r w:rsidR="00B70BEB" w:rsidRPr="003C01C5">
          <w:rPr>
            <w:rStyle w:val="a6"/>
            <w:b w:val="0"/>
            <w:i w:val="0"/>
            <w:noProof/>
            <w:color w:val="auto"/>
            <w:u w:val="none"/>
            <w:lang w:eastAsia="fr-FR"/>
          </w:rPr>
          <w:t>8 Требования к реализации Инвестиционной стратегии</w:t>
        </w:r>
        <w:r w:rsidR="00B70BEB" w:rsidRPr="003C01C5">
          <w:rPr>
            <w:b w:val="0"/>
            <w:i w:val="0"/>
            <w:noProof/>
            <w:webHidden/>
          </w:rPr>
          <w:tab/>
        </w:r>
        <w:r w:rsidRPr="003C01C5">
          <w:rPr>
            <w:b w:val="0"/>
            <w:i w:val="0"/>
            <w:noProof/>
            <w:webHidden/>
          </w:rPr>
          <w:fldChar w:fldCharType="begin"/>
        </w:r>
        <w:r w:rsidR="00B70BEB" w:rsidRPr="003C01C5">
          <w:rPr>
            <w:b w:val="0"/>
            <w:i w:val="0"/>
            <w:noProof/>
            <w:webHidden/>
          </w:rPr>
          <w:instrText xml:space="preserve"> PAGEREF _Toc389660481 \h </w:instrText>
        </w:r>
        <w:r w:rsidRPr="003C01C5">
          <w:rPr>
            <w:b w:val="0"/>
            <w:i w:val="0"/>
            <w:noProof/>
            <w:webHidden/>
          </w:rPr>
        </w:r>
        <w:r w:rsidRPr="003C01C5">
          <w:rPr>
            <w:b w:val="0"/>
            <w:i w:val="0"/>
            <w:noProof/>
            <w:webHidden/>
          </w:rPr>
          <w:fldChar w:fldCharType="separate"/>
        </w:r>
        <w:r w:rsidR="009E761F">
          <w:rPr>
            <w:b w:val="0"/>
            <w:i w:val="0"/>
            <w:noProof/>
            <w:webHidden/>
          </w:rPr>
          <w:t>86</w:t>
        </w:r>
        <w:r w:rsidRPr="003C01C5">
          <w:rPr>
            <w:b w:val="0"/>
            <w:i w:val="0"/>
            <w:noProof/>
            <w:webHidden/>
          </w:rPr>
          <w:fldChar w:fldCharType="end"/>
        </w:r>
      </w:hyperlink>
    </w:p>
    <w:p w:rsidR="009E0A98" w:rsidRPr="007D6163" w:rsidRDefault="00E60212" w:rsidP="007F472B">
      <w:pPr>
        <w:widowControl w:val="0"/>
        <w:autoSpaceDE w:val="0"/>
        <w:autoSpaceDN w:val="0"/>
        <w:adjustRightInd w:val="0"/>
        <w:ind w:left="720"/>
        <w:jc w:val="both"/>
        <w:rPr>
          <w:b/>
          <w:bCs/>
          <w:i/>
          <w:iCs/>
          <w:lang w:eastAsia="fr-FR"/>
        </w:rPr>
      </w:pPr>
      <w:r w:rsidRPr="007D6163">
        <w:rPr>
          <w:b/>
          <w:bCs/>
          <w:i/>
          <w:iCs/>
          <w:lang w:eastAsia="fr-FR"/>
        </w:rPr>
        <w:fldChar w:fldCharType="end"/>
      </w:r>
    </w:p>
    <w:p w:rsidR="007B1263" w:rsidRDefault="007B1263" w:rsidP="007F472B">
      <w:pPr>
        <w:widowControl w:val="0"/>
        <w:autoSpaceDE w:val="0"/>
        <w:autoSpaceDN w:val="0"/>
        <w:adjustRightInd w:val="0"/>
        <w:ind w:left="720"/>
        <w:jc w:val="center"/>
        <w:rPr>
          <w:b/>
          <w:bCs/>
          <w:iCs/>
          <w:sz w:val="28"/>
          <w:szCs w:val="28"/>
          <w:lang w:eastAsia="fr-FR"/>
        </w:rPr>
      </w:pPr>
      <w:r w:rsidRPr="003C01C5">
        <w:rPr>
          <w:b/>
          <w:bCs/>
          <w:iCs/>
          <w:sz w:val="28"/>
          <w:szCs w:val="28"/>
          <w:lang w:eastAsia="fr-FR"/>
        </w:rPr>
        <w:t>ПРИЛОЖЕНИЯ К ИНВЕСТИЦИОННОЙ СТРАТЕГИИ:</w:t>
      </w:r>
    </w:p>
    <w:p w:rsidR="003C01C5" w:rsidRPr="003C01C5" w:rsidRDefault="003C01C5" w:rsidP="007F472B">
      <w:pPr>
        <w:widowControl w:val="0"/>
        <w:autoSpaceDE w:val="0"/>
        <w:autoSpaceDN w:val="0"/>
        <w:adjustRightInd w:val="0"/>
        <w:ind w:left="720"/>
        <w:jc w:val="center"/>
        <w:rPr>
          <w:bCs/>
          <w:iCs/>
          <w:sz w:val="28"/>
          <w:szCs w:val="28"/>
          <w:lang w:eastAsia="fr-FR"/>
        </w:rPr>
      </w:pPr>
    </w:p>
    <w:p w:rsidR="007B1263" w:rsidRDefault="007B1263" w:rsidP="003C01C5">
      <w:pPr>
        <w:pStyle w:val="12"/>
        <w:widowControl w:val="0"/>
        <w:tabs>
          <w:tab w:val="right" w:leader="dot" w:pos="9911"/>
        </w:tabs>
        <w:spacing w:before="0"/>
        <w:jc w:val="both"/>
        <w:rPr>
          <w:rStyle w:val="a6"/>
          <w:b w:val="0"/>
          <w:i w:val="0"/>
          <w:noProof/>
          <w:color w:val="auto"/>
          <w:u w:val="none"/>
          <w:lang w:eastAsia="fr-FR"/>
        </w:rPr>
      </w:pPr>
      <w:r w:rsidRPr="003C01C5">
        <w:rPr>
          <w:rStyle w:val="a6"/>
          <w:b w:val="0"/>
          <w:i w:val="0"/>
          <w:noProof/>
          <w:color w:val="auto"/>
          <w:u w:val="none"/>
          <w:lang w:eastAsia="fr-FR"/>
        </w:rPr>
        <w:t xml:space="preserve">Приложение </w:t>
      </w:r>
      <w:r w:rsidR="005D2208" w:rsidRPr="003C01C5">
        <w:rPr>
          <w:rStyle w:val="a6"/>
          <w:b w:val="0"/>
          <w:i w:val="0"/>
          <w:noProof/>
          <w:color w:val="auto"/>
          <w:u w:val="none"/>
          <w:lang w:eastAsia="fr-FR"/>
        </w:rPr>
        <w:t xml:space="preserve">№ </w:t>
      </w:r>
      <w:r w:rsidRPr="003C01C5">
        <w:rPr>
          <w:rStyle w:val="a6"/>
          <w:b w:val="0"/>
          <w:i w:val="0"/>
          <w:noProof/>
          <w:color w:val="auto"/>
          <w:u w:val="none"/>
          <w:lang w:eastAsia="fr-FR"/>
        </w:rPr>
        <w:t>1 Детальный анализ ключевых составляющих  инвестиционного климата, используемых  в международных и российских рейтингах и отчетах</w:t>
      </w:r>
    </w:p>
    <w:p w:rsidR="003C01C5" w:rsidRPr="003C01C5" w:rsidRDefault="003C01C5" w:rsidP="003C01C5">
      <w:pPr>
        <w:rPr>
          <w:sz w:val="16"/>
          <w:szCs w:val="16"/>
          <w:lang w:eastAsia="fr-FR"/>
        </w:rPr>
      </w:pPr>
    </w:p>
    <w:p w:rsidR="007B1263" w:rsidRPr="003C01C5" w:rsidRDefault="00E60212" w:rsidP="003C01C5">
      <w:pPr>
        <w:pStyle w:val="12"/>
        <w:widowControl w:val="0"/>
        <w:tabs>
          <w:tab w:val="right" w:leader="dot" w:pos="9911"/>
        </w:tabs>
        <w:spacing w:before="0"/>
        <w:jc w:val="both"/>
        <w:rPr>
          <w:b w:val="0"/>
          <w:bCs w:val="0"/>
          <w:i w:val="0"/>
          <w:iCs w:val="0"/>
          <w:noProof/>
        </w:rPr>
      </w:pPr>
      <w:hyperlink w:anchor="_Toc389658152" w:history="1">
        <w:r w:rsidR="007B1263" w:rsidRPr="003C01C5">
          <w:rPr>
            <w:rStyle w:val="a6"/>
            <w:b w:val="0"/>
            <w:i w:val="0"/>
            <w:noProof/>
            <w:color w:val="auto"/>
            <w:u w:val="none"/>
            <w:lang w:eastAsia="fr-FR"/>
          </w:rPr>
          <w:t xml:space="preserve">Приложение </w:t>
        </w:r>
        <w:r w:rsidR="005D2208" w:rsidRPr="003C01C5">
          <w:rPr>
            <w:rStyle w:val="a6"/>
            <w:b w:val="0"/>
            <w:i w:val="0"/>
            <w:noProof/>
            <w:color w:val="auto"/>
            <w:u w:val="none"/>
            <w:lang w:eastAsia="fr-FR"/>
          </w:rPr>
          <w:t xml:space="preserve">№ </w:t>
        </w:r>
        <w:r w:rsidR="007B1263" w:rsidRPr="003C01C5">
          <w:rPr>
            <w:rStyle w:val="a6"/>
            <w:b w:val="0"/>
            <w:i w:val="0"/>
            <w:noProof/>
            <w:color w:val="auto"/>
            <w:u w:val="none"/>
            <w:lang w:eastAsia="fr-FR"/>
          </w:rPr>
          <w:t xml:space="preserve">2 </w:t>
        </w:r>
      </w:hyperlink>
      <w:r w:rsidR="0017390C" w:rsidRPr="003C01C5">
        <w:rPr>
          <w:rStyle w:val="a6"/>
          <w:b w:val="0"/>
          <w:i w:val="0"/>
          <w:noProof/>
          <w:color w:val="auto"/>
          <w:u w:val="none"/>
          <w:lang w:eastAsia="fr-FR"/>
        </w:rPr>
        <w:t>Оценка соответствия инвестиционного климата Мурманской области требованиям Стандарта деятельности органов исполнительной власти субъекта Российской Федерации по обеспечению благоприятного инвестиционного климата в регионе</w:t>
      </w:r>
    </w:p>
    <w:p w:rsidR="003C01C5" w:rsidRPr="003C01C5" w:rsidRDefault="003C01C5" w:rsidP="003C01C5">
      <w:pPr>
        <w:pStyle w:val="12"/>
        <w:widowControl w:val="0"/>
        <w:tabs>
          <w:tab w:val="right" w:leader="dot" w:pos="9911"/>
        </w:tabs>
        <w:spacing w:before="0"/>
        <w:jc w:val="both"/>
        <w:rPr>
          <w:rStyle w:val="a6"/>
          <w:b w:val="0"/>
          <w:i w:val="0"/>
          <w:noProof/>
          <w:color w:val="auto"/>
          <w:sz w:val="16"/>
          <w:szCs w:val="16"/>
          <w:u w:val="none"/>
        </w:rPr>
      </w:pPr>
    </w:p>
    <w:p w:rsidR="007B1263" w:rsidRPr="003C01C5" w:rsidRDefault="00E60212" w:rsidP="003C01C5">
      <w:pPr>
        <w:pStyle w:val="12"/>
        <w:widowControl w:val="0"/>
        <w:tabs>
          <w:tab w:val="right" w:leader="dot" w:pos="9911"/>
        </w:tabs>
        <w:spacing w:before="0"/>
        <w:jc w:val="both"/>
        <w:rPr>
          <w:b w:val="0"/>
          <w:bCs w:val="0"/>
          <w:i w:val="0"/>
          <w:iCs w:val="0"/>
          <w:noProof/>
        </w:rPr>
      </w:pPr>
      <w:hyperlink w:anchor="_Toc389658154" w:history="1">
        <w:r w:rsidR="007B1263" w:rsidRPr="003C01C5">
          <w:rPr>
            <w:rStyle w:val="a6"/>
            <w:b w:val="0"/>
            <w:i w:val="0"/>
            <w:noProof/>
            <w:color w:val="auto"/>
            <w:u w:val="none"/>
            <w:lang w:eastAsia="fr-FR"/>
          </w:rPr>
          <w:t xml:space="preserve">Приложение </w:t>
        </w:r>
        <w:r w:rsidR="005D2208" w:rsidRPr="003C01C5">
          <w:rPr>
            <w:rStyle w:val="a6"/>
            <w:b w:val="0"/>
            <w:i w:val="0"/>
            <w:noProof/>
            <w:color w:val="auto"/>
            <w:u w:val="none"/>
            <w:lang w:eastAsia="fr-FR"/>
          </w:rPr>
          <w:t xml:space="preserve">№ </w:t>
        </w:r>
        <w:r w:rsidR="007B1263" w:rsidRPr="003C01C5">
          <w:rPr>
            <w:rStyle w:val="a6"/>
            <w:b w:val="0"/>
            <w:i w:val="0"/>
            <w:noProof/>
            <w:color w:val="auto"/>
            <w:u w:val="none"/>
            <w:lang w:eastAsia="fr-FR"/>
          </w:rPr>
          <w:t xml:space="preserve">3 </w:t>
        </w:r>
      </w:hyperlink>
      <w:r w:rsidR="007B1263" w:rsidRPr="003C01C5">
        <w:rPr>
          <w:rStyle w:val="a6"/>
          <w:b w:val="0"/>
          <w:i w:val="0"/>
          <w:noProof/>
          <w:color w:val="auto"/>
          <w:u w:val="none"/>
          <w:lang w:eastAsia="fr-FR"/>
        </w:rPr>
        <w:t>Правила расчета целевых показателей</w:t>
      </w:r>
    </w:p>
    <w:p w:rsidR="003C01C5" w:rsidRPr="003C01C5" w:rsidRDefault="003C01C5" w:rsidP="003C01C5">
      <w:pPr>
        <w:pStyle w:val="12"/>
        <w:widowControl w:val="0"/>
        <w:tabs>
          <w:tab w:val="right" w:leader="dot" w:pos="9911"/>
        </w:tabs>
        <w:spacing w:before="0"/>
        <w:jc w:val="both"/>
        <w:rPr>
          <w:rStyle w:val="a6"/>
          <w:b w:val="0"/>
          <w:i w:val="0"/>
          <w:noProof/>
          <w:color w:val="auto"/>
          <w:sz w:val="16"/>
          <w:szCs w:val="16"/>
          <w:u w:val="none"/>
        </w:rPr>
      </w:pPr>
    </w:p>
    <w:p w:rsidR="007B1263" w:rsidRPr="003C01C5" w:rsidRDefault="00E60212" w:rsidP="003C01C5">
      <w:pPr>
        <w:pStyle w:val="12"/>
        <w:widowControl w:val="0"/>
        <w:tabs>
          <w:tab w:val="right" w:leader="dot" w:pos="9911"/>
        </w:tabs>
        <w:spacing w:before="0"/>
        <w:jc w:val="both"/>
        <w:rPr>
          <w:b w:val="0"/>
          <w:bCs w:val="0"/>
          <w:i w:val="0"/>
          <w:iCs w:val="0"/>
          <w:noProof/>
        </w:rPr>
      </w:pPr>
      <w:hyperlink w:anchor="_Toc389658156" w:history="1">
        <w:r w:rsidR="007B1263" w:rsidRPr="003C01C5">
          <w:rPr>
            <w:rStyle w:val="a6"/>
            <w:b w:val="0"/>
            <w:i w:val="0"/>
            <w:noProof/>
            <w:color w:val="auto"/>
            <w:u w:val="none"/>
            <w:lang w:eastAsia="fr-FR"/>
          </w:rPr>
          <w:t xml:space="preserve">Приложение </w:t>
        </w:r>
        <w:r w:rsidR="005D2208" w:rsidRPr="003C01C5">
          <w:rPr>
            <w:rStyle w:val="a6"/>
            <w:b w:val="0"/>
            <w:i w:val="0"/>
            <w:noProof/>
            <w:color w:val="auto"/>
            <w:u w:val="none"/>
            <w:lang w:eastAsia="fr-FR"/>
          </w:rPr>
          <w:t xml:space="preserve">№ </w:t>
        </w:r>
        <w:r w:rsidR="007B1263" w:rsidRPr="003C01C5">
          <w:rPr>
            <w:rStyle w:val="a6"/>
            <w:b w:val="0"/>
            <w:i w:val="0"/>
            <w:noProof/>
            <w:color w:val="auto"/>
            <w:u w:val="none"/>
            <w:lang w:eastAsia="fr-FR"/>
          </w:rPr>
          <w:t xml:space="preserve">4 </w:t>
        </w:r>
      </w:hyperlink>
      <w:r w:rsidR="007B1263" w:rsidRPr="003C01C5">
        <w:rPr>
          <w:rStyle w:val="a6"/>
          <w:b w:val="0"/>
          <w:i w:val="0"/>
          <w:noProof/>
          <w:color w:val="auto"/>
          <w:u w:val="none"/>
          <w:lang w:eastAsia="fr-FR"/>
        </w:rPr>
        <w:t>Разработка и описание мероприятий, направленных  на улучшение инвестиционной привлекательности региона</w:t>
      </w:r>
    </w:p>
    <w:p w:rsidR="003C01C5" w:rsidRPr="003C01C5" w:rsidRDefault="003C01C5" w:rsidP="003C01C5">
      <w:pPr>
        <w:pStyle w:val="12"/>
        <w:widowControl w:val="0"/>
        <w:tabs>
          <w:tab w:val="right" w:leader="dot" w:pos="9911"/>
        </w:tabs>
        <w:spacing w:before="0"/>
        <w:jc w:val="both"/>
        <w:rPr>
          <w:rStyle w:val="a6"/>
          <w:b w:val="0"/>
          <w:i w:val="0"/>
          <w:noProof/>
          <w:color w:val="auto"/>
          <w:sz w:val="16"/>
          <w:szCs w:val="16"/>
          <w:u w:val="none"/>
        </w:rPr>
      </w:pPr>
    </w:p>
    <w:p w:rsidR="007B1263" w:rsidRPr="003C01C5" w:rsidRDefault="00E60212" w:rsidP="003C01C5">
      <w:pPr>
        <w:pStyle w:val="12"/>
        <w:widowControl w:val="0"/>
        <w:tabs>
          <w:tab w:val="right" w:leader="dot" w:pos="9911"/>
        </w:tabs>
        <w:spacing w:before="0"/>
        <w:jc w:val="both"/>
        <w:rPr>
          <w:b w:val="0"/>
          <w:bCs w:val="0"/>
          <w:i w:val="0"/>
          <w:iCs w:val="0"/>
          <w:noProof/>
        </w:rPr>
      </w:pPr>
      <w:hyperlink w:anchor="_Toc389658164" w:history="1">
        <w:r w:rsidR="007B1263" w:rsidRPr="003C01C5">
          <w:rPr>
            <w:rStyle w:val="a6"/>
            <w:b w:val="0"/>
            <w:i w:val="0"/>
            <w:noProof/>
            <w:color w:val="auto"/>
            <w:u w:val="none"/>
            <w:lang w:eastAsia="fr-FR"/>
          </w:rPr>
          <w:t xml:space="preserve">Приложение </w:t>
        </w:r>
        <w:r w:rsidR="005D2208" w:rsidRPr="003C01C5">
          <w:rPr>
            <w:rStyle w:val="a6"/>
            <w:b w:val="0"/>
            <w:i w:val="0"/>
            <w:noProof/>
            <w:color w:val="auto"/>
            <w:u w:val="none"/>
            <w:lang w:eastAsia="fr-FR"/>
          </w:rPr>
          <w:t xml:space="preserve">№ </w:t>
        </w:r>
        <w:r w:rsidR="007B1263" w:rsidRPr="003C01C5">
          <w:rPr>
            <w:rStyle w:val="a6"/>
            <w:b w:val="0"/>
            <w:i w:val="0"/>
            <w:noProof/>
            <w:color w:val="auto"/>
            <w:u w:val="none"/>
            <w:lang w:eastAsia="fr-FR"/>
          </w:rPr>
          <w:t xml:space="preserve">5 </w:t>
        </w:r>
      </w:hyperlink>
      <w:r w:rsidR="007B1263" w:rsidRPr="003C01C5">
        <w:rPr>
          <w:rStyle w:val="a6"/>
          <w:b w:val="0"/>
          <w:i w:val="0"/>
          <w:noProof/>
          <w:color w:val="auto"/>
          <w:u w:val="none"/>
          <w:lang w:eastAsia="fr-FR"/>
        </w:rPr>
        <w:t>«Дорожная карта» реализации Инвестиционной стратегии: план мероприятий,  направленных на достижение целей Инвестиционной стратегии</w:t>
      </w:r>
    </w:p>
    <w:p w:rsidR="003C01C5" w:rsidRPr="003C01C5" w:rsidRDefault="003C01C5" w:rsidP="003C01C5">
      <w:pPr>
        <w:pStyle w:val="12"/>
        <w:widowControl w:val="0"/>
        <w:tabs>
          <w:tab w:val="right" w:leader="dot" w:pos="9911"/>
        </w:tabs>
        <w:spacing w:before="0"/>
        <w:jc w:val="both"/>
        <w:rPr>
          <w:rStyle w:val="a6"/>
          <w:b w:val="0"/>
          <w:i w:val="0"/>
          <w:noProof/>
          <w:color w:val="auto"/>
          <w:sz w:val="16"/>
          <w:szCs w:val="16"/>
          <w:u w:val="none"/>
        </w:rPr>
      </w:pPr>
    </w:p>
    <w:p w:rsidR="007B1263" w:rsidRPr="003C01C5" w:rsidRDefault="00E60212" w:rsidP="003C01C5">
      <w:pPr>
        <w:pStyle w:val="12"/>
        <w:widowControl w:val="0"/>
        <w:tabs>
          <w:tab w:val="right" w:leader="dot" w:pos="9911"/>
        </w:tabs>
        <w:spacing w:before="0"/>
        <w:jc w:val="both"/>
        <w:rPr>
          <w:b w:val="0"/>
          <w:bCs w:val="0"/>
          <w:i w:val="0"/>
          <w:iCs w:val="0"/>
          <w:noProof/>
        </w:rPr>
      </w:pPr>
      <w:hyperlink w:anchor="_Toc389658176" w:history="1">
        <w:r w:rsidR="007B1263" w:rsidRPr="003C01C5">
          <w:rPr>
            <w:rStyle w:val="a6"/>
            <w:b w:val="0"/>
            <w:i w:val="0"/>
            <w:noProof/>
            <w:color w:val="auto"/>
            <w:u w:val="none"/>
            <w:lang w:eastAsia="fr-FR"/>
          </w:rPr>
          <w:t xml:space="preserve">Приложение </w:t>
        </w:r>
        <w:r w:rsidR="005D2208" w:rsidRPr="003C01C5">
          <w:rPr>
            <w:rStyle w:val="a6"/>
            <w:b w:val="0"/>
            <w:i w:val="0"/>
            <w:noProof/>
            <w:color w:val="auto"/>
            <w:u w:val="none"/>
            <w:lang w:eastAsia="fr-FR"/>
          </w:rPr>
          <w:t xml:space="preserve">№ </w:t>
        </w:r>
        <w:r w:rsidR="007B1263" w:rsidRPr="003C01C5">
          <w:rPr>
            <w:rStyle w:val="a6"/>
            <w:b w:val="0"/>
            <w:i w:val="0"/>
            <w:noProof/>
            <w:color w:val="auto"/>
            <w:u w:val="none"/>
            <w:lang w:eastAsia="fr-FR"/>
          </w:rPr>
          <w:t xml:space="preserve">6 </w:t>
        </w:r>
      </w:hyperlink>
      <w:r w:rsidR="007B1263" w:rsidRPr="003C01C5">
        <w:rPr>
          <w:rStyle w:val="a6"/>
          <w:b w:val="0"/>
          <w:i w:val="0"/>
          <w:noProof/>
          <w:color w:val="auto"/>
          <w:kern w:val="32"/>
          <w:u w:val="none"/>
          <w:lang w:eastAsia="fr-FR"/>
        </w:rPr>
        <w:t>Портфель инвестиционных проектов</w:t>
      </w:r>
    </w:p>
    <w:p w:rsidR="003C01C5" w:rsidRPr="003C01C5" w:rsidRDefault="003C01C5" w:rsidP="003C01C5">
      <w:pPr>
        <w:pStyle w:val="12"/>
        <w:widowControl w:val="0"/>
        <w:tabs>
          <w:tab w:val="right" w:leader="dot" w:pos="9911"/>
        </w:tabs>
        <w:spacing w:before="0"/>
        <w:jc w:val="both"/>
        <w:rPr>
          <w:rStyle w:val="a6"/>
          <w:b w:val="0"/>
          <w:i w:val="0"/>
          <w:noProof/>
          <w:color w:val="auto"/>
          <w:sz w:val="16"/>
          <w:szCs w:val="16"/>
          <w:u w:val="none"/>
        </w:rPr>
      </w:pPr>
    </w:p>
    <w:p w:rsidR="007B1263" w:rsidRPr="003C01C5" w:rsidRDefault="00E60212" w:rsidP="003C01C5">
      <w:pPr>
        <w:pStyle w:val="12"/>
        <w:widowControl w:val="0"/>
        <w:tabs>
          <w:tab w:val="right" w:leader="dot" w:pos="9911"/>
        </w:tabs>
        <w:spacing w:before="0"/>
        <w:jc w:val="both"/>
        <w:rPr>
          <w:b w:val="0"/>
          <w:bCs w:val="0"/>
          <w:i w:val="0"/>
          <w:iCs w:val="0"/>
          <w:noProof/>
        </w:rPr>
      </w:pPr>
      <w:hyperlink w:anchor="_Toc389658179" w:history="1">
        <w:r w:rsidR="007B1263" w:rsidRPr="003C01C5">
          <w:rPr>
            <w:rStyle w:val="a6"/>
            <w:b w:val="0"/>
            <w:i w:val="0"/>
            <w:noProof/>
            <w:color w:val="auto"/>
            <w:kern w:val="32"/>
            <w:u w:val="none"/>
            <w:lang w:eastAsia="fr-FR"/>
          </w:rPr>
          <w:t xml:space="preserve">Приложение </w:t>
        </w:r>
        <w:r w:rsidR="005D2208" w:rsidRPr="003C01C5">
          <w:rPr>
            <w:rStyle w:val="a6"/>
            <w:b w:val="0"/>
            <w:i w:val="0"/>
            <w:noProof/>
            <w:color w:val="auto"/>
            <w:kern w:val="32"/>
            <w:u w:val="none"/>
            <w:lang w:eastAsia="fr-FR"/>
          </w:rPr>
          <w:t xml:space="preserve">№ </w:t>
        </w:r>
        <w:r w:rsidR="007B1263" w:rsidRPr="003C01C5">
          <w:rPr>
            <w:rStyle w:val="a6"/>
            <w:b w:val="0"/>
            <w:i w:val="0"/>
            <w:noProof/>
            <w:color w:val="auto"/>
            <w:kern w:val="32"/>
            <w:u w:val="none"/>
            <w:lang w:eastAsia="fr-FR"/>
          </w:rPr>
          <w:t xml:space="preserve">7 </w:t>
        </w:r>
      </w:hyperlink>
      <w:r w:rsidR="007B1263" w:rsidRPr="003C01C5">
        <w:rPr>
          <w:rStyle w:val="a6"/>
          <w:b w:val="0"/>
          <w:i w:val="0"/>
          <w:noProof/>
          <w:color w:val="auto"/>
          <w:u w:val="none"/>
          <w:lang w:eastAsia="fr-FR"/>
        </w:rPr>
        <w:t>Программа финансирования и укрупненный план-график реализации мероприятий  Инвестиционной стратегии</w:t>
      </w:r>
    </w:p>
    <w:p w:rsidR="003C01C5" w:rsidRPr="003C01C5" w:rsidRDefault="003C01C5" w:rsidP="003C01C5">
      <w:pPr>
        <w:pStyle w:val="12"/>
        <w:widowControl w:val="0"/>
        <w:tabs>
          <w:tab w:val="right" w:leader="dot" w:pos="9911"/>
        </w:tabs>
        <w:spacing w:before="0"/>
        <w:jc w:val="both"/>
        <w:rPr>
          <w:rStyle w:val="a6"/>
          <w:b w:val="0"/>
          <w:i w:val="0"/>
          <w:noProof/>
          <w:color w:val="auto"/>
          <w:sz w:val="16"/>
          <w:szCs w:val="16"/>
          <w:u w:val="none"/>
        </w:rPr>
      </w:pPr>
    </w:p>
    <w:p w:rsidR="007B1263" w:rsidRPr="003C01C5" w:rsidRDefault="00E60212" w:rsidP="003C01C5">
      <w:pPr>
        <w:pStyle w:val="12"/>
        <w:widowControl w:val="0"/>
        <w:tabs>
          <w:tab w:val="right" w:leader="dot" w:pos="9911"/>
        </w:tabs>
        <w:spacing w:before="0"/>
        <w:jc w:val="both"/>
        <w:rPr>
          <w:b w:val="0"/>
          <w:bCs w:val="0"/>
          <w:i w:val="0"/>
          <w:iCs w:val="0"/>
          <w:noProof/>
        </w:rPr>
      </w:pPr>
      <w:hyperlink w:anchor="_Toc389658191" w:history="1">
        <w:r w:rsidR="007B1263" w:rsidRPr="003C01C5">
          <w:rPr>
            <w:rStyle w:val="a6"/>
            <w:b w:val="0"/>
            <w:i w:val="0"/>
            <w:noProof/>
            <w:color w:val="auto"/>
            <w:u w:val="none"/>
            <w:lang w:eastAsia="fr-FR"/>
          </w:rPr>
          <w:t xml:space="preserve">Приложение </w:t>
        </w:r>
        <w:r w:rsidR="005D2208" w:rsidRPr="003C01C5">
          <w:rPr>
            <w:rStyle w:val="a6"/>
            <w:b w:val="0"/>
            <w:i w:val="0"/>
            <w:noProof/>
            <w:color w:val="auto"/>
            <w:u w:val="none"/>
            <w:lang w:eastAsia="fr-FR"/>
          </w:rPr>
          <w:t xml:space="preserve">№ </w:t>
        </w:r>
        <w:r w:rsidR="007B1263" w:rsidRPr="003C01C5">
          <w:rPr>
            <w:rStyle w:val="a6"/>
            <w:b w:val="0"/>
            <w:i w:val="0"/>
            <w:noProof/>
            <w:color w:val="auto"/>
            <w:u w:val="none"/>
            <w:lang w:eastAsia="fr-FR"/>
          </w:rPr>
          <w:t xml:space="preserve">8 </w:t>
        </w:r>
      </w:hyperlink>
      <w:r w:rsidR="007B1263" w:rsidRPr="003C01C5">
        <w:rPr>
          <w:rStyle w:val="a6"/>
          <w:b w:val="0"/>
          <w:i w:val="0"/>
          <w:noProof/>
          <w:color w:val="auto"/>
          <w:u w:val="none"/>
          <w:lang w:eastAsia="fr-FR"/>
        </w:rPr>
        <w:t>Структура отчетности по реализации  Инвестиционной стратегии</w:t>
      </w:r>
    </w:p>
    <w:p w:rsidR="003C01C5" w:rsidRPr="003C01C5" w:rsidRDefault="003C01C5" w:rsidP="003C01C5">
      <w:pPr>
        <w:pStyle w:val="12"/>
        <w:widowControl w:val="0"/>
        <w:tabs>
          <w:tab w:val="right" w:leader="dot" w:pos="9911"/>
        </w:tabs>
        <w:spacing w:before="0"/>
        <w:jc w:val="both"/>
        <w:rPr>
          <w:rStyle w:val="a6"/>
          <w:b w:val="0"/>
          <w:i w:val="0"/>
          <w:noProof/>
          <w:color w:val="auto"/>
          <w:sz w:val="16"/>
          <w:szCs w:val="16"/>
          <w:u w:val="none"/>
        </w:rPr>
      </w:pPr>
    </w:p>
    <w:p w:rsidR="007B1263" w:rsidRPr="003C01C5" w:rsidRDefault="00E60212" w:rsidP="003C01C5">
      <w:pPr>
        <w:pStyle w:val="12"/>
        <w:widowControl w:val="0"/>
        <w:tabs>
          <w:tab w:val="right" w:leader="dot" w:pos="9911"/>
        </w:tabs>
        <w:spacing w:before="0"/>
        <w:jc w:val="both"/>
        <w:rPr>
          <w:i w:val="0"/>
          <w:lang w:eastAsia="fr-FR"/>
        </w:rPr>
      </w:pPr>
      <w:hyperlink w:anchor="_Toc389658193" w:history="1">
        <w:r w:rsidR="007B1263" w:rsidRPr="003C01C5">
          <w:rPr>
            <w:rStyle w:val="a6"/>
            <w:b w:val="0"/>
            <w:i w:val="0"/>
            <w:noProof/>
            <w:color w:val="auto"/>
            <w:u w:val="none"/>
          </w:rPr>
          <w:t xml:space="preserve">Приложение </w:t>
        </w:r>
        <w:r w:rsidR="005D2208" w:rsidRPr="003C01C5">
          <w:rPr>
            <w:rStyle w:val="a6"/>
            <w:b w:val="0"/>
            <w:i w:val="0"/>
            <w:noProof/>
            <w:color w:val="auto"/>
            <w:u w:val="none"/>
          </w:rPr>
          <w:t xml:space="preserve">№ </w:t>
        </w:r>
        <w:r w:rsidR="007B1263" w:rsidRPr="003C01C5">
          <w:rPr>
            <w:rStyle w:val="a6"/>
            <w:b w:val="0"/>
            <w:i w:val="0"/>
            <w:noProof/>
            <w:color w:val="auto"/>
            <w:u w:val="none"/>
          </w:rPr>
          <w:t xml:space="preserve">9 </w:t>
        </w:r>
      </w:hyperlink>
      <w:r w:rsidR="007B1263" w:rsidRPr="003C01C5">
        <w:rPr>
          <w:rStyle w:val="a6"/>
          <w:b w:val="0"/>
          <w:i w:val="0"/>
          <w:noProof/>
          <w:color w:val="auto"/>
          <w:u w:val="none"/>
        </w:rPr>
        <w:t>Регламент  контроля исполнения и пересмотра  Инвестиционной стратегии Мурманской области до 2020 года и на период до 2025 года и Плана мероприятий  по ее реализации</w:t>
      </w:r>
    </w:p>
    <w:p w:rsidR="00E900A9" w:rsidRPr="00E900A9" w:rsidRDefault="009E0A98" w:rsidP="007F472B">
      <w:pPr>
        <w:widowControl w:val="0"/>
        <w:jc w:val="center"/>
      </w:pPr>
      <w:r w:rsidRPr="00AA16D2">
        <w:rPr>
          <w:color w:val="FF0000"/>
          <w:lang w:eastAsia="fr-FR"/>
        </w:rPr>
        <w:br w:type="page"/>
      </w:r>
      <w:r w:rsidR="00E900A9" w:rsidRPr="00E900A9">
        <w:lastRenderedPageBreak/>
        <w:t>ОБОЗНАЧЕНИЯ И СОКРАЩЕНИЯ</w:t>
      </w:r>
    </w:p>
    <w:p w:rsidR="00E900A9" w:rsidRPr="00E900A9" w:rsidRDefault="00E900A9" w:rsidP="007F472B">
      <w:pPr>
        <w:widowControl w:val="0"/>
        <w:jc w:val="center"/>
      </w:pPr>
    </w:p>
    <w:tbl>
      <w:tblPr>
        <w:tblW w:w="9464" w:type="dxa"/>
        <w:jc w:val="center"/>
        <w:tblLook w:val="01E0"/>
      </w:tblPr>
      <w:tblGrid>
        <w:gridCol w:w="1496"/>
        <w:gridCol w:w="7968"/>
      </w:tblGrid>
      <w:tr w:rsidR="00E900A9" w:rsidRPr="00E900A9">
        <w:trPr>
          <w:jc w:val="center"/>
        </w:trPr>
        <w:tc>
          <w:tcPr>
            <w:tcW w:w="1392" w:type="dxa"/>
          </w:tcPr>
          <w:p w:rsidR="00E900A9" w:rsidRPr="00E900A9" w:rsidRDefault="00E900A9" w:rsidP="007F472B">
            <w:pPr>
              <w:widowControl w:val="0"/>
              <w:rPr>
                <w:lang w:eastAsia="fr-FR"/>
              </w:rPr>
            </w:pPr>
            <w:r w:rsidRPr="00E900A9">
              <w:rPr>
                <w:lang w:eastAsia="fr-FR"/>
              </w:rPr>
              <w:t>АЗРФ</w:t>
            </w:r>
          </w:p>
        </w:tc>
        <w:tc>
          <w:tcPr>
            <w:tcW w:w="8072" w:type="dxa"/>
          </w:tcPr>
          <w:p w:rsidR="00E900A9" w:rsidRPr="00E900A9" w:rsidRDefault="00E900A9" w:rsidP="007F472B">
            <w:pPr>
              <w:widowControl w:val="0"/>
              <w:rPr>
                <w:lang w:eastAsia="fr-FR"/>
              </w:rPr>
            </w:pPr>
            <w:r w:rsidRPr="00E900A9">
              <w:rPr>
                <w:lang w:eastAsia="fr-FR"/>
              </w:rPr>
              <w:t>Арктическая зона Российской Федерации</w:t>
            </w:r>
          </w:p>
        </w:tc>
      </w:tr>
      <w:tr w:rsidR="00E900A9" w:rsidRPr="00E900A9">
        <w:trPr>
          <w:jc w:val="center"/>
        </w:trPr>
        <w:tc>
          <w:tcPr>
            <w:tcW w:w="1392" w:type="dxa"/>
          </w:tcPr>
          <w:p w:rsidR="00E900A9" w:rsidRPr="00E900A9" w:rsidRDefault="00E900A9" w:rsidP="007F472B">
            <w:pPr>
              <w:widowControl w:val="0"/>
            </w:pPr>
            <w:r w:rsidRPr="00E900A9">
              <w:t>АИС</w:t>
            </w:r>
          </w:p>
        </w:tc>
        <w:tc>
          <w:tcPr>
            <w:tcW w:w="8072" w:type="dxa"/>
          </w:tcPr>
          <w:p w:rsidR="00E900A9" w:rsidRPr="00E900A9" w:rsidRDefault="00E900A9" w:rsidP="007F472B">
            <w:pPr>
              <w:widowControl w:val="0"/>
            </w:pPr>
            <w:r w:rsidRPr="00E900A9">
              <w:t>Автоматизированная информационная система</w:t>
            </w:r>
          </w:p>
        </w:tc>
      </w:tr>
      <w:tr w:rsidR="00E900A9" w:rsidRPr="00E900A9">
        <w:trPr>
          <w:jc w:val="center"/>
        </w:trPr>
        <w:tc>
          <w:tcPr>
            <w:tcW w:w="1392" w:type="dxa"/>
          </w:tcPr>
          <w:p w:rsidR="00E900A9" w:rsidRPr="00E900A9" w:rsidRDefault="00E900A9" w:rsidP="007F472B">
            <w:pPr>
              <w:widowControl w:val="0"/>
              <w:rPr>
                <w:bCs/>
                <w:lang w:eastAsia="fr-FR"/>
              </w:rPr>
            </w:pPr>
            <w:r w:rsidRPr="00E900A9">
              <w:rPr>
                <w:bCs/>
                <w:lang w:eastAsia="fr-FR"/>
              </w:rPr>
              <w:t>АМНГР</w:t>
            </w:r>
          </w:p>
        </w:tc>
        <w:tc>
          <w:tcPr>
            <w:tcW w:w="8072" w:type="dxa"/>
          </w:tcPr>
          <w:p w:rsidR="00E900A9" w:rsidRPr="00E900A9" w:rsidRDefault="00E900A9" w:rsidP="007F472B">
            <w:pPr>
              <w:widowControl w:val="0"/>
              <w:rPr>
                <w:bCs/>
                <w:lang w:eastAsia="fr-FR"/>
              </w:rPr>
            </w:pPr>
            <w:r w:rsidRPr="00E900A9">
              <w:rPr>
                <w:bCs/>
                <w:lang w:eastAsia="fr-FR"/>
              </w:rPr>
              <w:t>ОАО «</w:t>
            </w:r>
            <w:proofErr w:type="spellStart"/>
            <w:r w:rsidRPr="00E900A9">
              <w:rPr>
                <w:bCs/>
                <w:lang w:eastAsia="fr-FR"/>
              </w:rPr>
              <w:t>Арктикморнефтегазразведка</w:t>
            </w:r>
            <w:proofErr w:type="spellEnd"/>
            <w:r w:rsidRPr="00E900A9">
              <w:rPr>
                <w:bCs/>
                <w:lang w:eastAsia="fr-FR"/>
              </w:rPr>
              <w:t>»</w:t>
            </w:r>
          </w:p>
        </w:tc>
      </w:tr>
      <w:tr w:rsidR="00E900A9" w:rsidRPr="00E900A9">
        <w:trPr>
          <w:jc w:val="center"/>
        </w:trPr>
        <w:tc>
          <w:tcPr>
            <w:tcW w:w="1392" w:type="dxa"/>
          </w:tcPr>
          <w:p w:rsidR="00E900A9" w:rsidRPr="00E900A9" w:rsidRDefault="00E900A9" w:rsidP="007F472B">
            <w:pPr>
              <w:widowControl w:val="0"/>
            </w:pPr>
            <w:r w:rsidRPr="00E900A9">
              <w:t>АНО</w:t>
            </w:r>
          </w:p>
        </w:tc>
        <w:tc>
          <w:tcPr>
            <w:tcW w:w="8072" w:type="dxa"/>
          </w:tcPr>
          <w:p w:rsidR="00E900A9" w:rsidRPr="00E900A9" w:rsidRDefault="00E900A9" w:rsidP="007F472B">
            <w:pPr>
              <w:widowControl w:val="0"/>
              <w:rPr>
                <w:bCs/>
                <w:color w:val="000000"/>
              </w:rPr>
            </w:pPr>
            <w:r w:rsidRPr="00E900A9">
              <w:rPr>
                <w:bCs/>
                <w:color w:val="000000"/>
              </w:rPr>
              <w:t>Автономная некоммерческая организация</w:t>
            </w:r>
          </w:p>
        </w:tc>
      </w:tr>
      <w:tr w:rsidR="00E900A9" w:rsidRPr="00E900A9">
        <w:trPr>
          <w:jc w:val="center"/>
        </w:trPr>
        <w:tc>
          <w:tcPr>
            <w:tcW w:w="1392" w:type="dxa"/>
          </w:tcPr>
          <w:p w:rsidR="00E900A9" w:rsidRPr="00E900A9" w:rsidRDefault="00E900A9" w:rsidP="007F472B">
            <w:pPr>
              <w:widowControl w:val="0"/>
              <w:rPr>
                <w:bCs/>
                <w:color w:val="000000"/>
              </w:rPr>
            </w:pPr>
            <w:r w:rsidRPr="00E900A9">
              <w:t>АТР</w:t>
            </w:r>
          </w:p>
        </w:tc>
        <w:tc>
          <w:tcPr>
            <w:tcW w:w="8072" w:type="dxa"/>
          </w:tcPr>
          <w:p w:rsidR="00E900A9" w:rsidRPr="00E900A9" w:rsidRDefault="00E900A9" w:rsidP="007F472B">
            <w:pPr>
              <w:widowControl w:val="0"/>
              <w:rPr>
                <w:bCs/>
                <w:lang w:eastAsia="fr-FR"/>
              </w:rPr>
            </w:pPr>
            <w:r w:rsidRPr="00E900A9">
              <w:rPr>
                <w:bCs/>
                <w:lang w:eastAsia="fr-FR"/>
              </w:rPr>
              <w:t>Азиатско-Тихоокеанский регион</w:t>
            </w:r>
          </w:p>
        </w:tc>
      </w:tr>
      <w:tr w:rsidR="00E900A9" w:rsidRPr="00E900A9">
        <w:trPr>
          <w:jc w:val="center"/>
        </w:trPr>
        <w:tc>
          <w:tcPr>
            <w:tcW w:w="1392" w:type="dxa"/>
          </w:tcPr>
          <w:p w:rsidR="00E900A9" w:rsidRPr="00E900A9" w:rsidRDefault="00E900A9" w:rsidP="007F472B">
            <w:pPr>
              <w:widowControl w:val="0"/>
            </w:pPr>
            <w:r w:rsidRPr="00E900A9">
              <w:t>АЭС</w:t>
            </w:r>
          </w:p>
        </w:tc>
        <w:tc>
          <w:tcPr>
            <w:tcW w:w="8072" w:type="dxa"/>
          </w:tcPr>
          <w:p w:rsidR="00E900A9" w:rsidRPr="00E900A9" w:rsidRDefault="00E900A9" w:rsidP="007F472B">
            <w:pPr>
              <w:widowControl w:val="0"/>
              <w:rPr>
                <w:bCs/>
                <w:color w:val="000000"/>
              </w:rPr>
            </w:pPr>
            <w:r w:rsidRPr="00E900A9">
              <w:rPr>
                <w:bCs/>
                <w:color w:val="000000"/>
              </w:rPr>
              <w:t>Атомная электростанция</w:t>
            </w:r>
          </w:p>
        </w:tc>
      </w:tr>
      <w:tr w:rsidR="00E900A9" w:rsidRPr="00E900A9">
        <w:trPr>
          <w:jc w:val="center"/>
        </w:trPr>
        <w:tc>
          <w:tcPr>
            <w:tcW w:w="1392" w:type="dxa"/>
          </w:tcPr>
          <w:p w:rsidR="00E900A9" w:rsidRPr="00E900A9" w:rsidRDefault="00E900A9" w:rsidP="007F472B">
            <w:pPr>
              <w:widowControl w:val="0"/>
            </w:pPr>
            <w:r w:rsidRPr="00E900A9">
              <w:t>БАД</w:t>
            </w:r>
          </w:p>
        </w:tc>
        <w:tc>
          <w:tcPr>
            <w:tcW w:w="8072" w:type="dxa"/>
          </w:tcPr>
          <w:p w:rsidR="00E900A9" w:rsidRPr="00E900A9" w:rsidRDefault="00E900A9" w:rsidP="007F472B">
            <w:pPr>
              <w:widowControl w:val="0"/>
              <w:rPr>
                <w:color w:val="000000"/>
              </w:rPr>
            </w:pPr>
            <w:r w:rsidRPr="00E900A9">
              <w:rPr>
                <w:color w:val="000000"/>
              </w:rPr>
              <w:t>Биологически активная добавка</w:t>
            </w:r>
          </w:p>
        </w:tc>
      </w:tr>
      <w:tr w:rsidR="00E900A9" w:rsidRPr="00E900A9">
        <w:trPr>
          <w:jc w:val="center"/>
        </w:trPr>
        <w:tc>
          <w:tcPr>
            <w:tcW w:w="1392" w:type="dxa"/>
          </w:tcPr>
          <w:p w:rsidR="00E900A9" w:rsidRPr="00E900A9" w:rsidRDefault="00E900A9" w:rsidP="007F472B">
            <w:pPr>
              <w:widowControl w:val="0"/>
              <w:rPr>
                <w:bCs/>
                <w:lang w:eastAsia="fr-FR"/>
              </w:rPr>
            </w:pPr>
            <w:r w:rsidRPr="00E900A9">
              <w:t>ВВП</w:t>
            </w:r>
          </w:p>
        </w:tc>
        <w:tc>
          <w:tcPr>
            <w:tcW w:w="8072" w:type="dxa"/>
          </w:tcPr>
          <w:p w:rsidR="00E900A9" w:rsidRPr="00E900A9" w:rsidRDefault="00E900A9" w:rsidP="007F472B">
            <w:pPr>
              <w:widowControl w:val="0"/>
            </w:pPr>
            <w:r w:rsidRPr="00E900A9">
              <w:rPr>
                <w:color w:val="000000"/>
              </w:rPr>
              <w:t>Валовой внутренний продукт</w:t>
            </w:r>
          </w:p>
        </w:tc>
      </w:tr>
      <w:tr w:rsidR="00E900A9" w:rsidRPr="00E900A9">
        <w:trPr>
          <w:jc w:val="center"/>
        </w:trPr>
        <w:tc>
          <w:tcPr>
            <w:tcW w:w="1392" w:type="dxa"/>
          </w:tcPr>
          <w:p w:rsidR="00E900A9" w:rsidRPr="00E900A9" w:rsidRDefault="00E900A9" w:rsidP="007F472B">
            <w:pPr>
              <w:widowControl w:val="0"/>
            </w:pPr>
            <w:r w:rsidRPr="00E900A9">
              <w:t>ВИЭ</w:t>
            </w:r>
          </w:p>
        </w:tc>
        <w:tc>
          <w:tcPr>
            <w:tcW w:w="8072" w:type="dxa"/>
          </w:tcPr>
          <w:p w:rsidR="00E900A9" w:rsidRPr="00E900A9" w:rsidRDefault="00E900A9" w:rsidP="007F472B">
            <w:pPr>
              <w:widowControl w:val="0"/>
              <w:rPr>
                <w:color w:val="000000"/>
              </w:rPr>
            </w:pPr>
            <w:r w:rsidRPr="00E900A9">
              <w:t>Возобновляемые источники энергии</w:t>
            </w:r>
          </w:p>
        </w:tc>
      </w:tr>
      <w:tr w:rsidR="00E900A9" w:rsidRPr="00E900A9">
        <w:trPr>
          <w:jc w:val="center"/>
        </w:trPr>
        <w:tc>
          <w:tcPr>
            <w:tcW w:w="1392" w:type="dxa"/>
          </w:tcPr>
          <w:p w:rsidR="00E900A9" w:rsidRPr="00E900A9" w:rsidRDefault="00E900A9" w:rsidP="007F472B">
            <w:pPr>
              <w:widowControl w:val="0"/>
            </w:pPr>
            <w:r w:rsidRPr="00E900A9">
              <w:t>ВРП</w:t>
            </w:r>
          </w:p>
        </w:tc>
        <w:tc>
          <w:tcPr>
            <w:tcW w:w="8072" w:type="dxa"/>
          </w:tcPr>
          <w:p w:rsidR="00E900A9" w:rsidRPr="00E900A9" w:rsidRDefault="00E900A9" w:rsidP="007F472B">
            <w:pPr>
              <w:widowControl w:val="0"/>
            </w:pPr>
            <w:r w:rsidRPr="00E900A9">
              <w:t>Валовой региональный продукт</w:t>
            </w:r>
          </w:p>
        </w:tc>
      </w:tr>
      <w:tr w:rsidR="00E900A9" w:rsidRPr="00E900A9">
        <w:trPr>
          <w:jc w:val="center"/>
        </w:trPr>
        <w:tc>
          <w:tcPr>
            <w:tcW w:w="1392" w:type="dxa"/>
          </w:tcPr>
          <w:p w:rsidR="00E900A9" w:rsidRPr="00E900A9" w:rsidRDefault="00E900A9" w:rsidP="007F472B">
            <w:pPr>
              <w:widowControl w:val="0"/>
            </w:pPr>
            <w:r w:rsidRPr="00E900A9">
              <w:t>ВТО</w:t>
            </w:r>
          </w:p>
        </w:tc>
        <w:tc>
          <w:tcPr>
            <w:tcW w:w="8072" w:type="dxa"/>
          </w:tcPr>
          <w:p w:rsidR="00E900A9" w:rsidRPr="00E900A9" w:rsidRDefault="00E900A9" w:rsidP="007F472B">
            <w:pPr>
              <w:widowControl w:val="0"/>
            </w:pPr>
            <w:r w:rsidRPr="00E900A9">
              <w:t>Всемирная торговая организация</w:t>
            </w:r>
          </w:p>
        </w:tc>
      </w:tr>
      <w:tr w:rsidR="00E900A9" w:rsidRPr="00E900A9">
        <w:trPr>
          <w:jc w:val="center"/>
        </w:trPr>
        <w:tc>
          <w:tcPr>
            <w:tcW w:w="1392" w:type="dxa"/>
          </w:tcPr>
          <w:p w:rsidR="00E900A9" w:rsidRPr="00E900A9" w:rsidRDefault="00E900A9" w:rsidP="007F472B">
            <w:pPr>
              <w:widowControl w:val="0"/>
            </w:pPr>
            <w:r w:rsidRPr="00E900A9">
              <w:t>ВУЗ</w:t>
            </w:r>
          </w:p>
        </w:tc>
        <w:tc>
          <w:tcPr>
            <w:tcW w:w="8072" w:type="dxa"/>
          </w:tcPr>
          <w:p w:rsidR="00E900A9" w:rsidRPr="00E900A9" w:rsidRDefault="00E900A9" w:rsidP="007F472B">
            <w:pPr>
              <w:widowControl w:val="0"/>
              <w:rPr>
                <w:bCs/>
                <w:color w:val="000000"/>
              </w:rPr>
            </w:pPr>
            <w:r w:rsidRPr="00E900A9">
              <w:rPr>
                <w:bCs/>
                <w:color w:val="000000"/>
              </w:rPr>
              <w:t>Высшее учебное заведение</w:t>
            </w:r>
          </w:p>
        </w:tc>
      </w:tr>
      <w:tr w:rsidR="00E900A9" w:rsidRPr="00E900A9">
        <w:trPr>
          <w:jc w:val="center"/>
        </w:trPr>
        <w:tc>
          <w:tcPr>
            <w:tcW w:w="1392" w:type="dxa"/>
          </w:tcPr>
          <w:p w:rsidR="00E900A9" w:rsidRPr="00E900A9" w:rsidRDefault="00E900A9" w:rsidP="007F472B">
            <w:pPr>
              <w:widowControl w:val="0"/>
            </w:pPr>
            <w:r w:rsidRPr="00E900A9">
              <w:rPr>
                <w:color w:val="000000"/>
              </w:rPr>
              <w:t>ВЭУ</w:t>
            </w:r>
          </w:p>
        </w:tc>
        <w:tc>
          <w:tcPr>
            <w:tcW w:w="8072" w:type="dxa"/>
          </w:tcPr>
          <w:p w:rsidR="00E900A9" w:rsidRPr="00E900A9" w:rsidRDefault="00E900A9" w:rsidP="007F472B">
            <w:pPr>
              <w:widowControl w:val="0"/>
              <w:rPr>
                <w:bCs/>
                <w:color w:val="000000"/>
              </w:rPr>
            </w:pPr>
            <w:r w:rsidRPr="00E900A9">
              <w:rPr>
                <w:color w:val="000000"/>
              </w:rPr>
              <w:t>Ветроэлектрические установки</w:t>
            </w:r>
          </w:p>
        </w:tc>
      </w:tr>
      <w:tr w:rsidR="00E900A9" w:rsidRPr="00E900A9">
        <w:trPr>
          <w:jc w:val="center"/>
        </w:trPr>
        <w:tc>
          <w:tcPr>
            <w:tcW w:w="1392" w:type="dxa"/>
          </w:tcPr>
          <w:p w:rsidR="00E900A9" w:rsidRPr="00E900A9" w:rsidRDefault="00E900A9" w:rsidP="007F472B">
            <w:pPr>
              <w:widowControl w:val="0"/>
            </w:pPr>
            <w:r w:rsidRPr="00E900A9">
              <w:rPr>
                <w:color w:val="000000"/>
              </w:rPr>
              <w:t>ГЛОНАСС</w:t>
            </w:r>
          </w:p>
        </w:tc>
        <w:tc>
          <w:tcPr>
            <w:tcW w:w="8072" w:type="dxa"/>
          </w:tcPr>
          <w:p w:rsidR="00E900A9" w:rsidRPr="00E900A9" w:rsidRDefault="00E900A9" w:rsidP="007F472B">
            <w:pPr>
              <w:widowControl w:val="0"/>
            </w:pPr>
            <w:r w:rsidRPr="00E900A9">
              <w:t>Глобальная навигационная спутниковая система</w:t>
            </w:r>
          </w:p>
        </w:tc>
      </w:tr>
      <w:tr w:rsidR="00E900A9" w:rsidRPr="00E900A9">
        <w:trPr>
          <w:jc w:val="center"/>
        </w:trPr>
        <w:tc>
          <w:tcPr>
            <w:tcW w:w="1392" w:type="dxa"/>
          </w:tcPr>
          <w:p w:rsidR="00E900A9" w:rsidRPr="00E900A9" w:rsidRDefault="00E900A9" w:rsidP="007F472B">
            <w:pPr>
              <w:widowControl w:val="0"/>
              <w:rPr>
                <w:lang w:val="en-US"/>
              </w:rPr>
            </w:pPr>
            <w:r w:rsidRPr="00E900A9">
              <w:rPr>
                <w:bCs/>
                <w:color w:val="000000"/>
              </w:rPr>
              <w:t>ГМК</w:t>
            </w:r>
          </w:p>
        </w:tc>
        <w:tc>
          <w:tcPr>
            <w:tcW w:w="8072" w:type="dxa"/>
          </w:tcPr>
          <w:p w:rsidR="00E900A9" w:rsidRPr="00E900A9" w:rsidRDefault="00E900A9" w:rsidP="007F472B">
            <w:pPr>
              <w:widowControl w:val="0"/>
              <w:rPr>
                <w:rFonts w:eastAsia="Arial Unicode MS"/>
              </w:rPr>
            </w:pPr>
            <w:r w:rsidRPr="00E900A9">
              <w:rPr>
                <w:rFonts w:eastAsia="Arial Unicode MS"/>
              </w:rPr>
              <w:t>Горно-металлургическая компания</w:t>
            </w:r>
          </w:p>
        </w:tc>
      </w:tr>
      <w:tr w:rsidR="00E900A9" w:rsidRPr="00E900A9">
        <w:trPr>
          <w:jc w:val="center"/>
        </w:trPr>
        <w:tc>
          <w:tcPr>
            <w:tcW w:w="1392" w:type="dxa"/>
          </w:tcPr>
          <w:p w:rsidR="00E900A9" w:rsidRPr="00E900A9" w:rsidRDefault="00E900A9" w:rsidP="007F472B">
            <w:pPr>
              <w:widowControl w:val="0"/>
            </w:pPr>
            <w:r w:rsidRPr="00E900A9">
              <w:t>ГМССБ</w:t>
            </w:r>
          </w:p>
        </w:tc>
        <w:tc>
          <w:tcPr>
            <w:tcW w:w="8072" w:type="dxa"/>
          </w:tcPr>
          <w:p w:rsidR="00E900A9" w:rsidRPr="00E900A9" w:rsidRDefault="00E900A9" w:rsidP="007F472B">
            <w:pPr>
              <w:widowControl w:val="0"/>
              <w:rPr>
                <w:bCs/>
              </w:rPr>
            </w:pPr>
            <w:r w:rsidRPr="00E900A9">
              <w:t xml:space="preserve">Глобальная морская система связи при бедствии </w:t>
            </w:r>
          </w:p>
        </w:tc>
      </w:tr>
      <w:tr w:rsidR="00E900A9" w:rsidRPr="00E900A9">
        <w:trPr>
          <w:jc w:val="center"/>
        </w:trPr>
        <w:tc>
          <w:tcPr>
            <w:tcW w:w="1392" w:type="dxa"/>
          </w:tcPr>
          <w:p w:rsidR="00E900A9" w:rsidRPr="00E900A9" w:rsidRDefault="00E900A9" w:rsidP="007F472B">
            <w:pPr>
              <w:widowControl w:val="0"/>
              <w:rPr>
                <w:bCs/>
                <w:color w:val="000000"/>
              </w:rPr>
            </w:pPr>
            <w:r w:rsidRPr="00E900A9">
              <w:rPr>
                <w:bCs/>
                <w:color w:val="000000"/>
              </w:rPr>
              <w:t>ГОАУК</w:t>
            </w:r>
          </w:p>
        </w:tc>
        <w:tc>
          <w:tcPr>
            <w:tcW w:w="8072" w:type="dxa"/>
          </w:tcPr>
          <w:p w:rsidR="00E900A9" w:rsidRPr="00E900A9" w:rsidRDefault="00E900A9" w:rsidP="007F472B">
            <w:pPr>
              <w:widowControl w:val="0"/>
              <w:rPr>
                <w:bCs/>
              </w:rPr>
            </w:pPr>
            <w:r w:rsidRPr="00E900A9">
              <w:rPr>
                <w:bCs/>
              </w:rPr>
              <w:t>Государственное областное автономное учреждение культуры</w:t>
            </w:r>
          </w:p>
        </w:tc>
      </w:tr>
      <w:tr w:rsidR="00E900A9" w:rsidRPr="00E900A9">
        <w:trPr>
          <w:jc w:val="center"/>
        </w:trPr>
        <w:tc>
          <w:tcPr>
            <w:tcW w:w="1392" w:type="dxa"/>
          </w:tcPr>
          <w:p w:rsidR="00E900A9" w:rsidRPr="00E900A9" w:rsidRDefault="00E900A9" w:rsidP="007F472B">
            <w:pPr>
              <w:widowControl w:val="0"/>
              <w:rPr>
                <w:bCs/>
                <w:color w:val="000000"/>
              </w:rPr>
            </w:pPr>
            <w:r w:rsidRPr="00E900A9">
              <w:rPr>
                <w:bCs/>
                <w:color w:val="000000"/>
              </w:rPr>
              <w:t xml:space="preserve">ГОБОУ </w:t>
            </w:r>
          </w:p>
        </w:tc>
        <w:tc>
          <w:tcPr>
            <w:tcW w:w="8072" w:type="dxa"/>
          </w:tcPr>
          <w:p w:rsidR="00E900A9" w:rsidRPr="00E900A9" w:rsidRDefault="00E900A9" w:rsidP="007F472B">
            <w:pPr>
              <w:widowControl w:val="0"/>
            </w:pPr>
            <w:r w:rsidRPr="00E900A9">
              <w:t>Государственное областное бюджетное образовательное учреждение</w:t>
            </w:r>
          </w:p>
        </w:tc>
      </w:tr>
      <w:tr w:rsidR="00E900A9" w:rsidRPr="00E900A9">
        <w:trPr>
          <w:jc w:val="center"/>
        </w:trPr>
        <w:tc>
          <w:tcPr>
            <w:tcW w:w="1392" w:type="dxa"/>
          </w:tcPr>
          <w:p w:rsidR="00E900A9" w:rsidRPr="00E900A9" w:rsidRDefault="00E900A9" w:rsidP="007F472B">
            <w:pPr>
              <w:widowControl w:val="0"/>
              <w:rPr>
                <w:bCs/>
                <w:color w:val="000000"/>
              </w:rPr>
            </w:pPr>
            <w:r w:rsidRPr="00E900A9">
              <w:rPr>
                <w:bCs/>
                <w:color w:val="000000"/>
              </w:rPr>
              <w:t xml:space="preserve">ГОБУ </w:t>
            </w:r>
          </w:p>
        </w:tc>
        <w:tc>
          <w:tcPr>
            <w:tcW w:w="8072" w:type="dxa"/>
          </w:tcPr>
          <w:p w:rsidR="00E900A9" w:rsidRPr="00E900A9" w:rsidRDefault="00E900A9" w:rsidP="007F472B">
            <w:pPr>
              <w:widowControl w:val="0"/>
              <w:rPr>
                <w:rFonts w:eastAsia="Arial Unicode MS"/>
              </w:rPr>
            </w:pPr>
            <w:r w:rsidRPr="00E900A9">
              <w:rPr>
                <w:rFonts w:eastAsia="Arial Unicode MS"/>
              </w:rPr>
              <w:t>Государственное областное бюджетное учреждение</w:t>
            </w:r>
          </w:p>
        </w:tc>
      </w:tr>
      <w:tr w:rsidR="00E900A9" w:rsidRPr="00E900A9">
        <w:trPr>
          <w:jc w:val="center"/>
        </w:trPr>
        <w:tc>
          <w:tcPr>
            <w:tcW w:w="1392" w:type="dxa"/>
          </w:tcPr>
          <w:p w:rsidR="00E900A9" w:rsidRPr="00E900A9" w:rsidRDefault="00E900A9" w:rsidP="007F472B">
            <w:pPr>
              <w:widowControl w:val="0"/>
              <w:rPr>
                <w:bCs/>
                <w:color w:val="000000"/>
              </w:rPr>
            </w:pPr>
            <w:r w:rsidRPr="00E900A9">
              <w:rPr>
                <w:bCs/>
                <w:color w:val="000000"/>
              </w:rPr>
              <w:t>ГОБУЗ</w:t>
            </w:r>
          </w:p>
        </w:tc>
        <w:tc>
          <w:tcPr>
            <w:tcW w:w="8072" w:type="dxa"/>
          </w:tcPr>
          <w:p w:rsidR="00E900A9" w:rsidRPr="00E900A9" w:rsidRDefault="00E900A9" w:rsidP="007F472B">
            <w:pPr>
              <w:widowControl w:val="0"/>
              <w:rPr>
                <w:rFonts w:eastAsia="Arial Unicode MS"/>
              </w:rPr>
            </w:pPr>
            <w:r w:rsidRPr="00E900A9">
              <w:rPr>
                <w:rFonts w:eastAsia="Arial Unicode MS"/>
              </w:rPr>
              <w:t>Государственное областное бюджетное учреждение здравоохранения</w:t>
            </w:r>
          </w:p>
        </w:tc>
      </w:tr>
      <w:tr w:rsidR="00E900A9" w:rsidRPr="00E900A9">
        <w:trPr>
          <w:jc w:val="center"/>
        </w:trPr>
        <w:tc>
          <w:tcPr>
            <w:tcW w:w="1392" w:type="dxa"/>
          </w:tcPr>
          <w:p w:rsidR="00E900A9" w:rsidRPr="00E900A9" w:rsidRDefault="00E900A9" w:rsidP="007F472B">
            <w:pPr>
              <w:widowControl w:val="0"/>
              <w:rPr>
                <w:bCs/>
                <w:color w:val="000000"/>
              </w:rPr>
            </w:pPr>
            <w:r w:rsidRPr="00E900A9">
              <w:rPr>
                <w:bCs/>
                <w:color w:val="000000"/>
              </w:rPr>
              <w:t>ГОБУК</w:t>
            </w:r>
          </w:p>
        </w:tc>
        <w:tc>
          <w:tcPr>
            <w:tcW w:w="8072" w:type="dxa"/>
          </w:tcPr>
          <w:p w:rsidR="00E900A9" w:rsidRPr="00E900A9" w:rsidRDefault="00E900A9" w:rsidP="007F472B">
            <w:pPr>
              <w:widowControl w:val="0"/>
              <w:rPr>
                <w:bCs/>
              </w:rPr>
            </w:pPr>
            <w:r w:rsidRPr="00E900A9">
              <w:rPr>
                <w:bCs/>
              </w:rPr>
              <w:t>Государственное областное бюджетное учреждение культуры</w:t>
            </w:r>
          </w:p>
        </w:tc>
      </w:tr>
      <w:tr w:rsidR="00E900A9" w:rsidRPr="00E900A9">
        <w:trPr>
          <w:jc w:val="center"/>
        </w:trPr>
        <w:tc>
          <w:tcPr>
            <w:tcW w:w="1392" w:type="dxa"/>
          </w:tcPr>
          <w:p w:rsidR="00E900A9" w:rsidRPr="00E900A9" w:rsidRDefault="00E900A9" w:rsidP="007F472B">
            <w:pPr>
              <w:widowControl w:val="0"/>
              <w:rPr>
                <w:bCs/>
                <w:color w:val="000000"/>
              </w:rPr>
            </w:pPr>
            <w:r w:rsidRPr="00E900A9">
              <w:rPr>
                <w:bCs/>
                <w:color w:val="000000"/>
              </w:rPr>
              <w:t>ГОК</w:t>
            </w:r>
          </w:p>
        </w:tc>
        <w:tc>
          <w:tcPr>
            <w:tcW w:w="8072" w:type="dxa"/>
          </w:tcPr>
          <w:p w:rsidR="00E900A9" w:rsidRPr="00E900A9" w:rsidRDefault="00E900A9" w:rsidP="007F472B">
            <w:pPr>
              <w:widowControl w:val="0"/>
              <w:rPr>
                <w:lang w:eastAsia="fr-FR"/>
              </w:rPr>
            </w:pPr>
            <w:r w:rsidRPr="00E900A9">
              <w:rPr>
                <w:lang w:eastAsia="fr-FR"/>
              </w:rPr>
              <w:t>Горно-обогатительный комбинат</w:t>
            </w:r>
          </w:p>
        </w:tc>
      </w:tr>
      <w:tr w:rsidR="00E900A9" w:rsidRPr="00E900A9">
        <w:trPr>
          <w:jc w:val="center"/>
        </w:trPr>
        <w:tc>
          <w:tcPr>
            <w:tcW w:w="1392" w:type="dxa"/>
          </w:tcPr>
          <w:p w:rsidR="00E900A9" w:rsidRPr="00E900A9" w:rsidRDefault="00E900A9" w:rsidP="007F472B">
            <w:pPr>
              <w:widowControl w:val="0"/>
              <w:rPr>
                <w:bCs/>
                <w:color w:val="000000"/>
              </w:rPr>
            </w:pPr>
            <w:r w:rsidRPr="00E900A9">
              <w:rPr>
                <w:rFonts w:eastAsia="ArialMT"/>
              </w:rPr>
              <w:t>ГЧП</w:t>
            </w:r>
          </w:p>
        </w:tc>
        <w:tc>
          <w:tcPr>
            <w:tcW w:w="8072" w:type="dxa"/>
          </w:tcPr>
          <w:p w:rsidR="00E900A9" w:rsidRPr="00E900A9" w:rsidRDefault="00E900A9" w:rsidP="007F472B">
            <w:pPr>
              <w:widowControl w:val="0"/>
              <w:rPr>
                <w:rFonts w:eastAsia="Arial Unicode MS"/>
              </w:rPr>
            </w:pPr>
            <w:r w:rsidRPr="00E900A9">
              <w:rPr>
                <w:rFonts w:eastAsia="Arial Unicode MS"/>
              </w:rPr>
              <w:t>Государственно-частное партнерство</w:t>
            </w:r>
          </w:p>
        </w:tc>
      </w:tr>
      <w:tr w:rsidR="00E900A9" w:rsidRPr="00E900A9">
        <w:trPr>
          <w:jc w:val="center"/>
        </w:trPr>
        <w:tc>
          <w:tcPr>
            <w:tcW w:w="1392" w:type="dxa"/>
          </w:tcPr>
          <w:p w:rsidR="00E900A9" w:rsidRPr="00E900A9" w:rsidRDefault="00E900A9" w:rsidP="007F472B">
            <w:pPr>
              <w:widowControl w:val="0"/>
              <w:rPr>
                <w:color w:val="000000"/>
              </w:rPr>
            </w:pPr>
            <w:r w:rsidRPr="00E900A9">
              <w:t>ГЭС</w:t>
            </w:r>
          </w:p>
        </w:tc>
        <w:tc>
          <w:tcPr>
            <w:tcW w:w="8072" w:type="dxa"/>
          </w:tcPr>
          <w:p w:rsidR="00E900A9" w:rsidRPr="00E900A9" w:rsidRDefault="00E900A9" w:rsidP="007F472B">
            <w:pPr>
              <w:widowControl w:val="0"/>
              <w:rPr>
                <w:bCs/>
                <w:color w:val="000000"/>
              </w:rPr>
            </w:pPr>
            <w:r w:rsidRPr="00E900A9">
              <w:rPr>
                <w:bCs/>
                <w:color w:val="000000"/>
              </w:rPr>
              <w:t>Гидроэлектростанция</w:t>
            </w:r>
          </w:p>
        </w:tc>
      </w:tr>
      <w:tr w:rsidR="00E900A9" w:rsidRPr="00E900A9">
        <w:trPr>
          <w:jc w:val="center"/>
        </w:trPr>
        <w:tc>
          <w:tcPr>
            <w:tcW w:w="1392" w:type="dxa"/>
          </w:tcPr>
          <w:p w:rsidR="00E900A9" w:rsidRPr="00E900A9" w:rsidRDefault="00E900A9" w:rsidP="007F472B">
            <w:pPr>
              <w:widowControl w:val="0"/>
              <w:rPr>
                <w:bCs/>
                <w:color w:val="000000"/>
              </w:rPr>
            </w:pPr>
            <w:r w:rsidRPr="00E900A9">
              <w:t>ДНК</w:t>
            </w:r>
          </w:p>
        </w:tc>
        <w:tc>
          <w:tcPr>
            <w:tcW w:w="8072" w:type="dxa"/>
          </w:tcPr>
          <w:p w:rsidR="00E900A9" w:rsidRPr="00E900A9" w:rsidRDefault="00E900A9" w:rsidP="007F472B">
            <w:pPr>
              <w:widowControl w:val="0"/>
            </w:pPr>
            <w:r w:rsidRPr="00E900A9">
              <w:rPr>
                <w:color w:val="000000"/>
              </w:rPr>
              <w:t>Дезоксирибонуклеиновая кислота́</w:t>
            </w:r>
          </w:p>
        </w:tc>
      </w:tr>
      <w:tr w:rsidR="00E900A9" w:rsidRPr="00E900A9">
        <w:trPr>
          <w:jc w:val="center"/>
        </w:trPr>
        <w:tc>
          <w:tcPr>
            <w:tcW w:w="1392" w:type="dxa"/>
          </w:tcPr>
          <w:p w:rsidR="00E900A9" w:rsidRPr="00E900A9" w:rsidRDefault="00E900A9" w:rsidP="007F472B">
            <w:pPr>
              <w:widowControl w:val="0"/>
              <w:rPr>
                <w:bCs/>
                <w:color w:val="000000"/>
              </w:rPr>
            </w:pPr>
            <w:r w:rsidRPr="00E900A9">
              <w:rPr>
                <w:bCs/>
                <w:color w:val="000000"/>
              </w:rPr>
              <w:t>ДЮСШ</w:t>
            </w:r>
          </w:p>
        </w:tc>
        <w:tc>
          <w:tcPr>
            <w:tcW w:w="8072" w:type="dxa"/>
          </w:tcPr>
          <w:p w:rsidR="00E900A9" w:rsidRPr="00E900A9" w:rsidRDefault="00E900A9" w:rsidP="007F472B">
            <w:pPr>
              <w:widowControl w:val="0"/>
              <w:rPr>
                <w:bCs/>
              </w:rPr>
            </w:pPr>
            <w:r w:rsidRPr="00E900A9">
              <w:rPr>
                <w:bCs/>
              </w:rPr>
              <w:t>Детская юношеская спортивная школа</w:t>
            </w:r>
          </w:p>
        </w:tc>
      </w:tr>
      <w:tr w:rsidR="00E900A9" w:rsidRPr="00E900A9">
        <w:trPr>
          <w:jc w:val="center"/>
        </w:trPr>
        <w:tc>
          <w:tcPr>
            <w:tcW w:w="1392" w:type="dxa"/>
          </w:tcPr>
          <w:p w:rsidR="00E900A9" w:rsidRPr="00E900A9" w:rsidRDefault="00E900A9" w:rsidP="007F472B">
            <w:pPr>
              <w:widowControl w:val="0"/>
              <w:rPr>
                <w:lang w:eastAsia="fr-FR"/>
              </w:rPr>
            </w:pPr>
            <w:r w:rsidRPr="00E900A9">
              <w:rPr>
                <w:bCs/>
                <w:color w:val="000000"/>
              </w:rPr>
              <w:t>ЕИКЦ</w:t>
            </w:r>
          </w:p>
        </w:tc>
        <w:tc>
          <w:tcPr>
            <w:tcW w:w="8072" w:type="dxa"/>
          </w:tcPr>
          <w:p w:rsidR="00E900A9" w:rsidRPr="00E900A9" w:rsidRDefault="00E900A9" w:rsidP="007F472B">
            <w:pPr>
              <w:widowControl w:val="0"/>
              <w:rPr>
                <w:rFonts w:eastAsia="Arial Unicode MS"/>
              </w:rPr>
            </w:pPr>
            <w:r w:rsidRPr="00E900A9">
              <w:rPr>
                <w:bCs/>
                <w:color w:val="000000"/>
              </w:rPr>
              <w:t>Единый информационно-консультационный центр</w:t>
            </w:r>
          </w:p>
        </w:tc>
      </w:tr>
      <w:tr w:rsidR="00E900A9" w:rsidRPr="00E900A9">
        <w:trPr>
          <w:jc w:val="center"/>
        </w:trPr>
        <w:tc>
          <w:tcPr>
            <w:tcW w:w="1392" w:type="dxa"/>
          </w:tcPr>
          <w:p w:rsidR="00E900A9" w:rsidRPr="00E900A9" w:rsidRDefault="00E900A9" w:rsidP="007F472B">
            <w:pPr>
              <w:widowControl w:val="0"/>
              <w:rPr>
                <w:color w:val="000000"/>
              </w:rPr>
            </w:pPr>
            <w:r w:rsidRPr="00E900A9">
              <w:t>ЕС</w:t>
            </w:r>
          </w:p>
        </w:tc>
        <w:tc>
          <w:tcPr>
            <w:tcW w:w="8072" w:type="dxa"/>
          </w:tcPr>
          <w:p w:rsidR="00E900A9" w:rsidRPr="00E900A9" w:rsidRDefault="00E900A9" w:rsidP="007F472B">
            <w:pPr>
              <w:widowControl w:val="0"/>
            </w:pPr>
            <w:r w:rsidRPr="00E900A9">
              <w:t>Европейский союз</w:t>
            </w:r>
          </w:p>
        </w:tc>
      </w:tr>
      <w:tr w:rsidR="00E900A9" w:rsidRPr="00E900A9">
        <w:trPr>
          <w:jc w:val="center"/>
        </w:trPr>
        <w:tc>
          <w:tcPr>
            <w:tcW w:w="1392" w:type="dxa"/>
          </w:tcPr>
          <w:p w:rsidR="00E900A9" w:rsidRPr="00E900A9" w:rsidRDefault="00E900A9" w:rsidP="007F472B">
            <w:pPr>
              <w:widowControl w:val="0"/>
            </w:pPr>
            <w:r w:rsidRPr="00E900A9">
              <w:rPr>
                <w:color w:val="000000"/>
              </w:rPr>
              <w:t>ЕЭС</w:t>
            </w:r>
          </w:p>
        </w:tc>
        <w:tc>
          <w:tcPr>
            <w:tcW w:w="8072" w:type="dxa"/>
          </w:tcPr>
          <w:p w:rsidR="00E900A9" w:rsidRPr="00E900A9" w:rsidRDefault="00E900A9" w:rsidP="007F472B">
            <w:pPr>
              <w:widowControl w:val="0"/>
            </w:pPr>
            <w:r w:rsidRPr="00E900A9">
              <w:t>Единая энергетическая система</w:t>
            </w:r>
          </w:p>
        </w:tc>
      </w:tr>
      <w:tr w:rsidR="00E900A9" w:rsidRPr="00E900A9">
        <w:trPr>
          <w:jc w:val="center"/>
        </w:trPr>
        <w:tc>
          <w:tcPr>
            <w:tcW w:w="1392" w:type="dxa"/>
          </w:tcPr>
          <w:p w:rsidR="00E900A9" w:rsidRPr="00E900A9" w:rsidRDefault="00E900A9" w:rsidP="007F472B">
            <w:pPr>
              <w:widowControl w:val="0"/>
              <w:rPr>
                <w:bCs/>
                <w:color w:val="000000"/>
              </w:rPr>
            </w:pPr>
            <w:r w:rsidRPr="00E900A9">
              <w:rPr>
                <w:bCs/>
                <w:color w:val="000000"/>
              </w:rPr>
              <w:t>ЖКХ</w:t>
            </w:r>
          </w:p>
        </w:tc>
        <w:tc>
          <w:tcPr>
            <w:tcW w:w="8072" w:type="dxa"/>
          </w:tcPr>
          <w:p w:rsidR="00E900A9" w:rsidRPr="00E900A9" w:rsidRDefault="00E900A9" w:rsidP="007F472B">
            <w:pPr>
              <w:widowControl w:val="0"/>
              <w:rPr>
                <w:bCs/>
                <w:lang w:eastAsia="fr-FR"/>
              </w:rPr>
            </w:pPr>
            <w:r w:rsidRPr="00E900A9">
              <w:rPr>
                <w:bCs/>
                <w:lang w:eastAsia="fr-FR"/>
              </w:rPr>
              <w:t>Жилищно-коммунальное хозяйство</w:t>
            </w:r>
          </w:p>
        </w:tc>
      </w:tr>
      <w:tr w:rsidR="00E900A9" w:rsidRPr="00E900A9">
        <w:trPr>
          <w:jc w:val="center"/>
        </w:trPr>
        <w:tc>
          <w:tcPr>
            <w:tcW w:w="1392" w:type="dxa"/>
          </w:tcPr>
          <w:p w:rsidR="00E900A9" w:rsidRPr="00E900A9" w:rsidRDefault="00E900A9" w:rsidP="007F472B">
            <w:pPr>
              <w:widowControl w:val="0"/>
              <w:rPr>
                <w:bCs/>
                <w:color w:val="000000"/>
              </w:rPr>
            </w:pPr>
            <w:r w:rsidRPr="00E900A9">
              <w:rPr>
                <w:bCs/>
                <w:color w:val="000000"/>
              </w:rPr>
              <w:t>ЗАТО</w:t>
            </w:r>
          </w:p>
        </w:tc>
        <w:tc>
          <w:tcPr>
            <w:tcW w:w="8072" w:type="dxa"/>
          </w:tcPr>
          <w:p w:rsidR="00E900A9" w:rsidRPr="00E900A9" w:rsidRDefault="00E900A9" w:rsidP="007F472B">
            <w:pPr>
              <w:widowControl w:val="0"/>
            </w:pPr>
            <w:r w:rsidRPr="00E900A9">
              <w:t>Закрытое административно-территориальное образование</w:t>
            </w:r>
          </w:p>
        </w:tc>
      </w:tr>
      <w:tr w:rsidR="00E900A9" w:rsidRPr="00E900A9">
        <w:trPr>
          <w:jc w:val="center"/>
        </w:trPr>
        <w:tc>
          <w:tcPr>
            <w:tcW w:w="1392" w:type="dxa"/>
          </w:tcPr>
          <w:p w:rsidR="00E900A9" w:rsidRPr="00E900A9" w:rsidRDefault="00E900A9" w:rsidP="007F472B">
            <w:pPr>
              <w:widowControl w:val="0"/>
              <w:rPr>
                <w:lang w:eastAsia="fr-FR"/>
              </w:rPr>
            </w:pPr>
            <w:r w:rsidRPr="00E900A9">
              <w:rPr>
                <w:lang w:eastAsia="fr-FR"/>
              </w:rPr>
              <w:t>ЗАО</w:t>
            </w:r>
          </w:p>
        </w:tc>
        <w:tc>
          <w:tcPr>
            <w:tcW w:w="8072" w:type="dxa"/>
          </w:tcPr>
          <w:p w:rsidR="00E900A9" w:rsidRPr="00E900A9" w:rsidRDefault="00E900A9" w:rsidP="007F472B">
            <w:pPr>
              <w:widowControl w:val="0"/>
              <w:rPr>
                <w:rFonts w:eastAsia="Arial Unicode MS"/>
              </w:rPr>
            </w:pPr>
            <w:r w:rsidRPr="00E900A9">
              <w:rPr>
                <w:rFonts w:eastAsia="Arial Unicode MS"/>
              </w:rPr>
              <w:t>Закрытое акционерное общество</w:t>
            </w:r>
          </w:p>
        </w:tc>
      </w:tr>
      <w:tr w:rsidR="00E900A9" w:rsidRPr="00E900A9">
        <w:trPr>
          <w:jc w:val="center"/>
        </w:trPr>
        <w:tc>
          <w:tcPr>
            <w:tcW w:w="1392" w:type="dxa"/>
          </w:tcPr>
          <w:p w:rsidR="00E900A9" w:rsidRPr="00E900A9" w:rsidRDefault="00E900A9" w:rsidP="007F472B">
            <w:pPr>
              <w:widowControl w:val="0"/>
            </w:pPr>
            <w:r w:rsidRPr="00E900A9">
              <w:rPr>
                <w:bCs/>
                <w:color w:val="000000"/>
              </w:rPr>
              <w:t>ИОГВ</w:t>
            </w:r>
          </w:p>
        </w:tc>
        <w:tc>
          <w:tcPr>
            <w:tcW w:w="8072" w:type="dxa"/>
          </w:tcPr>
          <w:p w:rsidR="00E900A9" w:rsidRPr="00E900A9" w:rsidRDefault="00E900A9" w:rsidP="007F472B">
            <w:pPr>
              <w:widowControl w:val="0"/>
            </w:pPr>
            <w:r w:rsidRPr="00E900A9">
              <w:t>Исполнительные органы государственной власти</w:t>
            </w:r>
          </w:p>
        </w:tc>
      </w:tr>
      <w:tr w:rsidR="00E900A9" w:rsidRPr="00E900A9">
        <w:trPr>
          <w:jc w:val="center"/>
        </w:trPr>
        <w:tc>
          <w:tcPr>
            <w:tcW w:w="1392" w:type="dxa"/>
          </w:tcPr>
          <w:p w:rsidR="00E900A9" w:rsidRPr="00E900A9" w:rsidRDefault="00E900A9" w:rsidP="007F472B">
            <w:pPr>
              <w:widowControl w:val="0"/>
              <w:rPr>
                <w:bCs/>
                <w:color w:val="000000"/>
              </w:rPr>
            </w:pPr>
            <w:r w:rsidRPr="00E900A9">
              <w:rPr>
                <w:bCs/>
                <w:color w:val="000000"/>
              </w:rPr>
              <w:t>ИП</w:t>
            </w:r>
          </w:p>
        </w:tc>
        <w:tc>
          <w:tcPr>
            <w:tcW w:w="8072" w:type="dxa"/>
          </w:tcPr>
          <w:p w:rsidR="00E900A9" w:rsidRPr="00E900A9" w:rsidRDefault="00E900A9" w:rsidP="007F472B">
            <w:pPr>
              <w:widowControl w:val="0"/>
              <w:rPr>
                <w:bCs/>
              </w:rPr>
            </w:pPr>
            <w:r w:rsidRPr="00E900A9">
              <w:rPr>
                <w:bCs/>
              </w:rPr>
              <w:t>Индивидуальный предприниматель</w:t>
            </w:r>
          </w:p>
        </w:tc>
      </w:tr>
      <w:tr w:rsidR="00E900A9" w:rsidRPr="00E900A9">
        <w:trPr>
          <w:jc w:val="center"/>
        </w:trPr>
        <w:tc>
          <w:tcPr>
            <w:tcW w:w="1392" w:type="dxa"/>
          </w:tcPr>
          <w:p w:rsidR="00E900A9" w:rsidRPr="00E900A9" w:rsidRDefault="00E900A9" w:rsidP="007F472B">
            <w:pPr>
              <w:widowControl w:val="0"/>
              <w:rPr>
                <w:bCs/>
                <w:color w:val="000000"/>
              </w:rPr>
            </w:pPr>
            <w:r w:rsidRPr="00E900A9">
              <w:rPr>
                <w:bCs/>
                <w:color w:val="000000"/>
              </w:rPr>
              <w:t>КМНС</w:t>
            </w:r>
          </w:p>
        </w:tc>
        <w:tc>
          <w:tcPr>
            <w:tcW w:w="8072" w:type="dxa"/>
          </w:tcPr>
          <w:p w:rsidR="00E900A9" w:rsidRPr="00E900A9" w:rsidRDefault="00E900A9" w:rsidP="007F472B">
            <w:pPr>
              <w:widowControl w:val="0"/>
              <w:rPr>
                <w:rFonts w:eastAsia="Arial Unicode MS"/>
              </w:rPr>
            </w:pPr>
            <w:r w:rsidRPr="00E900A9">
              <w:rPr>
                <w:rFonts w:eastAsia="Arial Unicode MS"/>
              </w:rPr>
              <w:t>Коренные малочисленные народы Севера</w:t>
            </w:r>
          </w:p>
        </w:tc>
      </w:tr>
      <w:tr w:rsidR="00E900A9" w:rsidRPr="00E900A9">
        <w:trPr>
          <w:jc w:val="center"/>
        </w:trPr>
        <w:tc>
          <w:tcPr>
            <w:tcW w:w="1392" w:type="dxa"/>
          </w:tcPr>
          <w:p w:rsidR="00E900A9" w:rsidRPr="00E900A9" w:rsidRDefault="00E900A9" w:rsidP="007F472B">
            <w:pPr>
              <w:widowControl w:val="0"/>
            </w:pPr>
            <w:r w:rsidRPr="00E900A9">
              <w:t>КНР</w:t>
            </w:r>
          </w:p>
        </w:tc>
        <w:tc>
          <w:tcPr>
            <w:tcW w:w="8072" w:type="dxa"/>
          </w:tcPr>
          <w:p w:rsidR="00E900A9" w:rsidRPr="00E900A9" w:rsidRDefault="00E900A9" w:rsidP="007F472B">
            <w:pPr>
              <w:widowControl w:val="0"/>
              <w:rPr>
                <w:bCs/>
                <w:lang w:eastAsia="fr-FR"/>
              </w:rPr>
            </w:pPr>
            <w:r w:rsidRPr="00E900A9">
              <w:rPr>
                <w:bCs/>
                <w:lang w:eastAsia="fr-FR"/>
              </w:rPr>
              <w:t xml:space="preserve">Китайская </w:t>
            </w:r>
            <w:r w:rsidR="00CA0F99">
              <w:rPr>
                <w:bCs/>
                <w:lang w:eastAsia="fr-FR"/>
              </w:rPr>
              <w:t>Н</w:t>
            </w:r>
            <w:r w:rsidRPr="00E900A9">
              <w:rPr>
                <w:bCs/>
                <w:lang w:eastAsia="fr-FR"/>
              </w:rPr>
              <w:t xml:space="preserve">ародная </w:t>
            </w:r>
            <w:r w:rsidR="00CA0F99">
              <w:rPr>
                <w:bCs/>
                <w:lang w:eastAsia="fr-FR"/>
              </w:rPr>
              <w:t>Р</w:t>
            </w:r>
            <w:r w:rsidRPr="00E900A9">
              <w:rPr>
                <w:bCs/>
                <w:lang w:eastAsia="fr-FR"/>
              </w:rPr>
              <w:t>еспублика</w:t>
            </w:r>
          </w:p>
        </w:tc>
      </w:tr>
      <w:tr w:rsidR="00E900A9" w:rsidRPr="00E900A9">
        <w:trPr>
          <w:jc w:val="center"/>
        </w:trPr>
        <w:tc>
          <w:tcPr>
            <w:tcW w:w="1392" w:type="dxa"/>
          </w:tcPr>
          <w:p w:rsidR="00E900A9" w:rsidRPr="00E900A9" w:rsidRDefault="00E900A9" w:rsidP="007F472B">
            <w:pPr>
              <w:widowControl w:val="0"/>
              <w:rPr>
                <w:color w:val="000000"/>
              </w:rPr>
            </w:pPr>
            <w:r w:rsidRPr="00E900A9">
              <w:rPr>
                <w:bCs/>
                <w:color w:val="000000"/>
              </w:rPr>
              <w:t>КНЦ</w:t>
            </w:r>
            <w:r w:rsidR="0080400F">
              <w:rPr>
                <w:bCs/>
                <w:color w:val="000000"/>
              </w:rPr>
              <w:t xml:space="preserve"> РАН</w:t>
            </w:r>
          </w:p>
        </w:tc>
        <w:tc>
          <w:tcPr>
            <w:tcW w:w="8072" w:type="dxa"/>
          </w:tcPr>
          <w:p w:rsidR="00E900A9" w:rsidRPr="00E900A9" w:rsidRDefault="00E900A9" w:rsidP="007F472B">
            <w:pPr>
              <w:widowControl w:val="0"/>
            </w:pPr>
            <w:r w:rsidRPr="00E900A9">
              <w:t>Кольский научный центр</w:t>
            </w:r>
            <w:r w:rsidR="0080400F">
              <w:t xml:space="preserve"> Российской академии наук</w:t>
            </w:r>
          </w:p>
        </w:tc>
      </w:tr>
      <w:tr w:rsidR="00E900A9" w:rsidRPr="00E900A9">
        <w:trPr>
          <w:jc w:val="center"/>
        </w:trPr>
        <w:tc>
          <w:tcPr>
            <w:tcW w:w="1392" w:type="dxa"/>
          </w:tcPr>
          <w:p w:rsidR="00E900A9" w:rsidRPr="00E900A9" w:rsidRDefault="00E900A9" w:rsidP="007F472B">
            <w:pPr>
              <w:widowControl w:val="0"/>
            </w:pPr>
            <w:r w:rsidRPr="00E900A9">
              <w:t>КПД</w:t>
            </w:r>
          </w:p>
        </w:tc>
        <w:tc>
          <w:tcPr>
            <w:tcW w:w="8072" w:type="dxa"/>
          </w:tcPr>
          <w:p w:rsidR="00E900A9" w:rsidRPr="00E900A9" w:rsidRDefault="00E900A9" w:rsidP="007F472B">
            <w:pPr>
              <w:widowControl w:val="0"/>
              <w:rPr>
                <w:bCs/>
                <w:color w:val="000000"/>
              </w:rPr>
            </w:pPr>
            <w:r w:rsidRPr="00E900A9">
              <w:rPr>
                <w:bCs/>
                <w:color w:val="000000"/>
              </w:rPr>
              <w:t>Коэффициент полезного действия</w:t>
            </w:r>
          </w:p>
        </w:tc>
      </w:tr>
      <w:tr w:rsidR="00E900A9" w:rsidRPr="00E900A9">
        <w:trPr>
          <w:jc w:val="center"/>
        </w:trPr>
        <w:tc>
          <w:tcPr>
            <w:tcW w:w="1392" w:type="dxa"/>
          </w:tcPr>
          <w:p w:rsidR="00E900A9" w:rsidRPr="00E900A9" w:rsidRDefault="00E900A9" w:rsidP="007F472B">
            <w:pPr>
              <w:widowControl w:val="0"/>
              <w:rPr>
                <w:bCs/>
                <w:color w:val="000000"/>
              </w:rPr>
            </w:pPr>
            <w:r w:rsidRPr="00E900A9">
              <w:rPr>
                <w:bCs/>
                <w:color w:val="000000"/>
              </w:rPr>
              <w:t xml:space="preserve">МБДОУ </w:t>
            </w:r>
          </w:p>
        </w:tc>
        <w:tc>
          <w:tcPr>
            <w:tcW w:w="8072" w:type="dxa"/>
          </w:tcPr>
          <w:p w:rsidR="00E900A9" w:rsidRPr="00E900A9" w:rsidRDefault="00E900A9" w:rsidP="007F472B">
            <w:pPr>
              <w:widowControl w:val="0"/>
              <w:rPr>
                <w:rFonts w:eastAsia="Arial Unicode MS"/>
              </w:rPr>
            </w:pPr>
            <w:r w:rsidRPr="00E900A9">
              <w:rPr>
                <w:rFonts w:eastAsia="Arial Unicode MS"/>
              </w:rPr>
              <w:t>Муниципальное бюджетное детское образовательное учреждение</w:t>
            </w:r>
          </w:p>
        </w:tc>
      </w:tr>
      <w:tr w:rsidR="00E900A9" w:rsidRPr="00E900A9">
        <w:trPr>
          <w:jc w:val="center"/>
        </w:trPr>
        <w:tc>
          <w:tcPr>
            <w:tcW w:w="1392" w:type="dxa"/>
          </w:tcPr>
          <w:p w:rsidR="00E900A9" w:rsidRPr="00E900A9" w:rsidRDefault="00E900A9" w:rsidP="007F472B">
            <w:pPr>
              <w:widowControl w:val="0"/>
              <w:rPr>
                <w:bCs/>
                <w:color w:val="000000"/>
              </w:rPr>
            </w:pPr>
            <w:r w:rsidRPr="00E900A9">
              <w:rPr>
                <w:bCs/>
                <w:color w:val="000000"/>
              </w:rPr>
              <w:t>МБУЗ</w:t>
            </w:r>
          </w:p>
        </w:tc>
        <w:tc>
          <w:tcPr>
            <w:tcW w:w="8072" w:type="dxa"/>
          </w:tcPr>
          <w:p w:rsidR="00E900A9" w:rsidRPr="00E900A9" w:rsidRDefault="00E900A9" w:rsidP="007F472B">
            <w:pPr>
              <w:widowControl w:val="0"/>
              <w:rPr>
                <w:rFonts w:eastAsia="Arial Unicode MS"/>
              </w:rPr>
            </w:pPr>
            <w:r w:rsidRPr="00E900A9">
              <w:rPr>
                <w:rFonts w:eastAsia="Arial Unicode MS"/>
              </w:rPr>
              <w:t>Муниципальное бюджетное учреждение здравоохранения</w:t>
            </w:r>
          </w:p>
        </w:tc>
      </w:tr>
      <w:tr w:rsidR="00E900A9" w:rsidRPr="00E900A9">
        <w:trPr>
          <w:jc w:val="center"/>
        </w:trPr>
        <w:tc>
          <w:tcPr>
            <w:tcW w:w="1392" w:type="dxa"/>
          </w:tcPr>
          <w:p w:rsidR="00E900A9" w:rsidRPr="00E900A9" w:rsidRDefault="00E900A9" w:rsidP="007F472B">
            <w:pPr>
              <w:widowControl w:val="0"/>
            </w:pPr>
            <w:r w:rsidRPr="00E900A9">
              <w:t>МГТУ</w:t>
            </w:r>
          </w:p>
        </w:tc>
        <w:tc>
          <w:tcPr>
            <w:tcW w:w="8072" w:type="dxa"/>
          </w:tcPr>
          <w:p w:rsidR="00E900A9" w:rsidRPr="00E900A9" w:rsidRDefault="00CA0F99" w:rsidP="007F472B">
            <w:pPr>
              <w:widowControl w:val="0"/>
            </w:pPr>
            <w:r>
              <w:rPr>
                <w:bCs/>
                <w:color w:val="000000"/>
              </w:rPr>
              <w:t xml:space="preserve">Мурманский </w:t>
            </w:r>
            <w:r w:rsidR="00E900A9" w:rsidRPr="00E900A9">
              <w:rPr>
                <w:bCs/>
                <w:color w:val="000000"/>
              </w:rPr>
              <w:t>государственный</w:t>
            </w:r>
            <w:r w:rsidR="00E900A9" w:rsidRPr="00E900A9">
              <w:rPr>
                <w:color w:val="000000"/>
              </w:rPr>
              <w:t xml:space="preserve"> </w:t>
            </w:r>
            <w:r w:rsidR="00E900A9" w:rsidRPr="00E900A9">
              <w:rPr>
                <w:bCs/>
                <w:color w:val="000000"/>
              </w:rPr>
              <w:t>технический</w:t>
            </w:r>
            <w:r w:rsidR="00E900A9" w:rsidRPr="00E900A9">
              <w:rPr>
                <w:color w:val="000000"/>
              </w:rPr>
              <w:t xml:space="preserve"> </w:t>
            </w:r>
            <w:r w:rsidR="00E900A9" w:rsidRPr="00E900A9">
              <w:rPr>
                <w:bCs/>
                <w:color w:val="000000"/>
              </w:rPr>
              <w:t>университет</w:t>
            </w:r>
            <w:r w:rsidR="00E900A9" w:rsidRPr="00E900A9">
              <w:rPr>
                <w:color w:val="000000"/>
              </w:rPr>
              <w:t xml:space="preserve"> </w:t>
            </w:r>
          </w:p>
        </w:tc>
      </w:tr>
      <w:tr w:rsidR="0080400F" w:rsidRPr="00E900A9">
        <w:trPr>
          <w:jc w:val="center"/>
        </w:trPr>
        <w:tc>
          <w:tcPr>
            <w:tcW w:w="1392" w:type="dxa"/>
          </w:tcPr>
          <w:p w:rsidR="0080400F" w:rsidRPr="00E900A9" w:rsidRDefault="0080400F" w:rsidP="007F472B">
            <w:pPr>
              <w:widowControl w:val="0"/>
            </w:pPr>
            <w:r>
              <w:t>ММБИ</w:t>
            </w:r>
          </w:p>
        </w:tc>
        <w:tc>
          <w:tcPr>
            <w:tcW w:w="8072" w:type="dxa"/>
          </w:tcPr>
          <w:p w:rsidR="0080400F" w:rsidRDefault="0080400F" w:rsidP="007F472B">
            <w:pPr>
              <w:widowControl w:val="0"/>
              <w:rPr>
                <w:bCs/>
                <w:color w:val="000000"/>
              </w:rPr>
            </w:pPr>
            <w:r>
              <w:rPr>
                <w:bCs/>
                <w:color w:val="000000"/>
              </w:rPr>
              <w:t>Мурманский морской биологический институт</w:t>
            </w:r>
          </w:p>
        </w:tc>
      </w:tr>
      <w:tr w:rsidR="00E900A9" w:rsidRPr="00E900A9">
        <w:trPr>
          <w:jc w:val="center"/>
        </w:trPr>
        <w:tc>
          <w:tcPr>
            <w:tcW w:w="1392" w:type="dxa"/>
          </w:tcPr>
          <w:p w:rsidR="00E900A9" w:rsidRPr="00E900A9" w:rsidRDefault="00E900A9" w:rsidP="007F472B">
            <w:pPr>
              <w:widowControl w:val="0"/>
              <w:rPr>
                <w:bCs/>
                <w:i/>
                <w:lang w:eastAsia="fr-FR"/>
              </w:rPr>
            </w:pPr>
            <w:r w:rsidRPr="00E900A9">
              <w:rPr>
                <w:bCs/>
                <w:lang w:eastAsia="fr-FR"/>
              </w:rPr>
              <w:t>ММТП</w:t>
            </w:r>
          </w:p>
        </w:tc>
        <w:tc>
          <w:tcPr>
            <w:tcW w:w="8072" w:type="dxa"/>
          </w:tcPr>
          <w:p w:rsidR="00E900A9" w:rsidRPr="00E900A9" w:rsidRDefault="00E900A9" w:rsidP="007F472B">
            <w:pPr>
              <w:widowControl w:val="0"/>
              <w:rPr>
                <w:lang w:eastAsia="fr-FR"/>
              </w:rPr>
            </w:pPr>
            <w:r w:rsidRPr="00E900A9">
              <w:rPr>
                <w:bCs/>
                <w:lang w:eastAsia="fr-FR"/>
              </w:rPr>
              <w:t>Мурманский морской торговый порт</w:t>
            </w:r>
          </w:p>
        </w:tc>
      </w:tr>
      <w:tr w:rsidR="00E900A9" w:rsidRPr="00E900A9">
        <w:trPr>
          <w:jc w:val="center"/>
        </w:trPr>
        <w:tc>
          <w:tcPr>
            <w:tcW w:w="1392" w:type="dxa"/>
          </w:tcPr>
          <w:p w:rsidR="00E900A9" w:rsidRPr="00E900A9" w:rsidRDefault="00E900A9" w:rsidP="007F472B">
            <w:pPr>
              <w:widowControl w:val="0"/>
              <w:rPr>
                <w:bCs/>
                <w:color w:val="000000"/>
              </w:rPr>
            </w:pPr>
            <w:r w:rsidRPr="00E900A9">
              <w:rPr>
                <w:bCs/>
                <w:color w:val="000000"/>
              </w:rPr>
              <w:t>МО</w:t>
            </w:r>
          </w:p>
        </w:tc>
        <w:tc>
          <w:tcPr>
            <w:tcW w:w="8072" w:type="dxa"/>
          </w:tcPr>
          <w:p w:rsidR="00E900A9" w:rsidRPr="00E900A9" w:rsidRDefault="00E900A9" w:rsidP="007F472B">
            <w:pPr>
              <w:widowControl w:val="0"/>
              <w:rPr>
                <w:bCs/>
              </w:rPr>
            </w:pPr>
            <w:r w:rsidRPr="00E900A9">
              <w:rPr>
                <w:bCs/>
              </w:rPr>
              <w:t xml:space="preserve">Муниципальное образование </w:t>
            </w:r>
          </w:p>
        </w:tc>
      </w:tr>
      <w:tr w:rsidR="00E900A9" w:rsidRPr="00E900A9">
        <w:trPr>
          <w:jc w:val="center"/>
        </w:trPr>
        <w:tc>
          <w:tcPr>
            <w:tcW w:w="1392" w:type="dxa"/>
          </w:tcPr>
          <w:p w:rsidR="00E900A9" w:rsidRPr="00E900A9" w:rsidRDefault="00E900A9" w:rsidP="007F472B">
            <w:pPr>
              <w:widowControl w:val="0"/>
            </w:pPr>
            <w:r w:rsidRPr="00E900A9">
              <w:t>МФЦ</w:t>
            </w:r>
          </w:p>
        </w:tc>
        <w:tc>
          <w:tcPr>
            <w:tcW w:w="8072" w:type="dxa"/>
          </w:tcPr>
          <w:p w:rsidR="00E900A9" w:rsidRPr="00E900A9" w:rsidRDefault="00E900A9" w:rsidP="007F472B">
            <w:pPr>
              <w:widowControl w:val="0"/>
            </w:pPr>
            <w:r w:rsidRPr="00E900A9">
              <w:t>Многофункциональный центр</w:t>
            </w:r>
          </w:p>
        </w:tc>
      </w:tr>
      <w:tr w:rsidR="00E900A9" w:rsidRPr="00E900A9">
        <w:trPr>
          <w:jc w:val="center"/>
        </w:trPr>
        <w:tc>
          <w:tcPr>
            <w:tcW w:w="1392" w:type="dxa"/>
          </w:tcPr>
          <w:p w:rsidR="00E900A9" w:rsidRPr="00E900A9" w:rsidRDefault="00E900A9" w:rsidP="007F472B">
            <w:pPr>
              <w:widowControl w:val="0"/>
              <w:rPr>
                <w:bCs/>
                <w:color w:val="000000"/>
              </w:rPr>
            </w:pPr>
            <w:r w:rsidRPr="00E900A9">
              <w:rPr>
                <w:lang w:eastAsia="fr-FR"/>
              </w:rPr>
              <w:t>МХК</w:t>
            </w:r>
          </w:p>
        </w:tc>
        <w:tc>
          <w:tcPr>
            <w:tcW w:w="8072" w:type="dxa"/>
          </w:tcPr>
          <w:p w:rsidR="00E900A9" w:rsidRPr="00E900A9" w:rsidRDefault="00E900A9" w:rsidP="007F472B">
            <w:pPr>
              <w:widowControl w:val="0"/>
              <w:rPr>
                <w:rFonts w:eastAsia="Arial Unicode MS"/>
              </w:rPr>
            </w:pPr>
            <w:r w:rsidRPr="00E900A9">
              <w:rPr>
                <w:lang w:eastAsia="fr-FR"/>
              </w:rPr>
              <w:t>Минерально-химическая компания</w:t>
            </w:r>
          </w:p>
        </w:tc>
      </w:tr>
      <w:tr w:rsidR="00E900A9" w:rsidRPr="00E900A9">
        <w:trPr>
          <w:jc w:val="center"/>
        </w:trPr>
        <w:tc>
          <w:tcPr>
            <w:tcW w:w="1392" w:type="dxa"/>
          </w:tcPr>
          <w:p w:rsidR="00E900A9" w:rsidRPr="00E900A9" w:rsidRDefault="00E900A9" w:rsidP="007F472B">
            <w:pPr>
              <w:widowControl w:val="0"/>
            </w:pPr>
            <w:r w:rsidRPr="00E900A9">
              <w:t>НИОКР</w:t>
            </w:r>
          </w:p>
        </w:tc>
        <w:tc>
          <w:tcPr>
            <w:tcW w:w="8072" w:type="dxa"/>
          </w:tcPr>
          <w:p w:rsidR="00E900A9" w:rsidRPr="00E900A9" w:rsidRDefault="00E900A9" w:rsidP="007F472B">
            <w:pPr>
              <w:widowControl w:val="0"/>
              <w:rPr>
                <w:color w:val="000000"/>
              </w:rPr>
            </w:pPr>
            <w:r w:rsidRPr="00E900A9">
              <w:rPr>
                <w:color w:val="000000"/>
              </w:rPr>
              <w:t>Научно-исследовательская и опытно-конструкторская работа</w:t>
            </w:r>
          </w:p>
        </w:tc>
      </w:tr>
      <w:tr w:rsidR="00E900A9" w:rsidRPr="00E900A9">
        <w:trPr>
          <w:jc w:val="center"/>
        </w:trPr>
        <w:tc>
          <w:tcPr>
            <w:tcW w:w="1392" w:type="dxa"/>
          </w:tcPr>
          <w:p w:rsidR="00E900A9" w:rsidRPr="00E900A9" w:rsidRDefault="00E900A9" w:rsidP="007F472B">
            <w:pPr>
              <w:widowControl w:val="0"/>
            </w:pPr>
            <w:r w:rsidRPr="00E900A9">
              <w:t xml:space="preserve">НК </w:t>
            </w:r>
          </w:p>
        </w:tc>
        <w:tc>
          <w:tcPr>
            <w:tcW w:w="8072" w:type="dxa"/>
          </w:tcPr>
          <w:p w:rsidR="00E900A9" w:rsidRPr="00E900A9" w:rsidRDefault="00E900A9" w:rsidP="007F472B">
            <w:pPr>
              <w:widowControl w:val="0"/>
              <w:rPr>
                <w:bCs/>
                <w:color w:val="000000"/>
              </w:rPr>
            </w:pPr>
            <w:r w:rsidRPr="00E900A9">
              <w:rPr>
                <w:bCs/>
                <w:color w:val="000000"/>
              </w:rPr>
              <w:t>Нефтегазовая компания</w:t>
            </w:r>
          </w:p>
        </w:tc>
      </w:tr>
      <w:tr w:rsidR="00E900A9" w:rsidRPr="00E900A9">
        <w:trPr>
          <w:jc w:val="center"/>
        </w:trPr>
        <w:tc>
          <w:tcPr>
            <w:tcW w:w="1392" w:type="dxa"/>
          </w:tcPr>
          <w:p w:rsidR="00E900A9" w:rsidRPr="00E900A9" w:rsidRDefault="00E900A9" w:rsidP="007F472B">
            <w:pPr>
              <w:widowControl w:val="0"/>
              <w:rPr>
                <w:color w:val="000000"/>
              </w:rPr>
            </w:pPr>
            <w:r w:rsidRPr="00E900A9">
              <w:t xml:space="preserve">НП </w:t>
            </w:r>
          </w:p>
        </w:tc>
        <w:tc>
          <w:tcPr>
            <w:tcW w:w="8072" w:type="dxa"/>
          </w:tcPr>
          <w:p w:rsidR="00E900A9" w:rsidRPr="00E900A9" w:rsidRDefault="00E900A9" w:rsidP="007F472B">
            <w:pPr>
              <w:widowControl w:val="0"/>
              <w:rPr>
                <w:bCs/>
                <w:color w:val="000000"/>
              </w:rPr>
            </w:pPr>
            <w:r w:rsidRPr="00E900A9">
              <w:rPr>
                <w:bCs/>
                <w:color w:val="000000"/>
              </w:rPr>
              <w:t>Некоммерческое партнерство</w:t>
            </w:r>
          </w:p>
        </w:tc>
      </w:tr>
      <w:tr w:rsidR="00E900A9" w:rsidRPr="00E900A9">
        <w:trPr>
          <w:jc w:val="center"/>
        </w:trPr>
        <w:tc>
          <w:tcPr>
            <w:tcW w:w="1392" w:type="dxa"/>
          </w:tcPr>
          <w:p w:rsidR="00E900A9" w:rsidRPr="00E900A9" w:rsidRDefault="00E900A9" w:rsidP="007F472B">
            <w:pPr>
              <w:widowControl w:val="0"/>
              <w:rPr>
                <w:bCs/>
                <w:color w:val="000000"/>
              </w:rPr>
            </w:pPr>
            <w:r w:rsidRPr="00E900A9">
              <w:rPr>
                <w:bCs/>
                <w:color w:val="000000"/>
              </w:rPr>
              <w:t>НПА</w:t>
            </w:r>
          </w:p>
        </w:tc>
        <w:tc>
          <w:tcPr>
            <w:tcW w:w="8072" w:type="dxa"/>
          </w:tcPr>
          <w:p w:rsidR="00E900A9" w:rsidRPr="00E900A9" w:rsidRDefault="00E900A9" w:rsidP="007F472B">
            <w:pPr>
              <w:widowControl w:val="0"/>
              <w:rPr>
                <w:bCs/>
                <w:lang w:eastAsia="fr-FR"/>
              </w:rPr>
            </w:pPr>
            <w:r w:rsidRPr="00E900A9">
              <w:rPr>
                <w:bCs/>
                <w:lang w:eastAsia="fr-FR"/>
              </w:rPr>
              <w:t>Нормативный правовой акт</w:t>
            </w:r>
          </w:p>
        </w:tc>
      </w:tr>
      <w:tr w:rsidR="00E900A9" w:rsidRPr="00E900A9">
        <w:trPr>
          <w:jc w:val="center"/>
        </w:trPr>
        <w:tc>
          <w:tcPr>
            <w:tcW w:w="1392" w:type="dxa"/>
          </w:tcPr>
          <w:p w:rsidR="00E900A9" w:rsidRPr="00E900A9" w:rsidRDefault="00E900A9" w:rsidP="007F472B">
            <w:pPr>
              <w:widowControl w:val="0"/>
              <w:rPr>
                <w:color w:val="000000"/>
              </w:rPr>
            </w:pPr>
            <w:r w:rsidRPr="00E900A9">
              <w:lastRenderedPageBreak/>
              <w:t>НПО</w:t>
            </w:r>
          </w:p>
        </w:tc>
        <w:tc>
          <w:tcPr>
            <w:tcW w:w="8072" w:type="dxa"/>
          </w:tcPr>
          <w:p w:rsidR="00E900A9" w:rsidRPr="00E900A9" w:rsidRDefault="00E900A9" w:rsidP="007F472B">
            <w:pPr>
              <w:widowControl w:val="0"/>
              <w:rPr>
                <w:color w:val="000000"/>
              </w:rPr>
            </w:pPr>
            <w:r w:rsidRPr="00E900A9">
              <w:rPr>
                <w:color w:val="000000"/>
              </w:rPr>
              <w:t>Научно-производственное объединение</w:t>
            </w:r>
          </w:p>
        </w:tc>
      </w:tr>
      <w:tr w:rsidR="00E900A9" w:rsidRPr="00E900A9">
        <w:trPr>
          <w:jc w:val="center"/>
        </w:trPr>
        <w:tc>
          <w:tcPr>
            <w:tcW w:w="1392" w:type="dxa"/>
          </w:tcPr>
          <w:p w:rsidR="00E900A9" w:rsidRPr="00E900A9" w:rsidRDefault="00E900A9" w:rsidP="007F472B">
            <w:pPr>
              <w:widowControl w:val="0"/>
            </w:pPr>
            <w:r w:rsidRPr="00E900A9">
              <w:t>НТП</w:t>
            </w:r>
          </w:p>
        </w:tc>
        <w:tc>
          <w:tcPr>
            <w:tcW w:w="8072" w:type="dxa"/>
          </w:tcPr>
          <w:p w:rsidR="00E900A9" w:rsidRPr="00E900A9" w:rsidRDefault="00E900A9" w:rsidP="007F472B">
            <w:pPr>
              <w:widowControl w:val="0"/>
              <w:rPr>
                <w:color w:val="000000"/>
              </w:rPr>
            </w:pPr>
            <w:r w:rsidRPr="00E900A9">
              <w:rPr>
                <w:color w:val="000000"/>
              </w:rPr>
              <w:t>Научно-технический прогресс</w:t>
            </w:r>
          </w:p>
        </w:tc>
      </w:tr>
      <w:tr w:rsidR="00E900A9" w:rsidRPr="00E900A9">
        <w:trPr>
          <w:jc w:val="center"/>
        </w:trPr>
        <w:tc>
          <w:tcPr>
            <w:tcW w:w="1392" w:type="dxa"/>
          </w:tcPr>
          <w:p w:rsidR="00E900A9" w:rsidRPr="00E900A9" w:rsidRDefault="00E900A9" w:rsidP="007F472B">
            <w:pPr>
              <w:widowControl w:val="0"/>
            </w:pPr>
            <w:r w:rsidRPr="00E900A9">
              <w:t>ОАО</w:t>
            </w:r>
          </w:p>
        </w:tc>
        <w:tc>
          <w:tcPr>
            <w:tcW w:w="8072" w:type="dxa"/>
          </w:tcPr>
          <w:p w:rsidR="00E900A9" w:rsidRPr="00E900A9" w:rsidRDefault="00E900A9" w:rsidP="007F472B">
            <w:pPr>
              <w:widowControl w:val="0"/>
            </w:pPr>
            <w:r w:rsidRPr="00E900A9">
              <w:t>Открытое акционерное общество</w:t>
            </w:r>
          </w:p>
        </w:tc>
      </w:tr>
      <w:tr w:rsidR="00E900A9" w:rsidRPr="00E900A9">
        <w:trPr>
          <w:jc w:val="center"/>
        </w:trPr>
        <w:tc>
          <w:tcPr>
            <w:tcW w:w="1392" w:type="dxa"/>
          </w:tcPr>
          <w:p w:rsidR="00E900A9" w:rsidRPr="00E900A9" w:rsidRDefault="00E900A9" w:rsidP="007F472B">
            <w:pPr>
              <w:widowControl w:val="0"/>
              <w:rPr>
                <w:lang w:eastAsia="fr-FR"/>
              </w:rPr>
            </w:pPr>
            <w:r w:rsidRPr="00E900A9">
              <w:rPr>
                <w:lang w:eastAsia="fr-FR"/>
              </w:rPr>
              <w:t>ООН</w:t>
            </w:r>
          </w:p>
        </w:tc>
        <w:tc>
          <w:tcPr>
            <w:tcW w:w="8072" w:type="dxa"/>
          </w:tcPr>
          <w:p w:rsidR="00E900A9" w:rsidRPr="00E900A9" w:rsidRDefault="00E900A9" w:rsidP="007F472B">
            <w:pPr>
              <w:widowControl w:val="0"/>
              <w:rPr>
                <w:lang w:eastAsia="fr-FR"/>
              </w:rPr>
            </w:pPr>
            <w:r w:rsidRPr="00E900A9">
              <w:rPr>
                <w:lang w:eastAsia="fr-FR"/>
              </w:rPr>
              <w:t>Организация Объединенных Наций</w:t>
            </w:r>
          </w:p>
        </w:tc>
      </w:tr>
      <w:tr w:rsidR="00E900A9" w:rsidRPr="00E900A9">
        <w:trPr>
          <w:jc w:val="center"/>
        </w:trPr>
        <w:tc>
          <w:tcPr>
            <w:tcW w:w="1392" w:type="dxa"/>
          </w:tcPr>
          <w:p w:rsidR="00E900A9" w:rsidRPr="00E900A9" w:rsidRDefault="00E900A9" w:rsidP="007F472B">
            <w:pPr>
              <w:widowControl w:val="0"/>
              <w:rPr>
                <w:lang w:eastAsia="fr-FR"/>
              </w:rPr>
            </w:pPr>
            <w:r w:rsidRPr="00E900A9">
              <w:rPr>
                <w:lang w:eastAsia="fr-FR"/>
              </w:rPr>
              <w:t>ООО</w:t>
            </w:r>
          </w:p>
        </w:tc>
        <w:tc>
          <w:tcPr>
            <w:tcW w:w="8072" w:type="dxa"/>
          </w:tcPr>
          <w:p w:rsidR="00E900A9" w:rsidRPr="00E900A9" w:rsidRDefault="00E900A9" w:rsidP="007F472B">
            <w:pPr>
              <w:widowControl w:val="0"/>
              <w:rPr>
                <w:rFonts w:eastAsia="Arial Unicode MS"/>
              </w:rPr>
            </w:pPr>
            <w:r w:rsidRPr="00E900A9">
              <w:rPr>
                <w:rFonts w:eastAsia="Arial Unicode MS"/>
              </w:rPr>
              <w:t>Общество с ограниченной ответственностью</w:t>
            </w:r>
          </w:p>
        </w:tc>
      </w:tr>
      <w:tr w:rsidR="00E900A9" w:rsidRPr="00E900A9">
        <w:trPr>
          <w:jc w:val="center"/>
        </w:trPr>
        <w:tc>
          <w:tcPr>
            <w:tcW w:w="1392" w:type="dxa"/>
          </w:tcPr>
          <w:p w:rsidR="00E900A9" w:rsidRPr="00E900A9" w:rsidRDefault="00E900A9" w:rsidP="007F472B">
            <w:pPr>
              <w:widowControl w:val="0"/>
              <w:rPr>
                <w:bCs/>
                <w:color w:val="000000"/>
              </w:rPr>
            </w:pPr>
            <w:r w:rsidRPr="00E900A9">
              <w:rPr>
                <w:bCs/>
                <w:color w:val="000000"/>
              </w:rPr>
              <w:t>ОСК</w:t>
            </w:r>
          </w:p>
        </w:tc>
        <w:tc>
          <w:tcPr>
            <w:tcW w:w="8072" w:type="dxa"/>
          </w:tcPr>
          <w:p w:rsidR="00E900A9" w:rsidRPr="00E900A9" w:rsidRDefault="00E900A9" w:rsidP="007F472B">
            <w:pPr>
              <w:widowControl w:val="0"/>
              <w:rPr>
                <w:bCs/>
              </w:rPr>
            </w:pPr>
            <w:r w:rsidRPr="00E900A9">
              <w:rPr>
                <w:bCs/>
              </w:rPr>
              <w:t>Объединенная судостроительная корпорация</w:t>
            </w:r>
          </w:p>
        </w:tc>
      </w:tr>
      <w:tr w:rsidR="00E900A9" w:rsidRPr="00E900A9">
        <w:trPr>
          <w:jc w:val="center"/>
        </w:trPr>
        <w:tc>
          <w:tcPr>
            <w:tcW w:w="1392" w:type="dxa"/>
          </w:tcPr>
          <w:p w:rsidR="00E900A9" w:rsidRPr="00E900A9" w:rsidRDefault="00E900A9" w:rsidP="007F472B">
            <w:pPr>
              <w:widowControl w:val="0"/>
              <w:rPr>
                <w:color w:val="000000"/>
              </w:rPr>
            </w:pPr>
            <w:r w:rsidRPr="00E900A9">
              <w:rPr>
                <w:color w:val="000000"/>
              </w:rPr>
              <w:t>ОЭС</w:t>
            </w:r>
          </w:p>
        </w:tc>
        <w:tc>
          <w:tcPr>
            <w:tcW w:w="8072" w:type="dxa"/>
          </w:tcPr>
          <w:p w:rsidR="00E900A9" w:rsidRPr="00E900A9" w:rsidRDefault="00E900A9" w:rsidP="007F472B">
            <w:pPr>
              <w:widowControl w:val="0"/>
            </w:pPr>
            <w:r w:rsidRPr="00E900A9">
              <w:t>Объединенная энергосистема</w:t>
            </w:r>
          </w:p>
        </w:tc>
      </w:tr>
      <w:tr w:rsidR="00E900A9" w:rsidRPr="00E900A9">
        <w:trPr>
          <w:jc w:val="center"/>
        </w:trPr>
        <w:tc>
          <w:tcPr>
            <w:tcW w:w="1392" w:type="dxa"/>
          </w:tcPr>
          <w:p w:rsidR="00E900A9" w:rsidRPr="00E900A9" w:rsidRDefault="00E900A9" w:rsidP="007F472B">
            <w:pPr>
              <w:widowControl w:val="0"/>
            </w:pPr>
            <w:r w:rsidRPr="00E900A9">
              <w:t>ПИНРО</w:t>
            </w:r>
          </w:p>
        </w:tc>
        <w:tc>
          <w:tcPr>
            <w:tcW w:w="8072" w:type="dxa"/>
          </w:tcPr>
          <w:p w:rsidR="00E900A9" w:rsidRPr="00E900A9" w:rsidRDefault="00E900A9" w:rsidP="007F472B">
            <w:pPr>
              <w:widowControl w:val="0"/>
            </w:pPr>
            <w:r w:rsidRPr="00E900A9">
              <w:t>Полярный научно-исследовательский институт морского рыбного хозя</w:t>
            </w:r>
            <w:r w:rsidRPr="00E900A9">
              <w:t>й</w:t>
            </w:r>
            <w:r w:rsidRPr="00E900A9">
              <w:t xml:space="preserve">ства и океанографии им. </w:t>
            </w:r>
            <w:proofErr w:type="spellStart"/>
            <w:r w:rsidRPr="00E900A9">
              <w:t>Н.М.Книповича</w:t>
            </w:r>
            <w:proofErr w:type="spellEnd"/>
          </w:p>
        </w:tc>
      </w:tr>
      <w:tr w:rsidR="00E900A9" w:rsidRPr="00E900A9">
        <w:trPr>
          <w:jc w:val="center"/>
        </w:trPr>
        <w:tc>
          <w:tcPr>
            <w:tcW w:w="1392" w:type="dxa"/>
          </w:tcPr>
          <w:p w:rsidR="00E900A9" w:rsidRPr="00E900A9" w:rsidRDefault="00E900A9" w:rsidP="007F472B">
            <w:pPr>
              <w:widowControl w:val="0"/>
              <w:rPr>
                <w:bCs/>
                <w:lang w:eastAsia="fr-FR"/>
              </w:rPr>
            </w:pPr>
            <w:r w:rsidRPr="00E900A9">
              <w:rPr>
                <w:lang w:eastAsia="fr-FR"/>
              </w:rPr>
              <w:t>ПОЭЗ</w:t>
            </w:r>
          </w:p>
        </w:tc>
        <w:tc>
          <w:tcPr>
            <w:tcW w:w="8072" w:type="dxa"/>
          </w:tcPr>
          <w:p w:rsidR="00E900A9" w:rsidRPr="00E900A9" w:rsidRDefault="00E900A9" w:rsidP="007F472B">
            <w:pPr>
              <w:widowControl w:val="0"/>
              <w:rPr>
                <w:bCs/>
                <w:lang w:eastAsia="fr-FR"/>
              </w:rPr>
            </w:pPr>
            <w:r w:rsidRPr="00E900A9">
              <w:rPr>
                <w:bCs/>
                <w:lang w:eastAsia="fr-FR"/>
              </w:rPr>
              <w:t>Портовая особая экономическая зона</w:t>
            </w:r>
          </w:p>
        </w:tc>
      </w:tr>
      <w:tr w:rsidR="00E900A9" w:rsidRPr="00E900A9">
        <w:trPr>
          <w:jc w:val="center"/>
        </w:trPr>
        <w:tc>
          <w:tcPr>
            <w:tcW w:w="1392" w:type="dxa"/>
          </w:tcPr>
          <w:p w:rsidR="00E900A9" w:rsidRPr="00E900A9" w:rsidRDefault="00E900A9" w:rsidP="007F472B">
            <w:pPr>
              <w:widowControl w:val="0"/>
            </w:pPr>
            <w:r w:rsidRPr="00E900A9">
              <w:t>ПФ</w:t>
            </w:r>
          </w:p>
        </w:tc>
        <w:tc>
          <w:tcPr>
            <w:tcW w:w="8072" w:type="dxa"/>
          </w:tcPr>
          <w:p w:rsidR="00E900A9" w:rsidRPr="00E900A9" w:rsidRDefault="00E900A9" w:rsidP="007F472B">
            <w:pPr>
              <w:widowControl w:val="0"/>
              <w:rPr>
                <w:color w:val="000000"/>
              </w:rPr>
            </w:pPr>
            <w:r w:rsidRPr="00E900A9">
              <w:rPr>
                <w:color w:val="000000"/>
              </w:rPr>
              <w:t>Проектное финансирование</w:t>
            </w:r>
          </w:p>
        </w:tc>
      </w:tr>
      <w:tr w:rsidR="00E900A9" w:rsidRPr="00E900A9">
        <w:trPr>
          <w:jc w:val="center"/>
        </w:trPr>
        <w:tc>
          <w:tcPr>
            <w:tcW w:w="1392" w:type="dxa"/>
          </w:tcPr>
          <w:p w:rsidR="00E900A9" w:rsidRPr="00E900A9" w:rsidRDefault="00E900A9" w:rsidP="007F472B">
            <w:pPr>
              <w:widowControl w:val="0"/>
              <w:rPr>
                <w:bCs/>
                <w:color w:val="000000"/>
              </w:rPr>
            </w:pPr>
            <w:r w:rsidRPr="00E900A9">
              <w:rPr>
                <w:bCs/>
                <w:color w:val="000000"/>
              </w:rPr>
              <w:t>ПЭС</w:t>
            </w:r>
          </w:p>
        </w:tc>
        <w:tc>
          <w:tcPr>
            <w:tcW w:w="8072" w:type="dxa"/>
          </w:tcPr>
          <w:p w:rsidR="00E900A9" w:rsidRPr="00E900A9" w:rsidRDefault="00E900A9" w:rsidP="007F472B">
            <w:pPr>
              <w:widowControl w:val="0"/>
              <w:rPr>
                <w:rFonts w:eastAsia="Arial Unicode MS"/>
              </w:rPr>
            </w:pPr>
            <w:r w:rsidRPr="00E900A9">
              <w:rPr>
                <w:rFonts w:eastAsia="Arial Unicode MS"/>
              </w:rPr>
              <w:t>Приливная электростанция</w:t>
            </w:r>
          </w:p>
        </w:tc>
      </w:tr>
      <w:tr w:rsidR="00E900A9" w:rsidRPr="00E900A9">
        <w:trPr>
          <w:jc w:val="center"/>
        </w:trPr>
        <w:tc>
          <w:tcPr>
            <w:tcW w:w="1392" w:type="dxa"/>
          </w:tcPr>
          <w:p w:rsidR="00E900A9" w:rsidRPr="00E900A9" w:rsidRDefault="00E900A9" w:rsidP="007F472B">
            <w:pPr>
              <w:widowControl w:val="0"/>
            </w:pPr>
            <w:r w:rsidRPr="00E900A9">
              <w:rPr>
                <w:color w:val="000000"/>
              </w:rPr>
              <w:t>РАН</w:t>
            </w:r>
          </w:p>
        </w:tc>
        <w:tc>
          <w:tcPr>
            <w:tcW w:w="8072" w:type="dxa"/>
          </w:tcPr>
          <w:p w:rsidR="00E900A9" w:rsidRPr="00E900A9" w:rsidRDefault="00E900A9" w:rsidP="007F472B">
            <w:pPr>
              <w:widowControl w:val="0"/>
              <w:rPr>
                <w:color w:val="000000"/>
              </w:rPr>
            </w:pPr>
            <w:r w:rsidRPr="00E900A9">
              <w:rPr>
                <w:color w:val="000000"/>
              </w:rPr>
              <w:t>Российская академия наук</w:t>
            </w:r>
          </w:p>
        </w:tc>
      </w:tr>
      <w:tr w:rsidR="00E900A9" w:rsidRPr="00E900A9">
        <w:trPr>
          <w:jc w:val="center"/>
        </w:trPr>
        <w:tc>
          <w:tcPr>
            <w:tcW w:w="1392" w:type="dxa"/>
          </w:tcPr>
          <w:p w:rsidR="00E900A9" w:rsidRPr="00E900A9" w:rsidRDefault="00E900A9" w:rsidP="007F472B">
            <w:pPr>
              <w:widowControl w:val="0"/>
              <w:rPr>
                <w:bCs/>
                <w:color w:val="000000"/>
              </w:rPr>
            </w:pPr>
            <w:r w:rsidRPr="00E900A9">
              <w:rPr>
                <w:bCs/>
                <w:color w:val="000000"/>
              </w:rPr>
              <w:t>СДЮСШОР</w:t>
            </w:r>
          </w:p>
        </w:tc>
        <w:tc>
          <w:tcPr>
            <w:tcW w:w="8072" w:type="dxa"/>
          </w:tcPr>
          <w:p w:rsidR="00E900A9" w:rsidRPr="00E900A9" w:rsidRDefault="00E900A9" w:rsidP="007F472B">
            <w:pPr>
              <w:widowControl w:val="0"/>
              <w:rPr>
                <w:bCs/>
              </w:rPr>
            </w:pPr>
            <w:r w:rsidRPr="00E900A9">
              <w:rPr>
                <w:bCs/>
              </w:rPr>
              <w:t>Спортивная детская юношеская специализированная школа олимпийского резерва</w:t>
            </w:r>
          </w:p>
        </w:tc>
      </w:tr>
      <w:tr w:rsidR="00E900A9" w:rsidRPr="00E900A9">
        <w:trPr>
          <w:jc w:val="center"/>
        </w:trPr>
        <w:tc>
          <w:tcPr>
            <w:tcW w:w="1392" w:type="dxa"/>
          </w:tcPr>
          <w:p w:rsidR="00E900A9" w:rsidRPr="00E900A9" w:rsidRDefault="00E900A9" w:rsidP="007F472B">
            <w:pPr>
              <w:widowControl w:val="0"/>
              <w:rPr>
                <w:bCs/>
                <w:color w:val="000000"/>
              </w:rPr>
            </w:pPr>
            <w:r w:rsidRPr="00E900A9">
              <w:rPr>
                <w:bCs/>
                <w:color w:val="000000"/>
              </w:rPr>
              <w:t>СДЮШОР</w:t>
            </w:r>
          </w:p>
        </w:tc>
        <w:tc>
          <w:tcPr>
            <w:tcW w:w="8072" w:type="dxa"/>
          </w:tcPr>
          <w:p w:rsidR="00E900A9" w:rsidRPr="00E900A9" w:rsidRDefault="00E900A9" w:rsidP="007F472B">
            <w:pPr>
              <w:widowControl w:val="0"/>
              <w:rPr>
                <w:bCs/>
                <w:color w:val="000000"/>
              </w:rPr>
            </w:pPr>
            <w:r w:rsidRPr="00E900A9">
              <w:rPr>
                <w:bCs/>
              </w:rPr>
              <w:t>Специализированная детско-юношеская школа олимпийского резерва</w:t>
            </w:r>
          </w:p>
        </w:tc>
      </w:tr>
      <w:tr w:rsidR="00E900A9" w:rsidRPr="00E900A9">
        <w:trPr>
          <w:jc w:val="center"/>
        </w:trPr>
        <w:tc>
          <w:tcPr>
            <w:tcW w:w="1392" w:type="dxa"/>
          </w:tcPr>
          <w:p w:rsidR="00E900A9" w:rsidRPr="00E900A9" w:rsidRDefault="00E900A9" w:rsidP="007F472B">
            <w:pPr>
              <w:widowControl w:val="0"/>
              <w:rPr>
                <w:lang w:eastAsia="fr-FR"/>
              </w:rPr>
            </w:pPr>
            <w:r w:rsidRPr="00E900A9">
              <w:rPr>
                <w:lang w:eastAsia="fr-FR"/>
              </w:rPr>
              <w:t>СЗФК</w:t>
            </w:r>
          </w:p>
        </w:tc>
        <w:tc>
          <w:tcPr>
            <w:tcW w:w="8072" w:type="dxa"/>
          </w:tcPr>
          <w:p w:rsidR="00E900A9" w:rsidRPr="00E900A9" w:rsidRDefault="00E900A9" w:rsidP="007F472B">
            <w:pPr>
              <w:widowControl w:val="0"/>
              <w:rPr>
                <w:lang w:eastAsia="fr-FR"/>
              </w:rPr>
            </w:pPr>
            <w:r w:rsidRPr="00E900A9">
              <w:rPr>
                <w:lang w:eastAsia="fr-FR"/>
              </w:rPr>
              <w:t>Северо-Западная Фосфорная Компания</w:t>
            </w:r>
          </w:p>
        </w:tc>
      </w:tr>
      <w:tr w:rsidR="00E900A9" w:rsidRPr="00E900A9">
        <w:trPr>
          <w:jc w:val="center"/>
        </w:trPr>
        <w:tc>
          <w:tcPr>
            <w:tcW w:w="1392" w:type="dxa"/>
          </w:tcPr>
          <w:p w:rsidR="00E900A9" w:rsidRPr="00E900A9" w:rsidRDefault="00E900A9" w:rsidP="007F472B">
            <w:pPr>
              <w:widowControl w:val="0"/>
              <w:rPr>
                <w:lang w:eastAsia="fr-FR"/>
              </w:rPr>
            </w:pPr>
            <w:r w:rsidRPr="00E900A9">
              <w:rPr>
                <w:lang w:eastAsia="fr-FR"/>
              </w:rPr>
              <w:t>СЗФО</w:t>
            </w:r>
          </w:p>
        </w:tc>
        <w:tc>
          <w:tcPr>
            <w:tcW w:w="8072" w:type="dxa"/>
          </w:tcPr>
          <w:p w:rsidR="00E900A9" w:rsidRPr="00E900A9" w:rsidRDefault="00E900A9" w:rsidP="007F472B">
            <w:pPr>
              <w:widowControl w:val="0"/>
              <w:rPr>
                <w:lang w:eastAsia="fr-FR"/>
              </w:rPr>
            </w:pPr>
            <w:r w:rsidRPr="00E900A9">
              <w:rPr>
                <w:lang w:eastAsia="fr-FR"/>
              </w:rPr>
              <w:t>Северо-Западный федеральный округ</w:t>
            </w:r>
          </w:p>
        </w:tc>
      </w:tr>
      <w:tr w:rsidR="00E900A9" w:rsidRPr="00E900A9">
        <w:trPr>
          <w:jc w:val="center"/>
        </w:trPr>
        <w:tc>
          <w:tcPr>
            <w:tcW w:w="1392" w:type="dxa"/>
          </w:tcPr>
          <w:p w:rsidR="00E900A9" w:rsidRPr="00E900A9" w:rsidRDefault="00E900A9" w:rsidP="007F472B">
            <w:pPr>
              <w:widowControl w:val="0"/>
            </w:pPr>
            <w:r w:rsidRPr="00E900A9">
              <w:rPr>
                <w:color w:val="000000"/>
              </w:rPr>
              <w:t>СМИ</w:t>
            </w:r>
          </w:p>
        </w:tc>
        <w:tc>
          <w:tcPr>
            <w:tcW w:w="8072" w:type="dxa"/>
          </w:tcPr>
          <w:p w:rsidR="00E900A9" w:rsidRPr="00E900A9" w:rsidRDefault="00E900A9" w:rsidP="007F472B">
            <w:pPr>
              <w:widowControl w:val="0"/>
            </w:pPr>
            <w:r w:rsidRPr="00E900A9">
              <w:t>Средства массовой информации</w:t>
            </w:r>
          </w:p>
        </w:tc>
      </w:tr>
      <w:tr w:rsidR="00E900A9" w:rsidRPr="00E900A9">
        <w:trPr>
          <w:jc w:val="center"/>
        </w:trPr>
        <w:tc>
          <w:tcPr>
            <w:tcW w:w="1392" w:type="dxa"/>
          </w:tcPr>
          <w:p w:rsidR="00E900A9" w:rsidRPr="00E900A9" w:rsidRDefault="00E900A9" w:rsidP="007F472B">
            <w:pPr>
              <w:widowControl w:val="0"/>
              <w:rPr>
                <w:lang w:eastAsia="fr-FR"/>
              </w:rPr>
            </w:pPr>
            <w:r w:rsidRPr="00E900A9">
              <w:rPr>
                <w:bCs/>
                <w:lang w:eastAsia="fr-FR"/>
              </w:rPr>
              <w:t>СМП</w:t>
            </w:r>
          </w:p>
        </w:tc>
        <w:tc>
          <w:tcPr>
            <w:tcW w:w="8072" w:type="dxa"/>
          </w:tcPr>
          <w:p w:rsidR="00E900A9" w:rsidRPr="00E900A9" w:rsidRDefault="00E900A9" w:rsidP="007F472B">
            <w:pPr>
              <w:widowControl w:val="0"/>
              <w:rPr>
                <w:lang w:eastAsia="fr-FR"/>
              </w:rPr>
            </w:pPr>
            <w:r w:rsidRPr="00E900A9">
              <w:rPr>
                <w:lang w:eastAsia="fr-FR"/>
              </w:rPr>
              <w:t>Северный морской путь</w:t>
            </w:r>
          </w:p>
        </w:tc>
      </w:tr>
      <w:tr w:rsidR="00E900A9" w:rsidRPr="00E900A9">
        <w:trPr>
          <w:jc w:val="center"/>
        </w:trPr>
        <w:tc>
          <w:tcPr>
            <w:tcW w:w="1392" w:type="dxa"/>
          </w:tcPr>
          <w:p w:rsidR="00E900A9" w:rsidRPr="00E900A9" w:rsidRDefault="00E900A9" w:rsidP="007F472B">
            <w:pPr>
              <w:widowControl w:val="0"/>
            </w:pPr>
            <w:r w:rsidRPr="00E900A9">
              <w:t>СПГ</w:t>
            </w:r>
          </w:p>
        </w:tc>
        <w:tc>
          <w:tcPr>
            <w:tcW w:w="8072" w:type="dxa"/>
          </w:tcPr>
          <w:p w:rsidR="00E900A9" w:rsidRPr="00E900A9" w:rsidRDefault="00E900A9" w:rsidP="007F472B">
            <w:pPr>
              <w:widowControl w:val="0"/>
            </w:pPr>
            <w:r w:rsidRPr="00E900A9">
              <w:t>Сжиженный природный газ</w:t>
            </w:r>
          </w:p>
        </w:tc>
      </w:tr>
      <w:tr w:rsidR="00E900A9" w:rsidRPr="00E900A9">
        <w:trPr>
          <w:jc w:val="center"/>
        </w:trPr>
        <w:tc>
          <w:tcPr>
            <w:tcW w:w="1392" w:type="dxa"/>
          </w:tcPr>
          <w:p w:rsidR="00E900A9" w:rsidRPr="00E900A9" w:rsidRDefault="00E900A9" w:rsidP="007F472B">
            <w:pPr>
              <w:widowControl w:val="0"/>
              <w:rPr>
                <w:bCs/>
                <w:color w:val="000000"/>
              </w:rPr>
            </w:pPr>
            <w:r w:rsidRPr="00E900A9">
              <w:rPr>
                <w:bCs/>
                <w:color w:val="000000"/>
              </w:rPr>
              <w:t>СПО</w:t>
            </w:r>
          </w:p>
        </w:tc>
        <w:tc>
          <w:tcPr>
            <w:tcW w:w="8072" w:type="dxa"/>
          </w:tcPr>
          <w:p w:rsidR="00E900A9" w:rsidRPr="00E900A9" w:rsidRDefault="00E900A9" w:rsidP="007F472B">
            <w:pPr>
              <w:widowControl w:val="0"/>
              <w:rPr>
                <w:bCs/>
                <w:color w:val="000000"/>
              </w:rPr>
            </w:pPr>
            <w:r w:rsidRPr="00E900A9">
              <w:rPr>
                <w:bCs/>
                <w:color w:val="000000"/>
              </w:rPr>
              <w:t>Среднее профессиональное образование</w:t>
            </w:r>
          </w:p>
        </w:tc>
      </w:tr>
      <w:tr w:rsidR="00E900A9" w:rsidRPr="00E900A9">
        <w:trPr>
          <w:jc w:val="center"/>
        </w:trPr>
        <w:tc>
          <w:tcPr>
            <w:tcW w:w="1392" w:type="dxa"/>
          </w:tcPr>
          <w:p w:rsidR="00E900A9" w:rsidRPr="00E900A9" w:rsidRDefault="00E900A9" w:rsidP="007F472B">
            <w:pPr>
              <w:widowControl w:val="0"/>
              <w:rPr>
                <w:bCs/>
                <w:color w:val="000000"/>
              </w:rPr>
            </w:pPr>
            <w:r w:rsidRPr="00E900A9">
              <w:rPr>
                <w:bCs/>
                <w:color w:val="000000"/>
              </w:rPr>
              <w:t>СУДС</w:t>
            </w:r>
          </w:p>
        </w:tc>
        <w:tc>
          <w:tcPr>
            <w:tcW w:w="8072" w:type="dxa"/>
          </w:tcPr>
          <w:p w:rsidR="00E900A9" w:rsidRPr="00E900A9" w:rsidRDefault="00E900A9" w:rsidP="007F472B">
            <w:pPr>
              <w:widowControl w:val="0"/>
              <w:rPr>
                <w:rFonts w:eastAsia="Arial Unicode MS"/>
              </w:rPr>
            </w:pPr>
            <w:r w:rsidRPr="00E900A9">
              <w:rPr>
                <w:rFonts w:eastAsia="Arial Unicode MS"/>
              </w:rPr>
              <w:t>Система управления движением судов</w:t>
            </w:r>
          </w:p>
        </w:tc>
      </w:tr>
      <w:tr w:rsidR="00E900A9" w:rsidRPr="00E900A9">
        <w:trPr>
          <w:jc w:val="center"/>
        </w:trPr>
        <w:tc>
          <w:tcPr>
            <w:tcW w:w="1392" w:type="dxa"/>
          </w:tcPr>
          <w:p w:rsidR="00E900A9" w:rsidRPr="00E900A9" w:rsidRDefault="00E900A9" w:rsidP="007F472B">
            <w:pPr>
              <w:widowControl w:val="0"/>
            </w:pPr>
            <w:r w:rsidRPr="00E900A9">
              <w:t>ТЭК</w:t>
            </w:r>
          </w:p>
        </w:tc>
        <w:tc>
          <w:tcPr>
            <w:tcW w:w="8072" w:type="dxa"/>
          </w:tcPr>
          <w:p w:rsidR="00E900A9" w:rsidRPr="00E900A9" w:rsidRDefault="00E900A9" w:rsidP="007F472B">
            <w:pPr>
              <w:widowControl w:val="0"/>
              <w:rPr>
                <w:color w:val="000000"/>
              </w:rPr>
            </w:pPr>
            <w:r w:rsidRPr="00E900A9">
              <w:rPr>
                <w:color w:val="000000"/>
              </w:rPr>
              <w:t>Топливно-энергетический комплекс</w:t>
            </w:r>
          </w:p>
        </w:tc>
      </w:tr>
      <w:tr w:rsidR="00E900A9" w:rsidRPr="00E900A9">
        <w:trPr>
          <w:jc w:val="center"/>
        </w:trPr>
        <w:tc>
          <w:tcPr>
            <w:tcW w:w="1392" w:type="dxa"/>
          </w:tcPr>
          <w:p w:rsidR="00E900A9" w:rsidRPr="00E900A9" w:rsidRDefault="00E900A9" w:rsidP="007F472B">
            <w:pPr>
              <w:widowControl w:val="0"/>
            </w:pPr>
            <w:r w:rsidRPr="00E900A9">
              <w:t>ТЭС</w:t>
            </w:r>
          </w:p>
        </w:tc>
        <w:tc>
          <w:tcPr>
            <w:tcW w:w="8072" w:type="dxa"/>
          </w:tcPr>
          <w:p w:rsidR="00E900A9" w:rsidRPr="00E900A9" w:rsidRDefault="00E900A9" w:rsidP="007F472B">
            <w:pPr>
              <w:widowControl w:val="0"/>
              <w:rPr>
                <w:bCs/>
                <w:color w:val="000000"/>
              </w:rPr>
            </w:pPr>
            <w:r w:rsidRPr="00E900A9">
              <w:rPr>
                <w:bCs/>
                <w:color w:val="000000"/>
              </w:rPr>
              <w:t>Тепловая электростанция</w:t>
            </w:r>
          </w:p>
        </w:tc>
      </w:tr>
      <w:tr w:rsidR="00E900A9" w:rsidRPr="00E900A9">
        <w:trPr>
          <w:jc w:val="center"/>
        </w:trPr>
        <w:tc>
          <w:tcPr>
            <w:tcW w:w="1392" w:type="dxa"/>
          </w:tcPr>
          <w:p w:rsidR="00E900A9" w:rsidRPr="00E900A9" w:rsidRDefault="00E900A9" w:rsidP="007F472B">
            <w:pPr>
              <w:widowControl w:val="0"/>
            </w:pPr>
            <w:r w:rsidRPr="00E900A9">
              <w:t xml:space="preserve">ТЭЦ </w:t>
            </w:r>
          </w:p>
        </w:tc>
        <w:tc>
          <w:tcPr>
            <w:tcW w:w="8072" w:type="dxa"/>
          </w:tcPr>
          <w:p w:rsidR="00E900A9" w:rsidRPr="00E900A9" w:rsidRDefault="00E900A9" w:rsidP="007F472B">
            <w:pPr>
              <w:widowControl w:val="0"/>
            </w:pPr>
            <w:r w:rsidRPr="00E900A9">
              <w:rPr>
                <w:color w:val="000000"/>
              </w:rPr>
              <w:t>Теплоэлектроцентраль</w:t>
            </w:r>
          </w:p>
        </w:tc>
      </w:tr>
      <w:tr w:rsidR="00E900A9" w:rsidRPr="00E900A9">
        <w:trPr>
          <w:jc w:val="center"/>
        </w:trPr>
        <w:tc>
          <w:tcPr>
            <w:tcW w:w="1392" w:type="dxa"/>
          </w:tcPr>
          <w:p w:rsidR="00E900A9" w:rsidRPr="00E900A9" w:rsidRDefault="00E900A9" w:rsidP="007F472B">
            <w:pPr>
              <w:widowControl w:val="0"/>
            </w:pPr>
            <w:r w:rsidRPr="00E900A9">
              <w:t>УК</w:t>
            </w:r>
          </w:p>
        </w:tc>
        <w:tc>
          <w:tcPr>
            <w:tcW w:w="8072" w:type="dxa"/>
          </w:tcPr>
          <w:p w:rsidR="00E900A9" w:rsidRPr="00E900A9" w:rsidRDefault="00E900A9" w:rsidP="007F472B">
            <w:pPr>
              <w:widowControl w:val="0"/>
              <w:rPr>
                <w:bCs/>
                <w:color w:val="000000"/>
              </w:rPr>
            </w:pPr>
            <w:r w:rsidRPr="00E900A9">
              <w:rPr>
                <w:bCs/>
                <w:color w:val="000000"/>
              </w:rPr>
              <w:t>Управляющая компания</w:t>
            </w:r>
          </w:p>
        </w:tc>
      </w:tr>
      <w:tr w:rsidR="00E900A9" w:rsidRPr="00E900A9">
        <w:trPr>
          <w:jc w:val="center"/>
        </w:trPr>
        <w:tc>
          <w:tcPr>
            <w:tcW w:w="1392" w:type="dxa"/>
          </w:tcPr>
          <w:p w:rsidR="00E900A9" w:rsidRPr="00E900A9" w:rsidRDefault="00E900A9" w:rsidP="007F472B">
            <w:pPr>
              <w:widowControl w:val="0"/>
            </w:pPr>
            <w:r w:rsidRPr="00E900A9">
              <w:t>ФБ</w:t>
            </w:r>
          </w:p>
        </w:tc>
        <w:tc>
          <w:tcPr>
            <w:tcW w:w="8072" w:type="dxa"/>
          </w:tcPr>
          <w:p w:rsidR="00E900A9" w:rsidRPr="00E900A9" w:rsidRDefault="00E900A9" w:rsidP="007F472B">
            <w:pPr>
              <w:widowControl w:val="0"/>
            </w:pPr>
            <w:r w:rsidRPr="00E900A9">
              <w:t>Федеральный бюджет</w:t>
            </w:r>
          </w:p>
        </w:tc>
      </w:tr>
      <w:tr w:rsidR="00E900A9" w:rsidRPr="00E900A9">
        <w:trPr>
          <w:jc w:val="center"/>
        </w:trPr>
        <w:tc>
          <w:tcPr>
            <w:tcW w:w="1392" w:type="dxa"/>
          </w:tcPr>
          <w:p w:rsidR="00E900A9" w:rsidRPr="00E900A9" w:rsidRDefault="00E900A9" w:rsidP="007F472B">
            <w:pPr>
              <w:widowControl w:val="0"/>
              <w:rPr>
                <w:lang w:eastAsia="fr-FR"/>
              </w:rPr>
            </w:pPr>
            <w:r w:rsidRPr="00E900A9">
              <w:rPr>
                <w:bCs/>
                <w:color w:val="000000"/>
              </w:rPr>
              <w:t>ФГБУ</w:t>
            </w:r>
          </w:p>
        </w:tc>
        <w:tc>
          <w:tcPr>
            <w:tcW w:w="8072" w:type="dxa"/>
          </w:tcPr>
          <w:p w:rsidR="00E900A9" w:rsidRPr="00E900A9" w:rsidRDefault="00E900A9" w:rsidP="007F472B">
            <w:pPr>
              <w:widowControl w:val="0"/>
              <w:rPr>
                <w:lang w:eastAsia="fr-FR"/>
              </w:rPr>
            </w:pPr>
            <w:r w:rsidRPr="00E900A9">
              <w:rPr>
                <w:lang w:eastAsia="fr-FR"/>
              </w:rPr>
              <w:t>Федеральное государственное бюджетное учреждение</w:t>
            </w:r>
          </w:p>
        </w:tc>
      </w:tr>
      <w:tr w:rsidR="00E900A9" w:rsidRPr="00E900A9">
        <w:trPr>
          <w:jc w:val="center"/>
        </w:trPr>
        <w:tc>
          <w:tcPr>
            <w:tcW w:w="1392" w:type="dxa"/>
          </w:tcPr>
          <w:p w:rsidR="00E900A9" w:rsidRPr="00E900A9" w:rsidRDefault="00E900A9" w:rsidP="007F472B">
            <w:pPr>
              <w:widowControl w:val="0"/>
            </w:pPr>
            <w:r w:rsidRPr="00E900A9">
              <w:t>ФГУ</w:t>
            </w:r>
          </w:p>
        </w:tc>
        <w:tc>
          <w:tcPr>
            <w:tcW w:w="8072" w:type="dxa"/>
          </w:tcPr>
          <w:p w:rsidR="00E900A9" w:rsidRPr="00E900A9" w:rsidRDefault="00E900A9" w:rsidP="007F472B">
            <w:pPr>
              <w:widowControl w:val="0"/>
              <w:rPr>
                <w:bCs/>
                <w:color w:val="000000"/>
              </w:rPr>
            </w:pPr>
            <w:r w:rsidRPr="00E900A9">
              <w:rPr>
                <w:bCs/>
                <w:color w:val="000000"/>
              </w:rPr>
              <w:t>Федеральное государственное учреждение</w:t>
            </w:r>
          </w:p>
        </w:tc>
      </w:tr>
      <w:tr w:rsidR="00E900A9" w:rsidRPr="00E900A9">
        <w:trPr>
          <w:jc w:val="center"/>
        </w:trPr>
        <w:tc>
          <w:tcPr>
            <w:tcW w:w="1392" w:type="dxa"/>
          </w:tcPr>
          <w:p w:rsidR="00E900A9" w:rsidRPr="00E900A9" w:rsidRDefault="00E900A9" w:rsidP="007F472B">
            <w:pPr>
              <w:widowControl w:val="0"/>
              <w:rPr>
                <w:lang w:eastAsia="fr-FR"/>
              </w:rPr>
            </w:pPr>
            <w:r w:rsidRPr="00E900A9">
              <w:rPr>
                <w:bCs/>
                <w:lang w:eastAsia="fr-FR"/>
              </w:rPr>
              <w:t>ФГУП</w:t>
            </w:r>
          </w:p>
        </w:tc>
        <w:tc>
          <w:tcPr>
            <w:tcW w:w="8072" w:type="dxa"/>
          </w:tcPr>
          <w:p w:rsidR="00E900A9" w:rsidRPr="00E900A9" w:rsidRDefault="00E900A9" w:rsidP="007F472B">
            <w:pPr>
              <w:widowControl w:val="0"/>
              <w:rPr>
                <w:lang w:eastAsia="fr-FR"/>
              </w:rPr>
            </w:pPr>
            <w:r w:rsidRPr="00E900A9">
              <w:rPr>
                <w:lang w:eastAsia="fr-FR"/>
              </w:rPr>
              <w:t>Федеральное государственное унитарное предприятие</w:t>
            </w:r>
          </w:p>
        </w:tc>
      </w:tr>
      <w:tr w:rsidR="00E900A9" w:rsidRPr="00E900A9">
        <w:trPr>
          <w:jc w:val="center"/>
        </w:trPr>
        <w:tc>
          <w:tcPr>
            <w:tcW w:w="1392" w:type="dxa"/>
          </w:tcPr>
          <w:p w:rsidR="00E900A9" w:rsidRPr="00E900A9" w:rsidRDefault="00E900A9" w:rsidP="007F472B">
            <w:pPr>
              <w:widowControl w:val="0"/>
              <w:rPr>
                <w:bCs/>
                <w:color w:val="000000"/>
              </w:rPr>
            </w:pPr>
            <w:r w:rsidRPr="00E900A9">
              <w:rPr>
                <w:bCs/>
                <w:color w:val="000000"/>
              </w:rPr>
              <w:t>ФЦП</w:t>
            </w:r>
          </w:p>
        </w:tc>
        <w:tc>
          <w:tcPr>
            <w:tcW w:w="8072" w:type="dxa"/>
          </w:tcPr>
          <w:p w:rsidR="00E900A9" w:rsidRPr="00E900A9" w:rsidRDefault="00E900A9" w:rsidP="007F472B">
            <w:pPr>
              <w:widowControl w:val="0"/>
            </w:pPr>
            <w:r w:rsidRPr="00E900A9">
              <w:t>Федеральная целевая программа</w:t>
            </w:r>
          </w:p>
        </w:tc>
      </w:tr>
      <w:tr w:rsidR="00E900A9" w:rsidRPr="00E900A9">
        <w:trPr>
          <w:jc w:val="center"/>
        </w:trPr>
        <w:tc>
          <w:tcPr>
            <w:tcW w:w="1392" w:type="dxa"/>
          </w:tcPr>
          <w:p w:rsidR="00E900A9" w:rsidRPr="00E900A9" w:rsidRDefault="00E900A9" w:rsidP="007F472B">
            <w:pPr>
              <w:widowControl w:val="0"/>
              <w:rPr>
                <w:bCs/>
                <w:color w:val="000000"/>
              </w:rPr>
            </w:pPr>
            <w:r w:rsidRPr="00E900A9">
              <w:rPr>
                <w:bCs/>
                <w:color w:val="000000"/>
              </w:rPr>
              <w:t>ФАИП</w:t>
            </w:r>
          </w:p>
        </w:tc>
        <w:tc>
          <w:tcPr>
            <w:tcW w:w="8072" w:type="dxa"/>
          </w:tcPr>
          <w:p w:rsidR="00E900A9" w:rsidRPr="00E900A9" w:rsidRDefault="00E900A9" w:rsidP="007F472B">
            <w:pPr>
              <w:widowControl w:val="0"/>
            </w:pPr>
            <w:r w:rsidRPr="00E900A9">
              <w:t>Федеральная адресная инвестиционная программа</w:t>
            </w:r>
          </w:p>
        </w:tc>
      </w:tr>
      <w:tr w:rsidR="00E900A9" w:rsidRPr="00E900A9">
        <w:trPr>
          <w:jc w:val="center"/>
        </w:trPr>
        <w:tc>
          <w:tcPr>
            <w:tcW w:w="1392" w:type="dxa"/>
          </w:tcPr>
          <w:p w:rsidR="00E900A9" w:rsidRPr="00E900A9" w:rsidRDefault="00E900A9" w:rsidP="007F472B">
            <w:pPr>
              <w:widowControl w:val="0"/>
              <w:rPr>
                <w:bCs/>
                <w:color w:val="000000"/>
              </w:rPr>
            </w:pPr>
            <w:r w:rsidRPr="00E900A9">
              <w:rPr>
                <w:bCs/>
                <w:color w:val="000000"/>
              </w:rPr>
              <w:t>ЦГБ</w:t>
            </w:r>
          </w:p>
        </w:tc>
        <w:tc>
          <w:tcPr>
            <w:tcW w:w="8072" w:type="dxa"/>
          </w:tcPr>
          <w:p w:rsidR="00E900A9" w:rsidRPr="00E900A9" w:rsidRDefault="00E900A9" w:rsidP="007F472B">
            <w:pPr>
              <w:widowControl w:val="0"/>
              <w:rPr>
                <w:rFonts w:eastAsia="Arial Unicode MS"/>
              </w:rPr>
            </w:pPr>
            <w:r w:rsidRPr="00E900A9">
              <w:rPr>
                <w:rFonts w:eastAsia="Arial Unicode MS"/>
              </w:rPr>
              <w:t>Центральная городская больница</w:t>
            </w:r>
          </w:p>
        </w:tc>
      </w:tr>
      <w:tr w:rsidR="00E900A9" w:rsidRPr="00E900A9">
        <w:trPr>
          <w:jc w:val="center"/>
        </w:trPr>
        <w:tc>
          <w:tcPr>
            <w:tcW w:w="1392" w:type="dxa"/>
          </w:tcPr>
          <w:p w:rsidR="00E900A9" w:rsidRPr="00E900A9" w:rsidRDefault="00E900A9" w:rsidP="007F472B">
            <w:pPr>
              <w:widowControl w:val="0"/>
            </w:pPr>
            <w:r w:rsidRPr="00E900A9">
              <w:rPr>
                <w:color w:val="000000"/>
              </w:rPr>
              <w:t>ЦКР</w:t>
            </w:r>
          </w:p>
        </w:tc>
        <w:tc>
          <w:tcPr>
            <w:tcW w:w="8072" w:type="dxa"/>
          </w:tcPr>
          <w:p w:rsidR="00E900A9" w:rsidRPr="00E900A9" w:rsidRDefault="00E900A9" w:rsidP="007F472B">
            <w:pPr>
              <w:widowControl w:val="0"/>
              <w:rPr>
                <w:bCs/>
                <w:color w:val="000000"/>
              </w:rPr>
            </w:pPr>
            <w:r w:rsidRPr="00E900A9">
              <w:rPr>
                <w:color w:val="000000"/>
              </w:rPr>
              <w:t>Центр кластерного развития</w:t>
            </w:r>
          </w:p>
        </w:tc>
      </w:tr>
      <w:tr w:rsidR="00E900A9" w:rsidRPr="00E900A9">
        <w:trPr>
          <w:jc w:val="center"/>
        </w:trPr>
        <w:tc>
          <w:tcPr>
            <w:tcW w:w="1392" w:type="dxa"/>
          </w:tcPr>
          <w:p w:rsidR="00E900A9" w:rsidRPr="00E900A9" w:rsidRDefault="00E900A9" w:rsidP="007F472B">
            <w:pPr>
              <w:widowControl w:val="0"/>
              <w:rPr>
                <w:bCs/>
                <w:color w:val="000000"/>
              </w:rPr>
            </w:pPr>
            <w:r w:rsidRPr="00E900A9">
              <w:rPr>
                <w:bCs/>
                <w:color w:val="000000"/>
              </w:rPr>
              <w:t>ЦРБ</w:t>
            </w:r>
          </w:p>
        </w:tc>
        <w:tc>
          <w:tcPr>
            <w:tcW w:w="8072" w:type="dxa"/>
          </w:tcPr>
          <w:p w:rsidR="00E900A9" w:rsidRPr="00E900A9" w:rsidRDefault="00E900A9" w:rsidP="007F472B">
            <w:pPr>
              <w:widowControl w:val="0"/>
              <w:rPr>
                <w:rFonts w:eastAsia="Arial Unicode MS"/>
              </w:rPr>
            </w:pPr>
            <w:r w:rsidRPr="00E900A9">
              <w:rPr>
                <w:rFonts w:eastAsia="Arial Unicode MS"/>
              </w:rPr>
              <w:t>Центральная республиканская больница</w:t>
            </w:r>
          </w:p>
        </w:tc>
      </w:tr>
      <w:tr w:rsidR="00E900A9" w:rsidRPr="00E900A9">
        <w:trPr>
          <w:jc w:val="center"/>
        </w:trPr>
        <w:tc>
          <w:tcPr>
            <w:tcW w:w="1392" w:type="dxa"/>
          </w:tcPr>
          <w:p w:rsidR="00E900A9" w:rsidRPr="00E900A9" w:rsidRDefault="00E900A9" w:rsidP="007F472B">
            <w:pPr>
              <w:widowControl w:val="0"/>
              <w:rPr>
                <w:bCs/>
                <w:color w:val="000000"/>
              </w:rPr>
            </w:pPr>
            <w:r w:rsidRPr="00E900A9">
              <w:t xml:space="preserve">ЦУС </w:t>
            </w:r>
          </w:p>
        </w:tc>
        <w:tc>
          <w:tcPr>
            <w:tcW w:w="8072" w:type="dxa"/>
          </w:tcPr>
          <w:p w:rsidR="00E900A9" w:rsidRPr="00E900A9" w:rsidRDefault="00E900A9" w:rsidP="007F472B">
            <w:pPr>
              <w:widowControl w:val="0"/>
              <w:rPr>
                <w:bCs/>
              </w:rPr>
            </w:pPr>
            <w:r w:rsidRPr="00E900A9">
              <w:t>Центр управления связью</w:t>
            </w:r>
          </w:p>
        </w:tc>
      </w:tr>
      <w:tr w:rsidR="00E900A9" w:rsidRPr="00E900A9">
        <w:trPr>
          <w:jc w:val="center"/>
        </w:trPr>
        <w:tc>
          <w:tcPr>
            <w:tcW w:w="1392" w:type="dxa"/>
          </w:tcPr>
          <w:p w:rsidR="00E900A9" w:rsidRPr="00E900A9" w:rsidRDefault="00E900A9" w:rsidP="007F472B">
            <w:pPr>
              <w:widowControl w:val="0"/>
            </w:pPr>
            <w:r w:rsidRPr="00E900A9">
              <w:t>PSI</w:t>
            </w:r>
          </w:p>
        </w:tc>
        <w:tc>
          <w:tcPr>
            <w:tcW w:w="8072" w:type="dxa"/>
          </w:tcPr>
          <w:p w:rsidR="00E900A9" w:rsidRPr="00E900A9" w:rsidRDefault="00E900A9" w:rsidP="007F472B">
            <w:pPr>
              <w:widowControl w:val="0"/>
            </w:pPr>
            <w:proofErr w:type="spellStart"/>
            <w:r w:rsidRPr="00E900A9">
              <w:t>Project</w:t>
            </w:r>
            <w:proofErr w:type="spellEnd"/>
            <w:r w:rsidRPr="00E900A9">
              <w:t xml:space="preserve"> </w:t>
            </w:r>
            <w:proofErr w:type="spellStart"/>
            <w:r w:rsidRPr="00E900A9">
              <w:t>Support</w:t>
            </w:r>
            <w:proofErr w:type="spellEnd"/>
            <w:r w:rsidRPr="00E900A9">
              <w:t xml:space="preserve"> </w:t>
            </w:r>
            <w:proofErr w:type="spellStart"/>
            <w:r w:rsidRPr="00E900A9">
              <w:t>Instrument</w:t>
            </w:r>
            <w:proofErr w:type="spellEnd"/>
            <w:r w:rsidRPr="00E900A9">
              <w:t xml:space="preserve"> (Инструмент поддержки проектов) </w:t>
            </w:r>
          </w:p>
        </w:tc>
      </w:tr>
    </w:tbl>
    <w:p w:rsidR="00E900A9" w:rsidRDefault="00E900A9" w:rsidP="007F472B">
      <w:pPr>
        <w:pStyle w:val="a7"/>
        <w:widowControl w:val="0"/>
        <w:spacing w:line="360" w:lineRule="auto"/>
        <w:ind w:firstLine="539"/>
        <w:jc w:val="both"/>
        <w:rPr>
          <w:lang w:eastAsia="fr-FR"/>
        </w:rPr>
      </w:pPr>
    </w:p>
    <w:p w:rsidR="005E0C6C" w:rsidRPr="00AA16D2" w:rsidRDefault="00E900A9" w:rsidP="007F472B">
      <w:pPr>
        <w:pStyle w:val="11"/>
        <w:widowControl w:val="0"/>
        <w:rPr>
          <w:lang w:eastAsia="fr-FR"/>
        </w:rPr>
      </w:pPr>
      <w:r>
        <w:rPr>
          <w:lang w:eastAsia="fr-FR"/>
        </w:rPr>
        <w:br w:type="page"/>
      </w:r>
      <w:bookmarkStart w:id="0" w:name="_Toc389660466"/>
      <w:r w:rsidR="005E0C6C" w:rsidRPr="00AA16D2">
        <w:rPr>
          <w:lang w:eastAsia="fr-FR"/>
        </w:rPr>
        <w:lastRenderedPageBreak/>
        <w:t>Общие положения</w:t>
      </w:r>
      <w:bookmarkEnd w:id="0"/>
    </w:p>
    <w:p w:rsidR="000D36FA" w:rsidRPr="00AA16D2" w:rsidRDefault="005E0C6C" w:rsidP="007F472B">
      <w:pPr>
        <w:pStyle w:val="a7"/>
        <w:widowControl w:val="0"/>
        <w:spacing w:line="360" w:lineRule="auto"/>
        <w:ind w:firstLine="539"/>
        <w:jc w:val="both"/>
        <w:rPr>
          <w:lang w:eastAsia="fr-FR"/>
        </w:rPr>
      </w:pPr>
      <w:proofErr w:type="gramStart"/>
      <w:r w:rsidRPr="00AA16D2">
        <w:rPr>
          <w:lang w:eastAsia="fr-FR"/>
        </w:rPr>
        <w:t xml:space="preserve">Инвестиционная стратегия Мурманской области до 2020 года и на период до 2025 года </w:t>
      </w:r>
      <w:r w:rsidR="000D36FA" w:rsidRPr="00AA16D2">
        <w:rPr>
          <w:lang w:eastAsia="fr-FR"/>
        </w:rPr>
        <w:t xml:space="preserve">(далее – </w:t>
      </w:r>
      <w:r w:rsidR="00024205">
        <w:rPr>
          <w:lang w:eastAsia="fr-FR"/>
        </w:rPr>
        <w:t>Инвестиционная с</w:t>
      </w:r>
      <w:r w:rsidR="000D36FA" w:rsidRPr="00AA16D2">
        <w:rPr>
          <w:lang w:eastAsia="fr-FR"/>
        </w:rPr>
        <w:t xml:space="preserve">тратегия) </w:t>
      </w:r>
      <w:r w:rsidRPr="00AA16D2">
        <w:rPr>
          <w:lang w:eastAsia="fr-FR"/>
        </w:rPr>
        <w:t xml:space="preserve">разработана во исполнение </w:t>
      </w:r>
      <w:r w:rsidR="005674A6" w:rsidRPr="00AA16D2">
        <w:rPr>
          <w:lang w:eastAsia="fr-FR"/>
        </w:rPr>
        <w:t>под</w:t>
      </w:r>
      <w:r w:rsidRPr="00AA16D2">
        <w:rPr>
          <w:lang w:eastAsia="fr-FR"/>
        </w:rPr>
        <w:t>пункт</w:t>
      </w:r>
      <w:r w:rsidR="002800D3" w:rsidRPr="00AA16D2">
        <w:rPr>
          <w:lang w:eastAsia="fr-FR"/>
        </w:rPr>
        <w:t>а</w:t>
      </w:r>
      <w:r w:rsidRPr="00AA16D2">
        <w:rPr>
          <w:lang w:eastAsia="fr-FR"/>
        </w:rPr>
        <w:t xml:space="preserve"> </w:t>
      </w:r>
      <w:r w:rsidR="005674A6" w:rsidRPr="00AA16D2">
        <w:rPr>
          <w:lang w:eastAsia="fr-FR"/>
        </w:rPr>
        <w:t>6а</w:t>
      </w:r>
      <w:r w:rsidR="002800D3" w:rsidRPr="00AA16D2">
        <w:rPr>
          <w:lang w:eastAsia="fr-FR"/>
        </w:rPr>
        <w:t xml:space="preserve"> </w:t>
      </w:r>
      <w:r w:rsidR="000D36FA" w:rsidRPr="00AA16D2">
        <w:rPr>
          <w:lang w:eastAsia="fr-FR"/>
        </w:rPr>
        <w:t>П</w:t>
      </w:r>
      <w:r w:rsidRPr="00AA16D2">
        <w:rPr>
          <w:lang w:eastAsia="fr-FR"/>
        </w:rPr>
        <w:t>еречня поруч</w:t>
      </w:r>
      <w:r w:rsidRPr="00AA16D2">
        <w:rPr>
          <w:lang w:eastAsia="fr-FR"/>
        </w:rPr>
        <w:t>е</w:t>
      </w:r>
      <w:r w:rsidRPr="00AA16D2">
        <w:rPr>
          <w:lang w:eastAsia="fr-FR"/>
        </w:rPr>
        <w:t>ний Президента Российской Федерации от 31</w:t>
      </w:r>
      <w:r w:rsidR="00CA6C1D" w:rsidRPr="00AA16D2">
        <w:rPr>
          <w:lang w:eastAsia="fr-FR"/>
        </w:rPr>
        <w:t>.01.</w:t>
      </w:r>
      <w:r w:rsidRPr="00AA16D2">
        <w:rPr>
          <w:lang w:eastAsia="fr-FR"/>
        </w:rPr>
        <w:t>2013 № Пр-144ГС</w:t>
      </w:r>
      <w:r w:rsidR="000D36FA" w:rsidRPr="00AA16D2">
        <w:rPr>
          <w:lang w:eastAsia="fr-FR"/>
        </w:rPr>
        <w:t xml:space="preserve"> </w:t>
      </w:r>
      <w:r w:rsidRPr="00AA16D2">
        <w:rPr>
          <w:lang w:eastAsia="fr-FR"/>
        </w:rPr>
        <w:t>по итогам заседания Гос</w:t>
      </w:r>
      <w:r w:rsidRPr="00AA16D2">
        <w:rPr>
          <w:lang w:eastAsia="fr-FR"/>
        </w:rPr>
        <w:t>у</w:t>
      </w:r>
      <w:r w:rsidRPr="00AA16D2">
        <w:rPr>
          <w:lang w:eastAsia="fr-FR"/>
        </w:rPr>
        <w:t>дарственного совета</w:t>
      </w:r>
      <w:r w:rsidR="000D36FA" w:rsidRPr="00AA16D2">
        <w:rPr>
          <w:lang w:eastAsia="fr-FR"/>
        </w:rPr>
        <w:t xml:space="preserve"> </w:t>
      </w:r>
      <w:r w:rsidRPr="00AA16D2">
        <w:rPr>
          <w:lang w:eastAsia="fr-FR"/>
        </w:rPr>
        <w:t>Российской Федерации от 27</w:t>
      </w:r>
      <w:r w:rsidR="00CA6C1D" w:rsidRPr="00AA16D2">
        <w:rPr>
          <w:lang w:eastAsia="fr-FR"/>
        </w:rPr>
        <w:t>.12.</w:t>
      </w:r>
      <w:r w:rsidRPr="00AA16D2">
        <w:rPr>
          <w:lang w:eastAsia="fr-FR"/>
        </w:rPr>
        <w:t>2012</w:t>
      </w:r>
      <w:r w:rsidR="000D36FA" w:rsidRPr="00AA16D2">
        <w:rPr>
          <w:lang w:eastAsia="fr-FR"/>
        </w:rPr>
        <w:t xml:space="preserve"> и в соответствии со Стандартом де</w:t>
      </w:r>
      <w:r w:rsidR="000D36FA" w:rsidRPr="00AA16D2">
        <w:rPr>
          <w:lang w:eastAsia="fr-FR"/>
        </w:rPr>
        <w:t>я</w:t>
      </w:r>
      <w:r w:rsidR="000D36FA" w:rsidRPr="00AA16D2">
        <w:rPr>
          <w:lang w:eastAsia="fr-FR"/>
        </w:rPr>
        <w:t>тельности органов исполнительной власти субъекта Российской Федерации по обеспечению благоприятного инвестиционного климата в регионе</w:t>
      </w:r>
      <w:r w:rsidR="007413F1" w:rsidRPr="00AA16D2">
        <w:rPr>
          <w:lang w:eastAsia="fr-FR"/>
        </w:rPr>
        <w:t>, а также Методическими</w:t>
      </w:r>
      <w:proofErr w:type="gramEnd"/>
      <w:r w:rsidR="007413F1" w:rsidRPr="00AA16D2">
        <w:rPr>
          <w:lang w:eastAsia="fr-FR"/>
        </w:rPr>
        <w:t xml:space="preserve"> рекомендациями по внедрению </w:t>
      </w:r>
      <w:proofErr w:type="gramStart"/>
      <w:r w:rsidR="007413F1" w:rsidRPr="00AA16D2">
        <w:rPr>
          <w:lang w:eastAsia="fr-FR"/>
        </w:rPr>
        <w:t>Стандарта деятельности органов исполнительной власти субъекта Российской Федерации</w:t>
      </w:r>
      <w:proofErr w:type="gramEnd"/>
      <w:r w:rsidR="007413F1" w:rsidRPr="00AA16D2">
        <w:rPr>
          <w:lang w:eastAsia="fr-FR"/>
        </w:rPr>
        <w:t xml:space="preserve"> по обеспечению благоприятного инвестиционного климата в регионе, утвержде</w:t>
      </w:r>
      <w:r w:rsidR="007413F1" w:rsidRPr="00AA16D2">
        <w:rPr>
          <w:lang w:eastAsia="fr-FR"/>
        </w:rPr>
        <w:t>н</w:t>
      </w:r>
      <w:r w:rsidR="007413F1" w:rsidRPr="00AA16D2">
        <w:rPr>
          <w:lang w:eastAsia="fr-FR"/>
        </w:rPr>
        <w:t xml:space="preserve">ными приказом </w:t>
      </w:r>
      <w:proofErr w:type="spellStart"/>
      <w:r w:rsidR="007413F1" w:rsidRPr="00AA16D2">
        <w:rPr>
          <w:lang w:eastAsia="fr-FR"/>
        </w:rPr>
        <w:t>Минрегиона</w:t>
      </w:r>
      <w:proofErr w:type="spellEnd"/>
      <w:r w:rsidR="007413F1" w:rsidRPr="00AA16D2">
        <w:rPr>
          <w:lang w:eastAsia="fr-FR"/>
        </w:rPr>
        <w:t xml:space="preserve"> России от 24</w:t>
      </w:r>
      <w:r w:rsidR="00CA6C1D" w:rsidRPr="00AA16D2">
        <w:rPr>
          <w:lang w:eastAsia="fr-FR"/>
        </w:rPr>
        <w:t>.09.</w:t>
      </w:r>
      <w:r w:rsidR="007413F1" w:rsidRPr="00AA16D2">
        <w:rPr>
          <w:lang w:eastAsia="fr-FR"/>
        </w:rPr>
        <w:t>2013 № 408</w:t>
      </w:r>
      <w:r w:rsidR="000D36FA" w:rsidRPr="00AA16D2">
        <w:rPr>
          <w:lang w:eastAsia="fr-FR"/>
        </w:rPr>
        <w:t>. Она развивает основные положения Стратегии социально-экономического развития Мурманской области до 2020 года и на период до 2025 года, утвержденной постановлением Правительства Мурманской области от 25</w:t>
      </w:r>
      <w:r w:rsidR="00CA6C1D" w:rsidRPr="00AA16D2">
        <w:rPr>
          <w:lang w:eastAsia="fr-FR"/>
        </w:rPr>
        <w:t>.12.</w:t>
      </w:r>
      <w:r w:rsidR="000D36FA" w:rsidRPr="00AA16D2">
        <w:rPr>
          <w:lang w:eastAsia="fr-FR"/>
        </w:rPr>
        <w:t>2013 № 768-ПП/20, применительно к инвестиционной деятельности</w:t>
      </w:r>
      <w:r w:rsidR="00D34D73" w:rsidRPr="00AA16D2">
        <w:rPr>
          <w:lang w:eastAsia="fr-FR"/>
        </w:rPr>
        <w:t xml:space="preserve"> и формулирует основные цели, задачи и направления инвестиционной политики Мурманской области</w:t>
      </w:r>
      <w:r w:rsidR="000D36FA" w:rsidRPr="00AA16D2">
        <w:rPr>
          <w:lang w:eastAsia="fr-FR"/>
        </w:rPr>
        <w:t>.</w:t>
      </w:r>
    </w:p>
    <w:p w:rsidR="00A266F2" w:rsidRPr="00AA16D2" w:rsidRDefault="00024205" w:rsidP="007F472B">
      <w:pPr>
        <w:pStyle w:val="a7"/>
        <w:widowControl w:val="0"/>
        <w:spacing w:line="360" w:lineRule="auto"/>
        <w:ind w:firstLine="539"/>
        <w:jc w:val="both"/>
        <w:rPr>
          <w:lang w:eastAsia="fr-FR"/>
        </w:rPr>
      </w:pPr>
      <w:r>
        <w:rPr>
          <w:lang w:eastAsia="fr-FR"/>
        </w:rPr>
        <w:t>Инвестиционная с</w:t>
      </w:r>
      <w:r w:rsidR="00A266F2" w:rsidRPr="00AA16D2">
        <w:rPr>
          <w:lang w:eastAsia="fr-FR"/>
        </w:rPr>
        <w:t>тратегия учитывает основные направления совершенствования закон</w:t>
      </w:r>
      <w:r w:rsidR="00A266F2" w:rsidRPr="00AA16D2">
        <w:rPr>
          <w:lang w:eastAsia="fr-FR"/>
        </w:rPr>
        <w:t>о</w:t>
      </w:r>
      <w:r w:rsidR="00A266F2" w:rsidRPr="00AA16D2">
        <w:rPr>
          <w:lang w:eastAsia="fr-FR"/>
        </w:rPr>
        <w:t>дательной и нормативной правовой базы, регулирующей инвестиционную деятельность на ф</w:t>
      </w:r>
      <w:r w:rsidR="00A266F2" w:rsidRPr="00AA16D2">
        <w:rPr>
          <w:lang w:eastAsia="fr-FR"/>
        </w:rPr>
        <w:t>е</w:t>
      </w:r>
      <w:r w:rsidR="00A266F2" w:rsidRPr="00AA16D2">
        <w:rPr>
          <w:lang w:eastAsia="fr-FR"/>
        </w:rPr>
        <w:t>деральном уровне</w:t>
      </w:r>
      <w:r w:rsidR="007413F1" w:rsidRPr="00AA16D2">
        <w:rPr>
          <w:lang w:eastAsia="fr-FR"/>
        </w:rPr>
        <w:t>,</w:t>
      </w:r>
      <w:r w:rsidR="00A266F2" w:rsidRPr="00AA16D2">
        <w:rPr>
          <w:lang w:eastAsia="fr-FR"/>
        </w:rPr>
        <w:t xml:space="preserve"> </w:t>
      </w:r>
      <w:r w:rsidR="005674A6" w:rsidRPr="00AA16D2">
        <w:rPr>
          <w:lang w:eastAsia="fr-FR"/>
        </w:rPr>
        <w:t>и</w:t>
      </w:r>
      <w:r w:rsidR="00A266F2" w:rsidRPr="00AA16D2">
        <w:rPr>
          <w:lang w:eastAsia="fr-FR"/>
        </w:rPr>
        <w:t xml:space="preserve"> развити</w:t>
      </w:r>
      <w:r>
        <w:rPr>
          <w:lang w:eastAsia="fr-FR"/>
        </w:rPr>
        <w:t>е</w:t>
      </w:r>
      <w:r w:rsidR="00A266F2" w:rsidRPr="00AA16D2">
        <w:rPr>
          <w:lang w:eastAsia="fr-FR"/>
        </w:rPr>
        <w:t xml:space="preserve"> системы государственного стратегического планирования в Ро</w:t>
      </w:r>
      <w:r w:rsidR="00A266F2" w:rsidRPr="00AA16D2">
        <w:rPr>
          <w:lang w:eastAsia="fr-FR"/>
        </w:rPr>
        <w:t>с</w:t>
      </w:r>
      <w:r w:rsidR="00A266F2" w:rsidRPr="00AA16D2">
        <w:rPr>
          <w:lang w:eastAsia="fr-FR"/>
        </w:rPr>
        <w:t>сийской Федерации. Она соответствует основным положениям:</w:t>
      </w:r>
    </w:p>
    <w:p w:rsidR="00810D29" w:rsidRPr="00AA16D2" w:rsidRDefault="005674A6" w:rsidP="007F472B">
      <w:pPr>
        <w:pStyle w:val="a7"/>
        <w:widowControl w:val="0"/>
        <w:spacing w:line="360" w:lineRule="auto"/>
        <w:ind w:firstLine="539"/>
        <w:jc w:val="both"/>
      </w:pPr>
      <w:proofErr w:type="gramStart"/>
      <w:r w:rsidRPr="00AA16D2">
        <w:t xml:space="preserve">указов Президента Российской Федерации от </w:t>
      </w:r>
      <w:r w:rsidR="003C0F83">
        <w:t>0</w:t>
      </w:r>
      <w:r w:rsidRPr="00AA16D2">
        <w:t>7</w:t>
      </w:r>
      <w:r w:rsidR="00CA6C1D" w:rsidRPr="00AA16D2">
        <w:t>.05.</w:t>
      </w:r>
      <w:r w:rsidRPr="00AA16D2">
        <w:t xml:space="preserve">2012 </w:t>
      </w:r>
      <w:r w:rsidR="00810D29" w:rsidRPr="00AA16D2">
        <w:t>№ 596 «О долгосрочной госуда</w:t>
      </w:r>
      <w:r w:rsidR="00810D29" w:rsidRPr="00AA16D2">
        <w:t>р</w:t>
      </w:r>
      <w:r w:rsidR="00810D29" w:rsidRPr="00AA16D2">
        <w:t xml:space="preserve">ственной экономической политике», от </w:t>
      </w:r>
      <w:r w:rsidR="003C0F83">
        <w:t>0</w:t>
      </w:r>
      <w:r w:rsidR="00CA6C1D" w:rsidRPr="00AA16D2">
        <w:t xml:space="preserve">7.05.2012 </w:t>
      </w:r>
      <w:r w:rsidR="00810D29" w:rsidRPr="00AA16D2">
        <w:t>№ 601 «Об основных направлениях сове</w:t>
      </w:r>
      <w:r w:rsidR="00810D29" w:rsidRPr="00AA16D2">
        <w:t>р</w:t>
      </w:r>
      <w:r w:rsidR="00810D29" w:rsidRPr="00AA16D2">
        <w:t>шенствования системы государственного управления», от 10</w:t>
      </w:r>
      <w:r w:rsidR="00CA6C1D" w:rsidRPr="00AA16D2">
        <w:t>.09.</w:t>
      </w:r>
      <w:r w:rsidR="00810D29" w:rsidRPr="00AA16D2">
        <w:t>2012 № 1276 «Об оценке э</w:t>
      </w:r>
      <w:r w:rsidR="00810D29" w:rsidRPr="00AA16D2">
        <w:t>ф</w:t>
      </w:r>
      <w:r w:rsidR="00810D29" w:rsidRPr="00AA16D2">
        <w:t>фективности деятельности руководителей федеральных органов исполнительной власти и вы</w:t>
      </w:r>
      <w:r w:rsidR="00810D29" w:rsidRPr="00AA16D2">
        <w:t>с</w:t>
      </w:r>
      <w:r w:rsidR="00810D29" w:rsidRPr="00AA16D2">
        <w:t>ших должностных лиц (руководителей высших исполнительных органов государственной вл</w:t>
      </w:r>
      <w:r w:rsidR="00810D29" w:rsidRPr="00AA16D2">
        <w:t>а</w:t>
      </w:r>
      <w:r w:rsidR="00810D29" w:rsidRPr="00AA16D2">
        <w:t>сти) субъектов Российской Федерации по созданию благоприятных условий ведения предпр</w:t>
      </w:r>
      <w:r w:rsidR="00810D29" w:rsidRPr="00AA16D2">
        <w:t>и</w:t>
      </w:r>
      <w:r w:rsidR="00810D29" w:rsidRPr="00AA16D2">
        <w:t>нимательской деятельности»;</w:t>
      </w:r>
      <w:proofErr w:type="gramEnd"/>
    </w:p>
    <w:p w:rsidR="00810D29" w:rsidRPr="00AA16D2" w:rsidRDefault="005674A6" w:rsidP="007F472B">
      <w:pPr>
        <w:pStyle w:val="a7"/>
        <w:widowControl w:val="0"/>
        <w:spacing w:line="360" w:lineRule="auto"/>
        <w:ind w:firstLine="539"/>
        <w:jc w:val="both"/>
      </w:pPr>
      <w:r w:rsidRPr="00AA16D2">
        <w:t>Концепци</w:t>
      </w:r>
      <w:r w:rsidR="00810D29" w:rsidRPr="00AA16D2">
        <w:t>и</w:t>
      </w:r>
      <w:r w:rsidRPr="00AA16D2">
        <w:t xml:space="preserve"> долгосрочного социально-экономического развития </w:t>
      </w:r>
      <w:r w:rsidRPr="00AA16D2">
        <w:rPr>
          <w:spacing w:val="-2"/>
        </w:rPr>
        <w:t>Российской Федерации на период до 2020 года</w:t>
      </w:r>
      <w:r w:rsidR="00810D29" w:rsidRPr="00AA16D2">
        <w:t>;</w:t>
      </w:r>
      <w:r w:rsidRPr="00AA16D2">
        <w:t xml:space="preserve"> </w:t>
      </w:r>
    </w:p>
    <w:p w:rsidR="00C51F26" w:rsidRPr="00AA16D2" w:rsidRDefault="005674A6" w:rsidP="007F472B">
      <w:pPr>
        <w:pStyle w:val="a7"/>
        <w:widowControl w:val="0"/>
        <w:spacing w:line="360" w:lineRule="auto"/>
        <w:ind w:firstLine="539"/>
        <w:jc w:val="both"/>
      </w:pPr>
      <w:r w:rsidRPr="00AA16D2">
        <w:t>Стратеги</w:t>
      </w:r>
      <w:r w:rsidR="00C51F26" w:rsidRPr="00AA16D2">
        <w:t>и</w:t>
      </w:r>
      <w:r w:rsidRPr="00AA16D2">
        <w:t xml:space="preserve"> социально-экономического развития Северо-Западного федерального округа на период до 2020 года</w:t>
      </w:r>
      <w:r w:rsidR="00C51F26" w:rsidRPr="00AA16D2">
        <w:t>;</w:t>
      </w:r>
      <w:r w:rsidRPr="00AA16D2">
        <w:t xml:space="preserve"> </w:t>
      </w:r>
    </w:p>
    <w:p w:rsidR="00C51F26" w:rsidRPr="00AA16D2" w:rsidRDefault="005674A6" w:rsidP="007F472B">
      <w:pPr>
        <w:pStyle w:val="a7"/>
        <w:widowControl w:val="0"/>
        <w:spacing w:line="360" w:lineRule="auto"/>
        <w:ind w:firstLine="539"/>
        <w:jc w:val="both"/>
      </w:pPr>
      <w:r w:rsidRPr="00AA16D2">
        <w:t>Стратеги</w:t>
      </w:r>
      <w:r w:rsidR="00C51F26" w:rsidRPr="00AA16D2">
        <w:t>и</w:t>
      </w:r>
      <w:r w:rsidRPr="00AA16D2">
        <w:t xml:space="preserve"> развития Арктической зоны Российской Федерации и обеспечения национал</w:t>
      </w:r>
      <w:r w:rsidRPr="00AA16D2">
        <w:t>ь</w:t>
      </w:r>
      <w:r w:rsidRPr="00AA16D2">
        <w:t>ной безопасности на период до 2020 года</w:t>
      </w:r>
      <w:r w:rsidR="00C51F26" w:rsidRPr="00AA16D2">
        <w:t>;</w:t>
      </w:r>
      <w:r w:rsidRPr="00AA16D2">
        <w:t xml:space="preserve"> </w:t>
      </w:r>
    </w:p>
    <w:p w:rsidR="00C51F26" w:rsidRPr="00AA16D2" w:rsidRDefault="005674A6" w:rsidP="007F472B">
      <w:pPr>
        <w:pStyle w:val="a7"/>
        <w:widowControl w:val="0"/>
        <w:spacing w:line="360" w:lineRule="auto"/>
        <w:ind w:firstLine="539"/>
        <w:jc w:val="both"/>
      </w:pPr>
      <w:r w:rsidRPr="00AA16D2">
        <w:t>Основны</w:t>
      </w:r>
      <w:r w:rsidR="00C51F26" w:rsidRPr="00AA16D2">
        <w:t>м</w:t>
      </w:r>
      <w:r w:rsidRPr="00AA16D2">
        <w:t xml:space="preserve"> направления</w:t>
      </w:r>
      <w:r w:rsidR="00C51F26" w:rsidRPr="00AA16D2">
        <w:t>м</w:t>
      </w:r>
      <w:r w:rsidRPr="00AA16D2">
        <w:t xml:space="preserve"> деятельности Правительства Российской Федерации до 2018 года</w:t>
      </w:r>
      <w:r w:rsidR="00C51F26" w:rsidRPr="00AA16D2">
        <w:t>;</w:t>
      </w:r>
      <w:r w:rsidRPr="00AA16D2">
        <w:t xml:space="preserve"> </w:t>
      </w:r>
    </w:p>
    <w:p w:rsidR="00C51F26" w:rsidRPr="00AA16D2" w:rsidRDefault="005674A6" w:rsidP="007F472B">
      <w:pPr>
        <w:pStyle w:val="a7"/>
        <w:widowControl w:val="0"/>
        <w:spacing w:line="360" w:lineRule="auto"/>
        <w:ind w:firstLine="539"/>
        <w:jc w:val="both"/>
      </w:pPr>
      <w:r w:rsidRPr="00AA16D2">
        <w:t>федеральны</w:t>
      </w:r>
      <w:r w:rsidR="00C51F26" w:rsidRPr="00AA16D2">
        <w:t>м</w:t>
      </w:r>
      <w:r w:rsidRPr="00AA16D2">
        <w:t xml:space="preserve"> отраслевы</w:t>
      </w:r>
      <w:r w:rsidR="00C51F26" w:rsidRPr="00AA16D2">
        <w:t>м</w:t>
      </w:r>
      <w:r w:rsidRPr="00AA16D2">
        <w:t xml:space="preserve"> стратеги</w:t>
      </w:r>
      <w:r w:rsidR="00C51F26" w:rsidRPr="00AA16D2">
        <w:t>ям;</w:t>
      </w:r>
    </w:p>
    <w:p w:rsidR="00C51F26" w:rsidRPr="00AA16D2" w:rsidRDefault="005674A6" w:rsidP="007F472B">
      <w:pPr>
        <w:pStyle w:val="a7"/>
        <w:widowControl w:val="0"/>
        <w:spacing w:line="360" w:lineRule="auto"/>
        <w:ind w:firstLine="539"/>
        <w:jc w:val="both"/>
      </w:pPr>
      <w:r w:rsidRPr="00AA16D2">
        <w:lastRenderedPageBreak/>
        <w:t>государственны</w:t>
      </w:r>
      <w:r w:rsidR="00C51F26" w:rsidRPr="00AA16D2">
        <w:t>м</w:t>
      </w:r>
      <w:r w:rsidRPr="00AA16D2">
        <w:t xml:space="preserve"> программ</w:t>
      </w:r>
      <w:r w:rsidR="00C51F26" w:rsidRPr="00AA16D2">
        <w:t>ам</w:t>
      </w:r>
      <w:r w:rsidRPr="00AA16D2">
        <w:t xml:space="preserve"> Российской Федерации и</w:t>
      </w:r>
      <w:r w:rsidR="00C51F26" w:rsidRPr="00AA16D2">
        <w:t xml:space="preserve"> Мурманской области;</w:t>
      </w:r>
      <w:r w:rsidRPr="00AA16D2">
        <w:t xml:space="preserve"> </w:t>
      </w:r>
    </w:p>
    <w:p w:rsidR="00A266F2" w:rsidRPr="00AA16D2" w:rsidRDefault="005674A6" w:rsidP="007F472B">
      <w:pPr>
        <w:pStyle w:val="a7"/>
        <w:widowControl w:val="0"/>
        <w:spacing w:line="360" w:lineRule="auto"/>
        <w:ind w:firstLine="539"/>
        <w:jc w:val="both"/>
      </w:pPr>
      <w:r w:rsidRPr="00AA16D2">
        <w:t>др</w:t>
      </w:r>
      <w:r w:rsidR="00C51F26" w:rsidRPr="00AA16D2">
        <w:t>угим действующим документам системы государственного стратегического планиров</w:t>
      </w:r>
      <w:r w:rsidR="00C51F26" w:rsidRPr="00AA16D2">
        <w:t>а</w:t>
      </w:r>
      <w:r w:rsidR="00C51F26" w:rsidRPr="00AA16D2">
        <w:t>ния социально-экономического развития.</w:t>
      </w:r>
    </w:p>
    <w:p w:rsidR="009E0A98" w:rsidRPr="00AA16D2" w:rsidRDefault="0079194D" w:rsidP="007F472B">
      <w:pPr>
        <w:pStyle w:val="a7"/>
        <w:widowControl w:val="0"/>
        <w:spacing w:line="360" w:lineRule="auto"/>
        <w:ind w:firstLine="539"/>
        <w:jc w:val="both"/>
      </w:pPr>
      <w:r w:rsidRPr="00AA16D2">
        <w:t xml:space="preserve">При разработке Стратегии учтен опыт других субъектов Российской Федерации, в первую очередь входящих полностью или частично в состав Арктической зоны Российской Федерации, а также успешные практики </w:t>
      </w:r>
      <w:proofErr w:type="gramStart"/>
      <w:r w:rsidRPr="00AA16D2">
        <w:t>реализации положений Стандарта деятельности органов исполн</w:t>
      </w:r>
      <w:r w:rsidRPr="00AA16D2">
        <w:t>и</w:t>
      </w:r>
      <w:r w:rsidRPr="00AA16D2">
        <w:t>тельной власти субъектов Российской Федерации</w:t>
      </w:r>
      <w:proofErr w:type="gramEnd"/>
      <w:r w:rsidRPr="00AA16D2">
        <w:t xml:space="preserve"> по обеспечению благоприятного инвестиц</w:t>
      </w:r>
      <w:r w:rsidRPr="00AA16D2">
        <w:t>и</w:t>
      </w:r>
      <w:r w:rsidRPr="00AA16D2">
        <w:t>онного климата. Определены инвестиционные приоритеты Мурманской области (территории, отрасли, технологии опережающего развития, осваиваемые виды продукции, работ и услуг, планируемые к реализации проекты), а также параметры: рамки и временной горизонт страт</w:t>
      </w:r>
      <w:r w:rsidRPr="00AA16D2">
        <w:t>е</w:t>
      </w:r>
      <w:r w:rsidRPr="00AA16D2">
        <w:t xml:space="preserve">гического планирования. Описаны </w:t>
      </w:r>
      <w:r w:rsidR="009E0A98" w:rsidRPr="00AA16D2">
        <w:t>взаимосвязанные по целям, задачам, срокам осуществления и ресурсам целевые программы, отдельные проекты и мероприятия, обеспечивающие рост и</w:t>
      </w:r>
      <w:r w:rsidR="009E0A98" w:rsidRPr="00AA16D2">
        <w:t>н</w:t>
      </w:r>
      <w:r w:rsidR="009E0A98" w:rsidRPr="00AA16D2">
        <w:t xml:space="preserve">вестиций в Мурманской области. </w:t>
      </w:r>
    </w:p>
    <w:p w:rsidR="00420E3D" w:rsidRPr="00AA16D2" w:rsidRDefault="00420E3D" w:rsidP="007F472B">
      <w:pPr>
        <w:pStyle w:val="11"/>
        <w:widowControl w:val="0"/>
        <w:rPr>
          <w:lang w:eastAsia="fr-FR"/>
        </w:rPr>
      </w:pPr>
      <w:bookmarkStart w:id="1" w:name="_Toc389660467"/>
      <w:r w:rsidRPr="00AA16D2">
        <w:rPr>
          <w:lang w:eastAsia="fr-FR"/>
        </w:rPr>
        <w:t>1</w:t>
      </w:r>
      <w:r w:rsidR="00EC7A09">
        <w:rPr>
          <w:lang w:eastAsia="fr-FR"/>
        </w:rPr>
        <w:t>.</w:t>
      </w:r>
      <w:r w:rsidRPr="00AA16D2">
        <w:rPr>
          <w:lang w:eastAsia="fr-FR"/>
        </w:rPr>
        <w:t xml:space="preserve"> Оценка инвестиционной привлекательности </w:t>
      </w:r>
      <w:r w:rsidR="00334FBD">
        <w:rPr>
          <w:lang w:eastAsia="fr-FR"/>
        </w:rPr>
        <w:br/>
      </w:r>
      <w:r w:rsidRPr="00AA16D2">
        <w:t xml:space="preserve">Мурманской </w:t>
      </w:r>
      <w:r w:rsidR="009E0A98" w:rsidRPr="00AA16D2">
        <w:rPr>
          <w:lang w:eastAsia="fr-FR"/>
        </w:rPr>
        <w:t>области</w:t>
      </w:r>
      <w:bookmarkEnd w:id="1"/>
    </w:p>
    <w:p w:rsidR="009E0A98" w:rsidRPr="00AA16D2" w:rsidRDefault="009E0A98" w:rsidP="007F472B">
      <w:pPr>
        <w:pStyle w:val="22"/>
        <w:widowControl w:val="0"/>
        <w:rPr>
          <w:lang w:eastAsia="fr-FR"/>
        </w:rPr>
      </w:pPr>
      <w:bookmarkStart w:id="2" w:name="_Toc389660468"/>
      <w:r w:rsidRPr="00AA16D2">
        <w:rPr>
          <w:lang w:eastAsia="fr-FR"/>
        </w:rPr>
        <w:t>1.1</w:t>
      </w:r>
      <w:r w:rsidR="00EC7A09">
        <w:rPr>
          <w:lang w:eastAsia="fr-FR"/>
        </w:rPr>
        <w:t>.</w:t>
      </w:r>
      <w:r w:rsidRPr="00AA16D2">
        <w:rPr>
          <w:lang w:eastAsia="fr-FR"/>
        </w:rPr>
        <w:t xml:space="preserve"> Предпосылки формирования Инвестиционной</w:t>
      </w:r>
      <w:r w:rsidR="001A56AB" w:rsidRPr="00AA16D2">
        <w:rPr>
          <w:lang w:eastAsia="fr-FR"/>
        </w:rPr>
        <w:t xml:space="preserve"> </w:t>
      </w:r>
      <w:r w:rsidRPr="00AA16D2">
        <w:rPr>
          <w:lang w:eastAsia="fr-FR"/>
        </w:rPr>
        <w:t>стратегии</w:t>
      </w:r>
      <w:bookmarkEnd w:id="2"/>
    </w:p>
    <w:p w:rsidR="004D3FCF" w:rsidRPr="00EC7A09" w:rsidRDefault="00D201EE" w:rsidP="007F472B">
      <w:pPr>
        <w:widowControl w:val="0"/>
        <w:spacing w:line="360" w:lineRule="auto"/>
        <w:ind w:firstLine="709"/>
        <w:jc w:val="both"/>
        <w:rPr>
          <w:color w:val="000000"/>
        </w:rPr>
      </w:pPr>
      <w:r w:rsidRPr="00AA16D2">
        <w:rPr>
          <w:bCs/>
          <w:color w:val="000000"/>
        </w:rPr>
        <w:t>Мурманская область – динамично развивающийся субъект Российской Федерации, по</w:t>
      </w:r>
      <w:r w:rsidRPr="00AA16D2">
        <w:rPr>
          <w:bCs/>
          <w:color w:val="000000"/>
        </w:rPr>
        <w:t>л</w:t>
      </w:r>
      <w:r w:rsidRPr="00AA16D2">
        <w:rPr>
          <w:bCs/>
          <w:color w:val="000000"/>
        </w:rPr>
        <w:t>ностью входящий в состав Арктической зоны Российской Федерации и Северо-Западного ф</w:t>
      </w:r>
      <w:r w:rsidRPr="00AA16D2">
        <w:rPr>
          <w:bCs/>
          <w:color w:val="000000"/>
        </w:rPr>
        <w:t>е</w:t>
      </w:r>
      <w:r w:rsidRPr="00AA16D2">
        <w:rPr>
          <w:bCs/>
          <w:color w:val="000000"/>
        </w:rPr>
        <w:t>дерального округа.</w:t>
      </w:r>
      <w:r w:rsidRPr="00AA16D2">
        <w:rPr>
          <w:color w:val="000000"/>
        </w:rPr>
        <w:t xml:space="preserve"> Относится к </w:t>
      </w:r>
      <w:proofErr w:type="spellStart"/>
      <w:r w:rsidRPr="00AA16D2">
        <w:rPr>
          <w:color w:val="000000"/>
        </w:rPr>
        <w:t>высокоурбанизированным</w:t>
      </w:r>
      <w:proofErr w:type="spellEnd"/>
      <w:r w:rsidRPr="00AA16D2">
        <w:rPr>
          <w:color w:val="000000"/>
        </w:rPr>
        <w:t xml:space="preserve"> регионам России.</w:t>
      </w:r>
      <w:r w:rsidR="00EB0FE6">
        <w:rPr>
          <w:color w:val="000000"/>
        </w:rPr>
        <w:t xml:space="preserve"> </w:t>
      </w:r>
      <w:proofErr w:type="gramStart"/>
      <w:r w:rsidR="00EB0FE6">
        <w:t>В</w:t>
      </w:r>
      <w:r w:rsidR="003911D3" w:rsidRPr="00AA16D2">
        <w:t xml:space="preserve"> структуре ВРП Мурманской области </w:t>
      </w:r>
      <w:r w:rsidR="00EB0FE6" w:rsidRPr="00EC7A09">
        <w:t xml:space="preserve">преобладает </w:t>
      </w:r>
      <w:r w:rsidR="003911D3" w:rsidRPr="00EC7A09">
        <w:t>промышленно</w:t>
      </w:r>
      <w:r w:rsidR="00EB0FE6" w:rsidRPr="00EC7A09">
        <w:t>е</w:t>
      </w:r>
      <w:r w:rsidR="003911D3" w:rsidRPr="00EC7A09">
        <w:t xml:space="preserve"> производств</w:t>
      </w:r>
      <w:r w:rsidR="00EB0FE6" w:rsidRPr="00EC7A09">
        <w:t>о</w:t>
      </w:r>
      <w:r w:rsidR="003911D3" w:rsidRPr="00EC7A09">
        <w:t>, а в нем – отрасл</w:t>
      </w:r>
      <w:r w:rsidR="00EB0FE6" w:rsidRPr="00EC7A09">
        <w:t>и</w:t>
      </w:r>
      <w:r w:rsidR="003911D3" w:rsidRPr="00EC7A09">
        <w:t xml:space="preserve"> тяжелой промышленности, основанны</w:t>
      </w:r>
      <w:r w:rsidR="00EB0FE6" w:rsidRPr="00EC7A09">
        <w:t>е</w:t>
      </w:r>
      <w:r w:rsidR="003911D3" w:rsidRPr="00EC7A09">
        <w:t xml:space="preserve"> на добыче </w:t>
      </w:r>
      <w:r w:rsidR="00884E50" w:rsidRPr="00EC7A09">
        <w:t>минерального</w:t>
      </w:r>
      <w:r w:rsidR="003911D3" w:rsidRPr="00EC7A09">
        <w:t xml:space="preserve"> сырья. </w:t>
      </w:r>
      <w:proofErr w:type="gramEnd"/>
    </w:p>
    <w:p w:rsidR="00C6657B" w:rsidRDefault="00C6657B" w:rsidP="007F472B">
      <w:pPr>
        <w:widowControl w:val="0"/>
        <w:spacing w:line="360" w:lineRule="auto"/>
        <w:ind w:firstLine="709"/>
        <w:jc w:val="both"/>
      </w:pPr>
      <w:r w:rsidRPr="00EC7A09">
        <w:rPr>
          <w:bCs/>
          <w:color w:val="000000"/>
        </w:rPr>
        <w:t>Как и в преобладающем ч</w:t>
      </w:r>
      <w:r w:rsidRPr="00AA16D2">
        <w:rPr>
          <w:bCs/>
          <w:color w:val="000000"/>
        </w:rPr>
        <w:t xml:space="preserve">исле субъектов Российской Федерации, входящих </w:t>
      </w:r>
      <w:r w:rsidR="005D78B5">
        <w:rPr>
          <w:bCs/>
          <w:color w:val="000000"/>
        </w:rPr>
        <w:t>в</w:t>
      </w:r>
      <w:r w:rsidRPr="00AA16D2">
        <w:rPr>
          <w:bCs/>
          <w:color w:val="000000"/>
        </w:rPr>
        <w:t xml:space="preserve"> состав С</w:t>
      </w:r>
      <w:r w:rsidRPr="00AA16D2">
        <w:rPr>
          <w:bCs/>
          <w:color w:val="000000"/>
        </w:rPr>
        <w:t>е</w:t>
      </w:r>
      <w:r w:rsidRPr="00AA16D2">
        <w:rPr>
          <w:bCs/>
          <w:color w:val="000000"/>
        </w:rPr>
        <w:t xml:space="preserve">веро-Западного федерального округа, </w:t>
      </w:r>
      <w:r w:rsidRPr="004A027E">
        <w:rPr>
          <w:bCs/>
        </w:rPr>
        <w:t>так и</w:t>
      </w:r>
      <w:r w:rsidRPr="00AA16D2">
        <w:rPr>
          <w:bCs/>
          <w:color w:val="000000"/>
        </w:rPr>
        <w:t xml:space="preserve"> Арктической зоны Российской Федерации, характер динамики инвестиций в Мурманской области носит волнообразный характер. В структуре и</w:t>
      </w:r>
      <w:r w:rsidRPr="00AA16D2">
        <w:rPr>
          <w:bCs/>
          <w:color w:val="000000"/>
        </w:rPr>
        <w:t>н</w:t>
      </w:r>
      <w:r w:rsidRPr="00AA16D2">
        <w:rPr>
          <w:bCs/>
          <w:color w:val="000000"/>
        </w:rPr>
        <w:t>вестиций в нефинансовые активы организаций региона (без субъектов малого предприним</w:t>
      </w:r>
      <w:r w:rsidRPr="00AA16D2">
        <w:rPr>
          <w:bCs/>
          <w:color w:val="000000"/>
        </w:rPr>
        <w:t>а</w:t>
      </w:r>
      <w:r w:rsidRPr="00AA16D2">
        <w:rPr>
          <w:bCs/>
          <w:color w:val="000000"/>
        </w:rPr>
        <w:t>тельства) практически 100% составляют инвестиции в основной капитал. Сокращение стру</w:t>
      </w:r>
      <w:r w:rsidRPr="00AA16D2">
        <w:rPr>
          <w:bCs/>
          <w:color w:val="000000"/>
        </w:rPr>
        <w:t>к</w:t>
      </w:r>
      <w:r w:rsidRPr="00AA16D2">
        <w:rPr>
          <w:bCs/>
          <w:color w:val="000000"/>
        </w:rPr>
        <w:t xml:space="preserve">турной диверсификации было обусловлено снижением инвестиций в нефинансовые </w:t>
      </w:r>
      <w:proofErr w:type="spellStart"/>
      <w:r w:rsidRPr="00AA16D2">
        <w:rPr>
          <w:bCs/>
          <w:color w:val="000000"/>
        </w:rPr>
        <w:t>внеоборо</w:t>
      </w:r>
      <w:r w:rsidRPr="00AA16D2">
        <w:rPr>
          <w:bCs/>
          <w:color w:val="000000"/>
        </w:rPr>
        <w:t>т</w:t>
      </w:r>
      <w:r w:rsidRPr="00AA16D2">
        <w:rPr>
          <w:bCs/>
          <w:color w:val="000000"/>
        </w:rPr>
        <w:t>ные</w:t>
      </w:r>
      <w:proofErr w:type="spellEnd"/>
      <w:r w:rsidRPr="00AA16D2">
        <w:rPr>
          <w:bCs/>
          <w:color w:val="000000"/>
        </w:rPr>
        <w:t xml:space="preserve"> активы и затрат на научно-исследовательские, опытно-конструкторские и технологические работы. В этой связи для динамики инвестиций в основной капитал характерны аналогичные тренды </w:t>
      </w:r>
      <w:r w:rsidR="00A814AA">
        <w:rPr>
          <w:bCs/>
          <w:color w:val="000000"/>
        </w:rPr>
        <w:t xml:space="preserve">– после падения к 2010 году начинается постепенный рост </w:t>
      </w:r>
      <w:r w:rsidRPr="00AA16D2">
        <w:rPr>
          <w:bCs/>
          <w:color w:val="000000"/>
        </w:rPr>
        <w:t>(</w:t>
      </w:r>
      <w:r w:rsidR="00642460">
        <w:rPr>
          <w:bCs/>
          <w:color w:val="000000"/>
        </w:rPr>
        <w:t>рисунок 1</w:t>
      </w:r>
      <w:r w:rsidR="003E4075">
        <w:rPr>
          <w:bCs/>
          <w:color w:val="000000"/>
        </w:rPr>
        <w:t>)</w:t>
      </w:r>
      <w:r w:rsidRPr="00AA16D2">
        <w:rPr>
          <w:bCs/>
          <w:color w:val="000000"/>
        </w:rPr>
        <w:t xml:space="preserve">. </w:t>
      </w:r>
      <w:proofErr w:type="gramStart"/>
      <w:r w:rsidRPr="009D1C78">
        <w:t>В первую оч</w:t>
      </w:r>
      <w:r w:rsidRPr="009D1C78">
        <w:t>е</w:t>
      </w:r>
      <w:r w:rsidRPr="009D1C78">
        <w:t>редь это обусловлено формами собственности основных активов, расположенных на террит</w:t>
      </w:r>
      <w:r w:rsidRPr="009D1C78">
        <w:t>о</w:t>
      </w:r>
      <w:r w:rsidRPr="009D1C78">
        <w:t>рии Мурманской области (преобладание организаций федеральной собственности и предпр</w:t>
      </w:r>
      <w:r w:rsidRPr="009D1C78">
        <w:t>и</w:t>
      </w:r>
      <w:r w:rsidRPr="009D1C78">
        <w:t>ятий крупных нерезидентных компаний), определяющих значительный объем инвестиций в о</w:t>
      </w:r>
      <w:r w:rsidRPr="009D1C78">
        <w:t>с</w:t>
      </w:r>
      <w:r w:rsidRPr="009D1C78">
        <w:t xml:space="preserve">новной капитал и его зависимость от внешних по отношению к инвестиционному климату </w:t>
      </w:r>
      <w:r w:rsidRPr="009D1C78">
        <w:lastRenderedPageBreak/>
        <w:t>Мурманской области факторов</w:t>
      </w:r>
      <w:r w:rsidR="00A814AA" w:rsidRPr="009D1C78">
        <w:t xml:space="preserve"> (инвестиционных стратегий вертикально</w:t>
      </w:r>
      <w:r w:rsidR="00174CD2" w:rsidRPr="009D1C78">
        <w:t xml:space="preserve"> </w:t>
      </w:r>
      <w:r w:rsidR="00A814AA" w:rsidRPr="009D1C78">
        <w:t>интегрированных ко</w:t>
      </w:r>
      <w:r w:rsidR="00A814AA" w:rsidRPr="009D1C78">
        <w:t>м</w:t>
      </w:r>
      <w:r w:rsidR="00A814AA" w:rsidRPr="009D1C78">
        <w:t>паний горнопромышленного комплекса,</w:t>
      </w:r>
      <w:r w:rsidR="00174CD2" w:rsidRPr="009D1C78">
        <w:t xml:space="preserve"> принятия решений на федеральном уровне и на уровне крупных </w:t>
      </w:r>
      <w:proofErr w:type="spellStart"/>
      <w:r w:rsidR="00174CD2" w:rsidRPr="009D1C78">
        <w:t>нефте</w:t>
      </w:r>
      <w:proofErr w:type="spellEnd"/>
      <w:proofErr w:type="gramEnd"/>
      <w:r w:rsidR="00174CD2" w:rsidRPr="009D1C78">
        <w:t>- и газодобывающих компаний о размещении</w:t>
      </w:r>
      <w:r w:rsidR="00A814AA" w:rsidRPr="009D1C78">
        <w:t xml:space="preserve"> </w:t>
      </w:r>
      <w:r w:rsidR="00174CD2" w:rsidRPr="009D1C78">
        <w:t>заказов на судостроительных предприятиях области и др.)</w:t>
      </w:r>
      <w:r w:rsidRPr="009D1C78">
        <w:t xml:space="preserve">. </w:t>
      </w:r>
    </w:p>
    <w:p w:rsidR="00526994" w:rsidRPr="00A600CE" w:rsidRDefault="006070FA" w:rsidP="007F472B">
      <w:pPr>
        <w:widowControl w:val="0"/>
        <w:spacing w:line="360" w:lineRule="auto"/>
        <w:jc w:val="center"/>
      </w:pPr>
      <w:r>
        <w:rPr>
          <w:noProof/>
        </w:rPr>
        <w:drawing>
          <wp:inline distT="0" distB="0" distL="0" distR="0">
            <wp:extent cx="5840095" cy="279527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840095" cy="2795270"/>
                    </a:xfrm>
                    <a:prstGeom prst="rect">
                      <a:avLst/>
                    </a:prstGeom>
                    <a:noFill/>
                    <a:ln w="9525">
                      <a:noFill/>
                      <a:miter lim="800000"/>
                      <a:headEnd/>
                      <a:tailEnd/>
                    </a:ln>
                  </pic:spPr>
                </pic:pic>
              </a:graphicData>
            </a:graphic>
          </wp:inline>
        </w:drawing>
      </w:r>
    </w:p>
    <w:p w:rsidR="00A814AA" w:rsidRPr="00D201EE" w:rsidRDefault="00A814AA" w:rsidP="007F472B">
      <w:pPr>
        <w:widowControl w:val="0"/>
        <w:spacing w:line="360" w:lineRule="auto"/>
        <w:ind w:firstLine="720"/>
        <w:jc w:val="center"/>
        <w:rPr>
          <w:bCs/>
          <w:color w:val="000000"/>
        </w:rPr>
      </w:pPr>
      <w:r w:rsidRPr="00D201EE">
        <w:rPr>
          <w:bCs/>
          <w:color w:val="000000"/>
        </w:rPr>
        <w:t>Рисунок 1 – Динамика инвестици</w:t>
      </w:r>
      <w:r w:rsidR="004A027E">
        <w:rPr>
          <w:bCs/>
          <w:color w:val="000000"/>
        </w:rPr>
        <w:t>й</w:t>
      </w:r>
      <w:r w:rsidRPr="00D201EE">
        <w:rPr>
          <w:bCs/>
          <w:color w:val="000000"/>
        </w:rPr>
        <w:t xml:space="preserve"> в основной капитал</w:t>
      </w:r>
    </w:p>
    <w:p w:rsidR="00A814AA" w:rsidRDefault="00A814AA" w:rsidP="007F472B">
      <w:pPr>
        <w:widowControl w:val="0"/>
        <w:ind w:firstLine="720"/>
        <w:jc w:val="both"/>
        <w:rPr>
          <w:sz w:val="20"/>
          <w:szCs w:val="20"/>
        </w:rPr>
      </w:pPr>
      <w:r w:rsidRPr="00D201EE">
        <w:rPr>
          <w:bCs/>
          <w:i/>
          <w:color w:val="000000"/>
          <w:sz w:val="20"/>
          <w:szCs w:val="20"/>
        </w:rPr>
        <w:t>Источник:</w:t>
      </w:r>
      <w:r w:rsidRPr="00D201EE">
        <w:rPr>
          <w:bCs/>
          <w:color w:val="000000"/>
          <w:sz w:val="20"/>
          <w:szCs w:val="20"/>
        </w:rPr>
        <w:t xml:space="preserve"> данные о</w:t>
      </w:r>
      <w:r w:rsidRPr="00D201EE">
        <w:rPr>
          <w:sz w:val="20"/>
          <w:szCs w:val="20"/>
        </w:rPr>
        <w:t>фициального сайта Территориального органа Федеральной службы государственной статистики по Мурманской области.</w:t>
      </w:r>
    </w:p>
    <w:p w:rsidR="00A814AA" w:rsidRDefault="00A814AA" w:rsidP="007F472B">
      <w:pPr>
        <w:widowControl w:val="0"/>
        <w:ind w:firstLine="720"/>
        <w:jc w:val="both"/>
        <w:rPr>
          <w:sz w:val="20"/>
          <w:szCs w:val="20"/>
        </w:rPr>
      </w:pPr>
      <w:r w:rsidRPr="00A814AA">
        <w:rPr>
          <w:i/>
          <w:sz w:val="20"/>
          <w:szCs w:val="20"/>
        </w:rPr>
        <w:t>Примеч</w:t>
      </w:r>
      <w:r>
        <w:rPr>
          <w:i/>
          <w:sz w:val="20"/>
          <w:szCs w:val="20"/>
        </w:rPr>
        <w:t>а</w:t>
      </w:r>
      <w:r w:rsidRPr="00A814AA">
        <w:rPr>
          <w:i/>
          <w:sz w:val="20"/>
          <w:szCs w:val="20"/>
        </w:rPr>
        <w:t>ние:</w:t>
      </w:r>
      <w:r>
        <w:rPr>
          <w:sz w:val="20"/>
          <w:szCs w:val="20"/>
        </w:rPr>
        <w:t xml:space="preserve"> за 2013 год приведены оценочные данные.</w:t>
      </w:r>
    </w:p>
    <w:p w:rsidR="00A814AA" w:rsidRDefault="00A814AA" w:rsidP="007F472B">
      <w:pPr>
        <w:widowControl w:val="0"/>
        <w:ind w:firstLine="720"/>
        <w:jc w:val="both"/>
        <w:rPr>
          <w:bCs/>
          <w:color w:val="000000"/>
        </w:rPr>
      </w:pPr>
    </w:p>
    <w:p w:rsidR="00C6657B" w:rsidRPr="00AA16D2" w:rsidRDefault="00C6657B" w:rsidP="007F472B">
      <w:pPr>
        <w:widowControl w:val="0"/>
        <w:spacing w:line="360" w:lineRule="auto"/>
        <w:ind w:firstLine="720"/>
        <w:jc w:val="both"/>
        <w:rPr>
          <w:bCs/>
          <w:color w:val="000000"/>
        </w:rPr>
      </w:pPr>
      <w:r w:rsidRPr="00AA16D2">
        <w:rPr>
          <w:bCs/>
          <w:color w:val="000000"/>
        </w:rPr>
        <w:t>В структуре инвестиций в основной капитал по видам основных фондов Мурманской области, несмотря на существенное сокращение за последние 5 лет, по-прежнему лидируют машины, оборудование и транспортные средства при значительном росте (более 15%) зданий и сооружений (рис</w:t>
      </w:r>
      <w:r w:rsidR="00D201EE" w:rsidRPr="00AA16D2">
        <w:rPr>
          <w:bCs/>
          <w:color w:val="000000"/>
        </w:rPr>
        <w:t>унок</w:t>
      </w:r>
      <w:r w:rsidRPr="00AA16D2">
        <w:rPr>
          <w:bCs/>
          <w:color w:val="000000"/>
        </w:rPr>
        <w:t xml:space="preserve"> </w:t>
      </w:r>
      <w:r w:rsidR="00642460">
        <w:rPr>
          <w:bCs/>
          <w:color w:val="000000"/>
        </w:rPr>
        <w:t>2</w:t>
      </w:r>
      <w:r w:rsidRPr="00AA16D2">
        <w:rPr>
          <w:bCs/>
          <w:color w:val="000000"/>
        </w:rPr>
        <w:t>). В ней в наибольшей степени отражается специфика области в сравн</w:t>
      </w:r>
      <w:r w:rsidRPr="00AA16D2">
        <w:rPr>
          <w:bCs/>
          <w:color w:val="000000"/>
        </w:rPr>
        <w:t>е</w:t>
      </w:r>
      <w:r w:rsidRPr="00AA16D2">
        <w:rPr>
          <w:bCs/>
          <w:color w:val="000000"/>
        </w:rPr>
        <w:t xml:space="preserve">нии с Северо-Западным </w:t>
      </w:r>
      <w:r w:rsidR="00351A40" w:rsidRPr="00AA16D2">
        <w:rPr>
          <w:bCs/>
          <w:color w:val="000000"/>
        </w:rPr>
        <w:t>ф</w:t>
      </w:r>
      <w:r w:rsidRPr="00AA16D2">
        <w:rPr>
          <w:bCs/>
          <w:color w:val="000000"/>
        </w:rPr>
        <w:t>едеральным округом и Арктической зоной Российской Федерации, где в структуре существенно превалируют здания и сооружения, а жилые сооружения и прочие инвестиции в основной капитал имеют существенно более высокие значения.</w:t>
      </w:r>
      <w:r w:rsidR="00FD09BB">
        <w:rPr>
          <w:bCs/>
          <w:color w:val="000000"/>
        </w:rPr>
        <w:t xml:space="preserve"> </w:t>
      </w:r>
      <w:r w:rsidR="00FD09BB" w:rsidRPr="009D1C78">
        <w:rPr>
          <w:bCs/>
          <w:color w:val="000000"/>
        </w:rPr>
        <w:t xml:space="preserve">Во многом это связано с низкими объемами </w:t>
      </w:r>
      <w:proofErr w:type="gramStart"/>
      <w:r w:rsidR="00FD09BB" w:rsidRPr="009D1C78">
        <w:rPr>
          <w:bCs/>
          <w:color w:val="000000"/>
        </w:rPr>
        <w:t>жилищного</w:t>
      </w:r>
      <w:proofErr w:type="gramEnd"/>
      <w:r w:rsidR="00FD09BB" w:rsidRPr="009D1C78">
        <w:rPr>
          <w:bCs/>
          <w:color w:val="000000"/>
        </w:rPr>
        <w:t xml:space="preserve"> строительства в Мурманской области, поскольку обеспеченность жилищным фондом в регионе достаточна (выше средних показателей по Сев</w:t>
      </w:r>
      <w:r w:rsidR="00FD09BB" w:rsidRPr="009D1C78">
        <w:rPr>
          <w:bCs/>
          <w:color w:val="000000"/>
        </w:rPr>
        <w:t>е</w:t>
      </w:r>
      <w:r w:rsidR="00FD09BB" w:rsidRPr="009D1C78">
        <w:rPr>
          <w:bCs/>
          <w:color w:val="000000"/>
        </w:rPr>
        <w:t>ро-Западному Федеральному округу и России в целом), но он требует реконструкции.</w:t>
      </w:r>
      <w:r w:rsidRPr="00AA16D2">
        <w:rPr>
          <w:bCs/>
          <w:color w:val="000000"/>
        </w:rPr>
        <w:t xml:space="preserve"> Анал</w:t>
      </w:r>
      <w:r w:rsidRPr="00AA16D2">
        <w:rPr>
          <w:bCs/>
          <w:color w:val="000000"/>
        </w:rPr>
        <w:t>о</w:t>
      </w:r>
      <w:r w:rsidRPr="00AA16D2">
        <w:rPr>
          <w:bCs/>
          <w:color w:val="000000"/>
        </w:rPr>
        <w:t xml:space="preserve">гичная специфика прослеживается и по направлениям инвестиций </w:t>
      </w:r>
      <w:r w:rsidR="00351A40" w:rsidRPr="00AA16D2">
        <w:rPr>
          <w:bCs/>
          <w:color w:val="000000"/>
        </w:rPr>
        <w:t>в</w:t>
      </w:r>
      <w:r w:rsidRPr="00AA16D2">
        <w:rPr>
          <w:bCs/>
          <w:color w:val="000000"/>
        </w:rPr>
        <w:t xml:space="preserve"> основной капитал. При этом, несмотря на преобладание в строительстве, модернизации и реконструкции зданий и с</w:t>
      </w:r>
      <w:r w:rsidRPr="00AA16D2">
        <w:rPr>
          <w:bCs/>
          <w:color w:val="000000"/>
        </w:rPr>
        <w:t>о</w:t>
      </w:r>
      <w:r w:rsidRPr="00AA16D2">
        <w:rPr>
          <w:bCs/>
          <w:color w:val="000000"/>
        </w:rPr>
        <w:t xml:space="preserve">оружений, </w:t>
      </w:r>
      <w:r w:rsidRPr="00FD1E73">
        <w:rPr>
          <w:bCs/>
          <w:color w:val="000000"/>
        </w:rPr>
        <w:t>доля машин, оборудования и транспортных средств</w:t>
      </w:r>
      <w:r w:rsidRPr="00AA16D2">
        <w:rPr>
          <w:bCs/>
          <w:color w:val="000000"/>
        </w:rPr>
        <w:t xml:space="preserve"> в Мурманской области остается существенно выше, чем в среднем по Северо-Западному федеральному округу и Российской Федерации в целом (таблица 1). </w:t>
      </w:r>
    </w:p>
    <w:p w:rsidR="00C6657B" w:rsidRPr="00AC1BDD" w:rsidRDefault="006070FA" w:rsidP="007F472B">
      <w:pPr>
        <w:widowControl w:val="0"/>
        <w:spacing w:line="360" w:lineRule="auto"/>
        <w:jc w:val="center"/>
        <w:rPr>
          <w:bCs/>
          <w:color w:val="000000"/>
          <w:sz w:val="20"/>
          <w:szCs w:val="20"/>
        </w:rPr>
      </w:pPr>
      <w:r>
        <w:rPr>
          <w:noProof/>
          <w:sz w:val="20"/>
          <w:szCs w:val="20"/>
        </w:rPr>
        <w:lastRenderedPageBreak/>
        <w:drawing>
          <wp:inline distT="0" distB="0" distL="0" distR="0">
            <wp:extent cx="5081270" cy="318325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t="2814" b="1875"/>
                    <a:stretch>
                      <a:fillRect/>
                    </a:stretch>
                  </pic:blipFill>
                  <pic:spPr bwMode="auto">
                    <a:xfrm>
                      <a:off x="0" y="0"/>
                      <a:ext cx="5081270" cy="3183255"/>
                    </a:xfrm>
                    <a:prstGeom prst="rect">
                      <a:avLst/>
                    </a:prstGeom>
                    <a:noFill/>
                    <a:ln w="9525">
                      <a:noFill/>
                      <a:miter lim="800000"/>
                      <a:headEnd/>
                      <a:tailEnd/>
                    </a:ln>
                  </pic:spPr>
                </pic:pic>
              </a:graphicData>
            </a:graphic>
          </wp:inline>
        </w:drawing>
      </w:r>
    </w:p>
    <w:p w:rsidR="00C6657B" w:rsidRPr="00AA16D2" w:rsidRDefault="00C6657B" w:rsidP="007F472B">
      <w:pPr>
        <w:widowControl w:val="0"/>
        <w:ind w:firstLine="720"/>
        <w:jc w:val="center"/>
        <w:rPr>
          <w:bCs/>
          <w:color w:val="000000"/>
        </w:rPr>
      </w:pPr>
      <w:r w:rsidRPr="00AA16D2">
        <w:rPr>
          <w:bCs/>
          <w:color w:val="000000"/>
        </w:rPr>
        <w:t xml:space="preserve">Рисунок </w:t>
      </w:r>
      <w:r w:rsidR="00642460">
        <w:rPr>
          <w:bCs/>
          <w:color w:val="000000"/>
        </w:rPr>
        <w:t>2</w:t>
      </w:r>
      <w:r w:rsidRPr="00AA16D2">
        <w:rPr>
          <w:bCs/>
          <w:color w:val="000000"/>
        </w:rPr>
        <w:t xml:space="preserve"> – Динамика структуры инвестиций в основной капитал по видам основных фондов (в процентах к итогу)</w:t>
      </w:r>
    </w:p>
    <w:p w:rsidR="00C6657B" w:rsidRDefault="00C6657B" w:rsidP="007F472B">
      <w:pPr>
        <w:widowControl w:val="0"/>
        <w:spacing w:before="120"/>
        <w:jc w:val="both"/>
        <w:rPr>
          <w:sz w:val="20"/>
          <w:szCs w:val="20"/>
        </w:rPr>
      </w:pPr>
      <w:r w:rsidRPr="00AA16D2">
        <w:rPr>
          <w:bCs/>
          <w:i/>
          <w:color w:val="000000"/>
          <w:sz w:val="20"/>
          <w:szCs w:val="20"/>
        </w:rPr>
        <w:t>Источник:</w:t>
      </w:r>
      <w:r w:rsidRPr="00AA16D2">
        <w:rPr>
          <w:bCs/>
          <w:color w:val="000000"/>
          <w:sz w:val="20"/>
          <w:szCs w:val="20"/>
        </w:rPr>
        <w:t xml:space="preserve"> данные о</w:t>
      </w:r>
      <w:r w:rsidRPr="00AA16D2">
        <w:rPr>
          <w:sz w:val="20"/>
          <w:szCs w:val="20"/>
        </w:rPr>
        <w:t>фициального сайта Территориального органа Федеральной службы государственной статист</w:t>
      </w:r>
      <w:r w:rsidRPr="00AA16D2">
        <w:rPr>
          <w:sz w:val="20"/>
          <w:szCs w:val="20"/>
        </w:rPr>
        <w:t>и</w:t>
      </w:r>
      <w:r w:rsidRPr="00AA16D2">
        <w:rPr>
          <w:sz w:val="20"/>
          <w:szCs w:val="20"/>
        </w:rPr>
        <w:t>ки по Мурманской области.</w:t>
      </w:r>
    </w:p>
    <w:p w:rsidR="00AC1BDD" w:rsidRPr="00AA16D2" w:rsidRDefault="00AC1BDD" w:rsidP="007F472B">
      <w:pPr>
        <w:widowControl w:val="0"/>
        <w:jc w:val="both"/>
        <w:rPr>
          <w:bCs/>
          <w:color w:val="000000"/>
          <w:sz w:val="20"/>
          <w:szCs w:val="20"/>
        </w:rPr>
      </w:pPr>
    </w:p>
    <w:p w:rsidR="00C6657B" w:rsidRPr="00AA16D2" w:rsidRDefault="00C6657B" w:rsidP="007F472B">
      <w:pPr>
        <w:widowControl w:val="0"/>
        <w:jc w:val="center"/>
        <w:rPr>
          <w:bCs/>
          <w:color w:val="000000"/>
        </w:rPr>
      </w:pPr>
      <w:r w:rsidRPr="00AA16D2">
        <w:rPr>
          <w:bCs/>
          <w:color w:val="000000"/>
        </w:rPr>
        <w:t xml:space="preserve">Таблица 1 – </w:t>
      </w:r>
      <w:r w:rsidRPr="00AA16D2">
        <w:rPr>
          <w:b/>
          <w:bCs/>
          <w:color w:val="000000"/>
        </w:rPr>
        <w:t>Инвестиции в основной капитал по направлениям</w:t>
      </w:r>
      <w:r w:rsidRPr="00AA16D2">
        <w:rPr>
          <w:bCs/>
          <w:color w:val="000000"/>
        </w:rPr>
        <w:t xml:space="preserve"> </w:t>
      </w:r>
      <w:r w:rsidRPr="00AA16D2">
        <w:rPr>
          <w:bCs/>
          <w:color w:val="000000"/>
        </w:rPr>
        <w:br/>
        <w:t>(в процентах за 2012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58"/>
        <w:gridCol w:w="1097"/>
        <w:gridCol w:w="1296"/>
        <w:gridCol w:w="1097"/>
        <w:gridCol w:w="1296"/>
        <w:gridCol w:w="1097"/>
        <w:gridCol w:w="1296"/>
      </w:tblGrid>
      <w:tr w:rsidR="00C6657B" w:rsidRPr="002B5555">
        <w:tc>
          <w:tcPr>
            <w:tcW w:w="2988" w:type="dxa"/>
            <w:shd w:val="clear" w:color="auto" w:fill="auto"/>
          </w:tcPr>
          <w:p w:rsidR="00C6657B" w:rsidRPr="002B5555" w:rsidRDefault="00C6657B" w:rsidP="007F472B">
            <w:pPr>
              <w:widowControl w:val="0"/>
              <w:jc w:val="center"/>
              <w:rPr>
                <w:bCs/>
                <w:color w:val="000000"/>
                <w:sz w:val="20"/>
                <w:szCs w:val="20"/>
              </w:rPr>
            </w:pPr>
          </w:p>
        </w:tc>
        <w:tc>
          <w:tcPr>
            <w:tcW w:w="2194" w:type="dxa"/>
            <w:gridSpan w:val="2"/>
            <w:shd w:val="clear" w:color="auto" w:fill="auto"/>
          </w:tcPr>
          <w:p w:rsidR="00C6657B" w:rsidRPr="002B5555" w:rsidRDefault="00C6657B" w:rsidP="007F472B">
            <w:pPr>
              <w:widowControl w:val="0"/>
              <w:jc w:val="center"/>
              <w:rPr>
                <w:bCs/>
                <w:color w:val="000000"/>
                <w:sz w:val="20"/>
                <w:szCs w:val="20"/>
              </w:rPr>
            </w:pPr>
            <w:r w:rsidRPr="002B5555">
              <w:rPr>
                <w:sz w:val="20"/>
                <w:szCs w:val="20"/>
              </w:rPr>
              <w:t>Строительство</w:t>
            </w:r>
          </w:p>
        </w:tc>
        <w:tc>
          <w:tcPr>
            <w:tcW w:w="2194" w:type="dxa"/>
            <w:gridSpan w:val="2"/>
            <w:shd w:val="clear" w:color="auto" w:fill="auto"/>
          </w:tcPr>
          <w:p w:rsidR="00C6657B" w:rsidRPr="002B5555" w:rsidRDefault="00C6657B" w:rsidP="007F472B">
            <w:pPr>
              <w:widowControl w:val="0"/>
              <w:jc w:val="center"/>
              <w:rPr>
                <w:bCs/>
                <w:color w:val="000000"/>
                <w:sz w:val="20"/>
                <w:szCs w:val="20"/>
              </w:rPr>
            </w:pPr>
            <w:r w:rsidRPr="002B5555">
              <w:rPr>
                <w:sz w:val="20"/>
                <w:szCs w:val="20"/>
              </w:rPr>
              <w:t>Модернизация и реко</w:t>
            </w:r>
            <w:r w:rsidRPr="002B5555">
              <w:rPr>
                <w:sz w:val="20"/>
                <w:szCs w:val="20"/>
              </w:rPr>
              <w:t>н</w:t>
            </w:r>
            <w:r w:rsidRPr="002B5555">
              <w:rPr>
                <w:sz w:val="20"/>
                <w:szCs w:val="20"/>
              </w:rPr>
              <w:t>струкция</w:t>
            </w:r>
          </w:p>
        </w:tc>
        <w:tc>
          <w:tcPr>
            <w:tcW w:w="2195" w:type="dxa"/>
            <w:gridSpan w:val="2"/>
            <w:shd w:val="clear" w:color="auto" w:fill="auto"/>
          </w:tcPr>
          <w:p w:rsidR="00C6657B" w:rsidRPr="002B5555" w:rsidRDefault="00C6657B" w:rsidP="007F472B">
            <w:pPr>
              <w:widowControl w:val="0"/>
              <w:jc w:val="center"/>
              <w:rPr>
                <w:bCs/>
                <w:color w:val="000000"/>
                <w:sz w:val="20"/>
                <w:szCs w:val="20"/>
              </w:rPr>
            </w:pPr>
            <w:r w:rsidRPr="002B5555">
              <w:rPr>
                <w:sz w:val="20"/>
                <w:szCs w:val="20"/>
              </w:rPr>
              <w:t>Приобретение новых о</w:t>
            </w:r>
            <w:r w:rsidRPr="002B5555">
              <w:rPr>
                <w:sz w:val="20"/>
                <w:szCs w:val="20"/>
              </w:rPr>
              <w:t>с</w:t>
            </w:r>
            <w:r w:rsidRPr="002B5555">
              <w:rPr>
                <w:sz w:val="20"/>
                <w:szCs w:val="20"/>
              </w:rPr>
              <w:t>новных средств</w:t>
            </w:r>
          </w:p>
        </w:tc>
      </w:tr>
      <w:tr w:rsidR="00C6657B" w:rsidRPr="002B5555">
        <w:tc>
          <w:tcPr>
            <w:tcW w:w="2988" w:type="dxa"/>
            <w:shd w:val="clear" w:color="auto" w:fill="auto"/>
          </w:tcPr>
          <w:p w:rsidR="00C6657B" w:rsidRPr="002B5555" w:rsidRDefault="00C6657B" w:rsidP="007F472B">
            <w:pPr>
              <w:widowControl w:val="0"/>
              <w:jc w:val="center"/>
              <w:rPr>
                <w:bCs/>
                <w:color w:val="000000"/>
                <w:sz w:val="20"/>
                <w:szCs w:val="20"/>
              </w:rPr>
            </w:pPr>
          </w:p>
        </w:tc>
        <w:tc>
          <w:tcPr>
            <w:tcW w:w="1097" w:type="dxa"/>
            <w:shd w:val="clear" w:color="auto" w:fill="auto"/>
            <w:tcMar>
              <w:left w:w="28" w:type="dxa"/>
              <w:right w:w="28" w:type="dxa"/>
            </w:tcMar>
          </w:tcPr>
          <w:p w:rsidR="00C6657B" w:rsidRPr="002B5555" w:rsidRDefault="00C6657B" w:rsidP="007F472B">
            <w:pPr>
              <w:widowControl w:val="0"/>
              <w:jc w:val="center"/>
              <w:rPr>
                <w:bCs/>
                <w:color w:val="000000"/>
                <w:sz w:val="20"/>
                <w:szCs w:val="20"/>
              </w:rPr>
            </w:pPr>
            <w:r w:rsidRPr="002B5555">
              <w:rPr>
                <w:sz w:val="20"/>
                <w:szCs w:val="20"/>
              </w:rPr>
              <w:t>здания и сооружения</w:t>
            </w:r>
          </w:p>
        </w:tc>
        <w:tc>
          <w:tcPr>
            <w:tcW w:w="1097" w:type="dxa"/>
            <w:shd w:val="clear" w:color="auto" w:fill="auto"/>
            <w:tcMar>
              <w:left w:w="28" w:type="dxa"/>
              <w:right w:w="28" w:type="dxa"/>
            </w:tcMar>
          </w:tcPr>
          <w:p w:rsidR="00C6657B" w:rsidRPr="002B5555" w:rsidRDefault="00C6657B" w:rsidP="007F472B">
            <w:pPr>
              <w:widowControl w:val="0"/>
              <w:jc w:val="center"/>
              <w:rPr>
                <w:bCs/>
                <w:color w:val="000000"/>
                <w:sz w:val="20"/>
                <w:szCs w:val="20"/>
              </w:rPr>
            </w:pPr>
            <w:r w:rsidRPr="002B5555">
              <w:rPr>
                <w:sz w:val="20"/>
                <w:szCs w:val="20"/>
              </w:rPr>
              <w:t>машины, об</w:t>
            </w:r>
            <w:r w:rsidRPr="002B5555">
              <w:rPr>
                <w:sz w:val="20"/>
                <w:szCs w:val="20"/>
              </w:rPr>
              <w:t>о</w:t>
            </w:r>
            <w:r w:rsidRPr="002B5555">
              <w:rPr>
                <w:sz w:val="20"/>
                <w:szCs w:val="20"/>
              </w:rPr>
              <w:t>рудование, транспортные средства</w:t>
            </w:r>
          </w:p>
        </w:tc>
        <w:tc>
          <w:tcPr>
            <w:tcW w:w="1097" w:type="dxa"/>
            <w:shd w:val="clear" w:color="auto" w:fill="auto"/>
            <w:tcMar>
              <w:left w:w="28" w:type="dxa"/>
              <w:right w:w="28" w:type="dxa"/>
            </w:tcMar>
          </w:tcPr>
          <w:p w:rsidR="00C6657B" w:rsidRPr="002B5555" w:rsidRDefault="00C6657B" w:rsidP="007F472B">
            <w:pPr>
              <w:widowControl w:val="0"/>
              <w:jc w:val="center"/>
              <w:rPr>
                <w:bCs/>
                <w:color w:val="000000"/>
                <w:sz w:val="20"/>
                <w:szCs w:val="20"/>
              </w:rPr>
            </w:pPr>
            <w:r w:rsidRPr="002B5555">
              <w:rPr>
                <w:sz w:val="20"/>
                <w:szCs w:val="20"/>
              </w:rPr>
              <w:t>здания и сооружения</w:t>
            </w:r>
          </w:p>
        </w:tc>
        <w:tc>
          <w:tcPr>
            <w:tcW w:w="1097" w:type="dxa"/>
            <w:shd w:val="clear" w:color="auto" w:fill="auto"/>
            <w:tcMar>
              <w:left w:w="28" w:type="dxa"/>
              <w:right w:w="28" w:type="dxa"/>
            </w:tcMar>
          </w:tcPr>
          <w:p w:rsidR="00C6657B" w:rsidRPr="002B5555" w:rsidRDefault="00C6657B" w:rsidP="007F472B">
            <w:pPr>
              <w:widowControl w:val="0"/>
              <w:jc w:val="center"/>
              <w:rPr>
                <w:bCs/>
                <w:color w:val="000000"/>
                <w:sz w:val="20"/>
                <w:szCs w:val="20"/>
              </w:rPr>
            </w:pPr>
            <w:r w:rsidRPr="002B5555">
              <w:rPr>
                <w:sz w:val="20"/>
                <w:szCs w:val="20"/>
              </w:rPr>
              <w:t>машины, об</w:t>
            </w:r>
            <w:r w:rsidRPr="002B5555">
              <w:rPr>
                <w:sz w:val="20"/>
                <w:szCs w:val="20"/>
              </w:rPr>
              <w:t>о</w:t>
            </w:r>
            <w:r w:rsidRPr="002B5555">
              <w:rPr>
                <w:sz w:val="20"/>
                <w:szCs w:val="20"/>
              </w:rPr>
              <w:t>рудование, транспортные средства</w:t>
            </w:r>
          </w:p>
        </w:tc>
        <w:tc>
          <w:tcPr>
            <w:tcW w:w="1097" w:type="dxa"/>
            <w:shd w:val="clear" w:color="auto" w:fill="auto"/>
            <w:tcMar>
              <w:left w:w="28" w:type="dxa"/>
              <w:right w:w="28" w:type="dxa"/>
            </w:tcMar>
          </w:tcPr>
          <w:p w:rsidR="00C6657B" w:rsidRPr="002B5555" w:rsidRDefault="00C6657B" w:rsidP="007F472B">
            <w:pPr>
              <w:widowControl w:val="0"/>
              <w:jc w:val="center"/>
              <w:rPr>
                <w:bCs/>
                <w:color w:val="000000"/>
                <w:sz w:val="20"/>
                <w:szCs w:val="20"/>
              </w:rPr>
            </w:pPr>
            <w:r w:rsidRPr="002B5555">
              <w:rPr>
                <w:sz w:val="20"/>
                <w:szCs w:val="20"/>
              </w:rPr>
              <w:t>здания и сооружения</w:t>
            </w:r>
          </w:p>
        </w:tc>
        <w:tc>
          <w:tcPr>
            <w:tcW w:w="1098" w:type="dxa"/>
            <w:shd w:val="clear" w:color="auto" w:fill="auto"/>
            <w:tcMar>
              <w:left w:w="28" w:type="dxa"/>
              <w:right w:w="28" w:type="dxa"/>
            </w:tcMar>
          </w:tcPr>
          <w:p w:rsidR="00C6657B" w:rsidRPr="002B5555" w:rsidRDefault="00C6657B" w:rsidP="007F472B">
            <w:pPr>
              <w:widowControl w:val="0"/>
              <w:jc w:val="center"/>
              <w:rPr>
                <w:bCs/>
                <w:color w:val="000000"/>
                <w:sz w:val="20"/>
                <w:szCs w:val="20"/>
              </w:rPr>
            </w:pPr>
            <w:r w:rsidRPr="002B5555">
              <w:rPr>
                <w:sz w:val="20"/>
                <w:szCs w:val="20"/>
              </w:rPr>
              <w:t>машины, об</w:t>
            </w:r>
            <w:r w:rsidRPr="002B5555">
              <w:rPr>
                <w:sz w:val="20"/>
                <w:szCs w:val="20"/>
              </w:rPr>
              <w:t>о</w:t>
            </w:r>
            <w:r w:rsidRPr="002B5555">
              <w:rPr>
                <w:sz w:val="20"/>
                <w:szCs w:val="20"/>
              </w:rPr>
              <w:t>рудование, транспортные средства</w:t>
            </w:r>
          </w:p>
        </w:tc>
      </w:tr>
      <w:tr w:rsidR="00C6657B" w:rsidRPr="002B5555">
        <w:tc>
          <w:tcPr>
            <w:tcW w:w="2988" w:type="dxa"/>
            <w:shd w:val="clear" w:color="auto" w:fill="auto"/>
          </w:tcPr>
          <w:p w:rsidR="00C6657B" w:rsidRPr="002B5555" w:rsidRDefault="00C6657B" w:rsidP="007F472B">
            <w:pPr>
              <w:widowControl w:val="0"/>
              <w:jc w:val="both"/>
              <w:rPr>
                <w:bCs/>
                <w:color w:val="000000"/>
                <w:sz w:val="20"/>
                <w:szCs w:val="20"/>
              </w:rPr>
            </w:pPr>
            <w:r w:rsidRPr="002B5555">
              <w:rPr>
                <w:sz w:val="20"/>
                <w:szCs w:val="20"/>
              </w:rPr>
              <w:t>Российская Федерация</w:t>
            </w:r>
          </w:p>
        </w:tc>
        <w:tc>
          <w:tcPr>
            <w:tcW w:w="1097" w:type="dxa"/>
            <w:shd w:val="clear" w:color="auto" w:fill="auto"/>
            <w:vAlign w:val="bottom"/>
          </w:tcPr>
          <w:p w:rsidR="00C6657B" w:rsidRPr="002B5555" w:rsidRDefault="00C6657B" w:rsidP="007F472B">
            <w:pPr>
              <w:widowControl w:val="0"/>
              <w:ind w:right="57"/>
              <w:jc w:val="right"/>
              <w:rPr>
                <w:bCs/>
                <w:sz w:val="20"/>
                <w:szCs w:val="20"/>
              </w:rPr>
            </w:pPr>
            <w:r w:rsidRPr="002B5555">
              <w:rPr>
                <w:bCs/>
                <w:sz w:val="20"/>
                <w:szCs w:val="20"/>
              </w:rPr>
              <w:t>75,2</w:t>
            </w:r>
          </w:p>
        </w:tc>
        <w:tc>
          <w:tcPr>
            <w:tcW w:w="1097" w:type="dxa"/>
            <w:shd w:val="clear" w:color="auto" w:fill="auto"/>
            <w:vAlign w:val="bottom"/>
          </w:tcPr>
          <w:p w:rsidR="00C6657B" w:rsidRPr="002B5555" w:rsidRDefault="00C6657B" w:rsidP="007F472B">
            <w:pPr>
              <w:widowControl w:val="0"/>
              <w:ind w:right="57"/>
              <w:jc w:val="right"/>
              <w:rPr>
                <w:bCs/>
                <w:sz w:val="20"/>
                <w:szCs w:val="20"/>
              </w:rPr>
            </w:pPr>
            <w:r w:rsidRPr="002B5555">
              <w:rPr>
                <w:bCs/>
                <w:sz w:val="20"/>
                <w:szCs w:val="20"/>
              </w:rPr>
              <w:t>15,5</w:t>
            </w:r>
          </w:p>
        </w:tc>
        <w:tc>
          <w:tcPr>
            <w:tcW w:w="1097" w:type="dxa"/>
            <w:shd w:val="clear" w:color="auto" w:fill="auto"/>
            <w:vAlign w:val="bottom"/>
          </w:tcPr>
          <w:p w:rsidR="00C6657B" w:rsidRPr="002B5555" w:rsidRDefault="00C6657B" w:rsidP="007F472B">
            <w:pPr>
              <w:widowControl w:val="0"/>
              <w:ind w:right="57"/>
              <w:jc w:val="right"/>
              <w:rPr>
                <w:bCs/>
                <w:sz w:val="20"/>
                <w:szCs w:val="20"/>
              </w:rPr>
            </w:pPr>
            <w:r w:rsidRPr="002B5555">
              <w:rPr>
                <w:bCs/>
                <w:sz w:val="20"/>
                <w:szCs w:val="20"/>
              </w:rPr>
              <w:t>63,6</w:t>
            </w:r>
          </w:p>
        </w:tc>
        <w:tc>
          <w:tcPr>
            <w:tcW w:w="1097" w:type="dxa"/>
            <w:shd w:val="clear" w:color="auto" w:fill="auto"/>
            <w:vAlign w:val="bottom"/>
          </w:tcPr>
          <w:p w:rsidR="00C6657B" w:rsidRPr="002B5555" w:rsidRDefault="00C6657B" w:rsidP="007F472B">
            <w:pPr>
              <w:widowControl w:val="0"/>
              <w:ind w:right="57"/>
              <w:jc w:val="right"/>
              <w:rPr>
                <w:bCs/>
                <w:sz w:val="20"/>
                <w:szCs w:val="20"/>
              </w:rPr>
            </w:pPr>
            <w:r w:rsidRPr="002B5555">
              <w:rPr>
                <w:bCs/>
                <w:sz w:val="20"/>
                <w:szCs w:val="20"/>
              </w:rPr>
              <w:t>32,4</w:t>
            </w:r>
          </w:p>
        </w:tc>
        <w:tc>
          <w:tcPr>
            <w:tcW w:w="1097" w:type="dxa"/>
            <w:shd w:val="clear" w:color="auto" w:fill="auto"/>
            <w:vAlign w:val="bottom"/>
          </w:tcPr>
          <w:p w:rsidR="00C6657B" w:rsidRPr="002B5555" w:rsidRDefault="00C6657B" w:rsidP="007F472B">
            <w:pPr>
              <w:widowControl w:val="0"/>
              <w:ind w:right="57"/>
              <w:jc w:val="right"/>
              <w:rPr>
                <w:bCs/>
                <w:sz w:val="20"/>
                <w:szCs w:val="20"/>
              </w:rPr>
            </w:pPr>
            <w:r w:rsidRPr="002B5555">
              <w:rPr>
                <w:bCs/>
                <w:sz w:val="20"/>
                <w:szCs w:val="20"/>
              </w:rPr>
              <w:t>5,8</w:t>
            </w:r>
          </w:p>
        </w:tc>
        <w:tc>
          <w:tcPr>
            <w:tcW w:w="1098" w:type="dxa"/>
            <w:shd w:val="clear" w:color="auto" w:fill="auto"/>
            <w:vAlign w:val="bottom"/>
          </w:tcPr>
          <w:p w:rsidR="00C6657B" w:rsidRPr="002B5555" w:rsidRDefault="00C6657B" w:rsidP="007F472B">
            <w:pPr>
              <w:widowControl w:val="0"/>
              <w:ind w:right="57"/>
              <w:jc w:val="right"/>
              <w:rPr>
                <w:bCs/>
                <w:sz w:val="20"/>
                <w:szCs w:val="20"/>
              </w:rPr>
            </w:pPr>
            <w:r w:rsidRPr="002B5555">
              <w:rPr>
                <w:bCs/>
                <w:sz w:val="20"/>
                <w:szCs w:val="20"/>
              </w:rPr>
              <w:t>91,1</w:t>
            </w:r>
          </w:p>
        </w:tc>
      </w:tr>
      <w:tr w:rsidR="00C6657B" w:rsidRPr="002B5555">
        <w:tc>
          <w:tcPr>
            <w:tcW w:w="2988" w:type="dxa"/>
            <w:shd w:val="clear" w:color="auto" w:fill="auto"/>
          </w:tcPr>
          <w:p w:rsidR="00C6657B" w:rsidRPr="002B5555" w:rsidRDefault="00C6657B" w:rsidP="007F472B">
            <w:pPr>
              <w:widowControl w:val="0"/>
              <w:jc w:val="both"/>
              <w:rPr>
                <w:bCs/>
                <w:color w:val="000000"/>
                <w:sz w:val="20"/>
                <w:szCs w:val="20"/>
              </w:rPr>
            </w:pPr>
            <w:r w:rsidRPr="002B5555">
              <w:rPr>
                <w:sz w:val="20"/>
                <w:szCs w:val="20"/>
              </w:rPr>
              <w:t>Северо-Западный федеральный округ</w:t>
            </w:r>
          </w:p>
        </w:tc>
        <w:tc>
          <w:tcPr>
            <w:tcW w:w="1097" w:type="dxa"/>
            <w:shd w:val="clear" w:color="auto" w:fill="auto"/>
            <w:vAlign w:val="bottom"/>
          </w:tcPr>
          <w:p w:rsidR="00C6657B" w:rsidRPr="002B5555" w:rsidRDefault="00C6657B" w:rsidP="007F472B">
            <w:pPr>
              <w:widowControl w:val="0"/>
              <w:ind w:right="57"/>
              <w:jc w:val="right"/>
              <w:rPr>
                <w:bCs/>
                <w:sz w:val="20"/>
                <w:szCs w:val="20"/>
              </w:rPr>
            </w:pPr>
            <w:r w:rsidRPr="002B5555">
              <w:rPr>
                <w:bCs/>
                <w:sz w:val="20"/>
                <w:szCs w:val="20"/>
              </w:rPr>
              <w:t>79,2</w:t>
            </w:r>
          </w:p>
        </w:tc>
        <w:tc>
          <w:tcPr>
            <w:tcW w:w="1097" w:type="dxa"/>
            <w:shd w:val="clear" w:color="auto" w:fill="auto"/>
            <w:vAlign w:val="bottom"/>
          </w:tcPr>
          <w:p w:rsidR="00C6657B" w:rsidRPr="002B5555" w:rsidRDefault="00C6657B" w:rsidP="007F472B">
            <w:pPr>
              <w:widowControl w:val="0"/>
              <w:ind w:right="57"/>
              <w:jc w:val="right"/>
              <w:rPr>
                <w:bCs/>
                <w:sz w:val="20"/>
                <w:szCs w:val="20"/>
              </w:rPr>
            </w:pPr>
            <w:r w:rsidRPr="002B5555">
              <w:rPr>
                <w:bCs/>
                <w:sz w:val="20"/>
                <w:szCs w:val="20"/>
              </w:rPr>
              <w:t>16,4</w:t>
            </w:r>
          </w:p>
        </w:tc>
        <w:tc>
          <w:tcPr>
            <w:tcW w:w="1097" w:type="dxa"/>
            <w:shd w:val="clear" w:color="auto" w:fill="auto"/>
            <w:vAlign w:val="bottom"/>
          </w:tcPr>
          <w:p w:rsidR="00C6657B" w:rsidRPr="002B5555" w:rsidRDefault="00C6657B" w:rsidP="007F472B">
            <w:pPr>
              <w:widowControl w:val="0"/>
              <w:ind w:right="57"/>
              <w:jc w:val="right"/>
              <w:rPr>
                <w:bCs/>
                <w:sz w:val="20"/>
                <w:szCs w:val="20"/>
              </w:rPr>
            </w:pPr>
            <w:r w:rsidRPr="002B5555">
              <w:rPr>
                <w:bCs/>
                <w:sz w:val="20"/>
                <w:szCs w:val="20"/>
              </w:rPr>
              <w:t>68,3</w:t>
            </w:r>
          </w:p>
        </w:tc>
        <w:tc>
          <w:tcPr>
            <w:tcW w:w="1097" w:type="dxa"/>
            <w:shd w:val="clear" w:color="auto" w:fill="auto"/>
            <w:vAlign w:val="bottom"/>
          </w:tcPr>
          <w:p w:rsidR="00C6657B" w:rsidRPr="002B5555" w:rsidRDefault="00C6657B" w:rsidP="007F472B">
            <w:pPr>
              <w:widowControl w:val="0"/>
              <w:ind w:right="57"/>
              <w:jc w:val="right"/>
              <w:rPr>
                <w:bCs/>
                <w:sz w:val="20"/>
                <w:szCs w:val="20"/>
              </w:rPr>
            </w:pPr>
            <w:r w:rsidRPr="002B5555">
              <w:rPr>
                <w:bCs/>
                <w:sz w:val="20"/>
                <w:szCs w:val="20"/>
              </w:rPr>
              <w:t>31,1</w:t>
            </w:r>
          </w:p>
        </w:tc>
        <w:tc>
          <w:tcPr>
            <w:tcW w:w="1097" w:type="dxa"/>
            <w:shd w:val="clear" w:color="auto" w:fill="auto"/>
            <w:vAlign w:val="bottom"/>
          </w:tcPr>
          <w:p w:rsidR="00C6657B" w:rsidRPr="002B5555" w:rsidRDefault="00C6657B" w:rsidP="007F472B">
            <w:pPr>
              <w:widowControl w:val="0"/>
              <w:ind w:right="57"/>
              <w:jc w:val="right"/>
              <w:rPr>
                <w:bCs/>
                <w:sz w:val="20"/>
                <w:szCs w:val="20"/>
              </w:rPr>
            </w:pPr>
            <w:r w:rsidRPr="002B5555">
              <w:rPr>
                <w:bCs/>
                <w:sz w:val="20"/>
                <w:szCs w:val="20"/>
              </w:rPr>
              <w:t>11,0</w:t>
            </w:r>
          </w:p>
        </w:tc>
        <w:tc>
          <w:tcPr>
            <w:tcW w:w="1098" w:type="dxa"/>
            <w:shd w:val="clear" w:color="auto" w:fill="auto"/>
            <w:vAlign w:val="bottom"/>
          </w:tcPr>
          <w:p w:rsidR="00C6657B" w:rsidRPr="002B5555" w:rsidRDefault="00C6657B" w:rsidP="007F472B">
            <w:pPr>
              <w:widowControl w:val="0"/>
              <w:ind w:right="57"/>
              <w:jc w:val="right"/>
              <w:rPr>
                <w:bCs/>
                <w:sz w:val="20"/>
                <w:szCs w:val="20"/>
              </w:rPr>
            </w:pPr>
            <w:r w:rsidRPr="002B5555">
              <w:rPr>
                <w:bCs/>
                <w:sz w:val="20"/>
                <w:szCs w:val="20"/>
              </w:rPr>
              <w:t>86,2</w:t>
            </w:r>
          </w:p>
        </w:tc>
      </w:tr>
      <w:tr w:rsidR="00C6657B" w:rsidRPr="002B5555">
        <w:tc>
          <w:tcPr>
            <w:tcW w:w="2988" w:type="dxa"/>
            <w:shd w:val="clear" w:color="auto" w:fill="auto"/>
          </w:tcPr>
          <w:p w:rsidR="00C6657B" w:rsidRPr="002B5555" w:rsidRDefault="00C6657B" w:rsidP="007F472B">
            <w:pPr>
              <w:widowControl w:val="0"/>
              <w:jc w:val="both"/>
              <w:rPr>
                <w:bCs/>
                <w:color w:val="000000"/>
                <w:sz w:val="20"/>
                <w:szCs w:val="20"/>
              </w:rPr>
            </w:pPr>
            <w:r w:rsidRPr="002B5555">
              <w:rPr>
                <w:sz w:val="20"/>
                <w:szCs w:val="20"/>
              </w:rPr>
              <w:t>Мурманская область</w:t>
            </w:r>
          </w:p>
        </w:tc>
        <w:tc>
          <w:tcPr>
            <w:tcW w:w="1097" w:type="dxa"/>
            <w:shd w:val="clear" w:color="auto" w:fill="auto"/>
            <w:vAlign w:val="bottom"/>
          </w:tcPr>
          <w:p w:rsidR="00C6657B" w:rsidRPr="002B5555" w:rsidRDefault="00C6657B" w:rsidP="007F472B">
            <w:pPr>
              <w:widowControl w:val="0"/>
              <w:ind w:right="57"/>
              <w:jc w:val="right"/>
              <w:rPr>
                <w:sz w:val="20"/>
                <w:szCs w:val="20"/>
              </w:rPr>
            </w:pPr>
            <w:r w:rsidRPr="002B5555">
              <w:rPr>
                <w:sz w:val="20"/>
                <w:szCs w:val="20"/>
              </w:rPr>
              <w:t>72,5</w:t>
            </w:r>
          </w:p>
        </w:tc>
        <w:tc>
          <w:tcPr>
            <w:tcW w:w="1097" w:type="dxa"/>
            <w:shd w:val="clear" w:color="auto" w:fill="auto"/>
            <w:vAlign w:val="bottom"/>
          </w:tcPr>
          <w:p w:rsidR="00C6657B" w:rsidRPr="002B5555" w:rsidRDefault="00C6657B" w:rsidP="007F472B">
            <w:pPr>
              <w:widowControl w:val="0"/>
              <w:ind w:right="57"/>
              <w:jc w:val="right"/>
              <w:rPr>
                <w:sz w:val="20"/>
                <w:szCs w:val="20"/>
              </w:rPr>
            </w:pPr>
            <w:r w:rsidRPr="002B5555">
              <w:rPr>
                <w:sz w:val="20"/>
                <w:szCs w:val="20"/>
              </w:rPr>
              <w:t>27,0</w:t>
            </w:r>
          </w:p>
        </w:tc>
        <w:tc>
          <w:tcPr>
            <w:tcW w:w="1097" w:type="dxa"/>
            <w:shd w:val="clear" w:color="auto" w:fill="auto"/>
            <w:vAlign w:val="bottom"/>
          </w:tcPr>
          <w:p w:rsidR="00C6657B" w:rsidRPr="002B5555" w:rsidRDefault="00C6657B" w:rsidP="007F472B">
            <w:pPr>
              <w:widowControl w:val="0"/>
              <w:ind w:right="57"/>
              <w:jc w:val="right"/>
              <w:rPr>
                <w:sz w:val="20"/>
                <w:szCs w:val="20"/>
              </w:rPr>
            </w:pPr>
            <w:r w:rsidRPr="002B5555">
              <w:rPr>
                <w:sz w:val="20"/>
                <w:szCs w:val="20"/>
              </w:rPr>
              <w:t>56,5</w:t>
            </w:r>
          </w:p>
        </w:tc>
        <w:tc>
          <w:tcPr>
            <w:tcW w:w="1097" w:type="dxa"/>
            <w:shd w:val="clear" w:color="auto" w:fill="auto"/>
            <w:vAlign w:val="bottom"/>
          </w:tcPr>
          <w:p w:rsidR="00C6657B" w:rsidRPr="002B5555" w:rsidRDefault="00C6657B" w:rsidP="007F472B">
            <w:pPr>
              <w:widowControl w:val="0"/>
              <w:ind w:right="57"/>
              <w:jc w:val="right"/>
              <w:rPr>
                <w:sz w:val="20"/>
                <w:szCs w:val="20"/>
              </w:rPr>
            </w:pPr>
            <w:r w:rsidRPr="002B5555">
              <w:rPr>
                <w:sz w:val="20"/>
                <w:szCs w:val="20"/>
              </w:rPr>
              <w:t>43,4</w:t>
            </w:r>
          </w:p>
        </w:tc>
        <w:tc>
          <w:tcPr>
            <w:tcW w:w="1097" w:type="dxa"/>
            <w:shd w:val="clear" w:color="auto" w:fill="auto"/>
            <w:vAlign w:val="bottom"/>
          </w:tcPr>
          <w:p w:rsidR="00C6657B" w:rsidRPr="002B5555" w:rsidRDefault="00C6657B" w:rsidP="007F472B">
            <w:pPr>
              <w:widowControl w:val="0"/>
              <w:ind w:right="57"/>
              <w:jc w:val="right"/>
              <w:rPr>
                <w:sz w:val="20"/>
                <w:szCs w:val="20"/>
              </w:rPr>
            </w:pPr>
            <w:r w:rsidRPr="002B5555">
              <w:rPr>
                <w:sz w:val="20"/>
                <w:szCs w:val="20"/>
              </w:rPr>
              <w:t>4,8</w:t>
            </w:r>
          </w:p>
        </w:tc>
        <w:tc>
          <w:tcPr>
            <w:tcW w:w="1098" w:type="dxa"/>
            <w:shd w:val="clear" w:color="auto" w:fill="auto"/>
            <w:vAlign w:val="bottom"/>
          </w:tcPr>
          <w:p w:rsidR="00C6657B" w:rsidRPr="002B5555" w:rsidRDefault="00C6657B" w:rsidP="007F472B">
            <w:pPr>
              <w:widowControl w:val="0"/>
              <w:ind w:right="57"/>
              <w:jc w:val="right"/>
              <w:rPr>
                <w:sz w:val="20"/>
                <w:szCs w:val="20"/>
              </w:rPr>
            </w:pPr>
            <w:r w:rsidRPr="002B5555">
              <w:rPr>
                <w:sz w:val="20"/>
                <w:szCs w:val="20"/>
              </w:rPr>
              <w:t>93,8</w:t>
            </w:r>
          </w:p>
        </w:tc>
      </w:tr>
    </w:tbl>
    <w:p w:rsidR="00C6657B" w:rsidRPr="00AA16D2" w:rsidRDefault="00C6657B" w:rsidP="007F472B">
      <w:pPr>
        <w:widowControl w:val="0"/>
        <w:spacing w:before="60"/>
        <w:jc w:val="both"/>
        <w:rPr>
          <w:bCs/>
          <w:color w:val="000000"/>
          <w:sz w:val="20"/>
          <w:szCs w:val="20"/>
        </w:rPr>
      </w:pPr>
      <w:r w:rsidRPr="00AA16D2">
        <w:rPr>
          <w:bCs/>
          <w:i/>
          <w:color w:val="000000"/>
          <w:sz w:val="20"/>
          <w:szCs w:val="20"/>
        </w:rPr>
        <w:t xml:space="preserve">Источник: </w:t>
      </w:r>
      <w:r w:rsidRPr="00AA16D2">
        <w:rPr>
          <w:bCs/>
          <w:color w:val="000000"/>
          <w:sz w:val="20"/>
          <w:szCs w:val="20"/>
        </w:rPr>
        <w:t xml:space="preserve">Инвестиции в России. 2013: Стат.сб./ Росстат. </w:t>
      </w:r>
      <w:r w:rsidR="00351A40" w:rsidRPr="00AA16D2">
        <w:rPr>
          <w:bCs/>
          <w:color w:val="000000"/>
          <w:sz w:val="20"/>
          <w:szCs w:val="20"/>
        </w:rPr>
        <w:t>–</w:t>
      </w:r>
      <w:r w:rsidRPr="00AA16D2">
        <w:rPr>
          <w:bCs/>
          <w:color w:val="000000"/>
          <w:sz w:val="20"/>
          <w:szCs w:val="20"/>
        </w:rPr>
        <w:t xml:space="preserve"> М., И58, 2013. – 290 с.</w:t>
      </w:r>
    </w:p>
    <w:p w:rsidR="00C6657B" w:rsidRPr="00AA16D2" w:rsidRDefault="00C6657B" w:rsidP="007F472B">
      <w:pPr>
        <w:widowControl w:val="0"/>
        <w:jc w:val="both"/>
        <w:rPr>
          <w:bCs/>
          <w:color w:val="000000"/>
          <w:sz w:val="20"/>
          <w:szCs w:val="20"/>
        </w:rPr>
      </w:pPr>
    </w:p>
    <w:p w:rsidR="00C6657B" w:rsidRPr="00AA16D2" w:rsidRDefault="00C6657B" w:rsidP="007F472B">
      <w:pPr>
        <w:widowControl w:val="0"/>
        <w:spacing w:line="360" w:lineRule="auto"/>
        <w:ind w:firstLine="720"/>
        <w:jc w:val="both"/>
        <w:rPr>
          <w:bCs/>
          <w:color w:val="000000"/>
        </w:rPr>
      </w:pPr>
      <w:r w:rsidRPr="00AA16D2">
        <w:rPr>
          <w:bCs/>
          <w:color w:val="000000"/>
        </w:rPr>
        <w:t>В структуре инвестиций в основной капитал организаций по источникам финансиров</w:t>
      </w:r>
      <w:r w:rsidRPr="00AA16D2">
        <w:rPr>
          <w:bCs/>
          <w:color w:val="000000"/>
        </w:rPr>
        <w:t>а</w:t>
      </w:r>
      <w:r w:rsidRPr="00AA16D2">
        <w:rPr>
          <w:bCs/>
          <w:color w:val="000000"/>
        </w:rPr>
        <w:t xml:space="preserve">ния в сравнении с Северо-Западным федеральным округом наблюдается более высокая доля использования собственных средств, а в структуре привлеченных – </w:t>
      </w:r>
      <w:r w:rsidRPr="00E71DF1">
        <w:rPr>
          <w:bCs/>
          <w:color w:val="000000"/>
        </w:rPr>
        <w:t>бюджетных средств фед</w:t>
      </w:r>
      <w:r w:rsidRPr="00E71DF1">
        <w:rPr>
          <w:bCs/>
          <w:color w:val="000000"/>
        </w:rPr>
        <w:t>е</w:t>
      </w:r>
      <w:r w:rsidRPr="00E71DF1">
        <w:rPr>
          <w:bCs/>
          <w:color w:val="000000"/>
        </w:rPr>
        <w:t>рального бюджета. В целом динамика структуры инвестиций по источни</w:t>
      </w:r>
      <w:r w:rsidRPr="00AA16D2">
        <w:rPr>
          <w:bCs/>
          <w:color w:val="000000"/>
        </w:rPr>
        <w:t>кам финансирования также имеет волнообразный характер, что также подтверждает существенную зависимость и</w:t>
      </w:r>
      <w:r w:rsidRPr="00AA16D2">
        <w:rPr>
          <w:bCs/>
          <w:color w:val="000000"/>
        </w:rPr>
        <w:t>н</w:t>
      </w:r>
      <w:r w:rsidRPr="00AA16D2">
        <w:rPr>
          <w:bCs/>
          <w:color w:val="000000"/>
        </w:rPr>
        <w:t>вестиционных процессов области от стратегий и планов основных крупных компаний, име</w:t>
      </w:r>
      <w:r w:rsidRPr="00AA16D2">
        <w:rPr>
          <w:bCs/>
          <w:color w:val="000000"/>
        </w:rPr>
        <w:t>ю</w:t>
      </w:r>
      <w:r w:rsidRPr="00AA16D2">
        <w:rPr>
          <w:bCs/>
          <w:color w:val="000000"/>
        </w:rPr>
        <w:t>щих активы на территории региона, и федеральных органов исполнительной власти (рис</w:t>
      </w:r>
      <w:r w:rsidR="00D201EE" w:rsidRPr="00AA16D2">
        <w:rPr>
          <w:bCs/>
          <w:color w:val="000000"/>
        </w:rPr>
        <w:t>унок</w:t>
      </w:r>
      <w:r w:rsidRPr="00AA16D2">
        <w:rPr>
          <w:bCs/>
          <w:color w:val="000000"/>
        </w:rPr>
        <w:t xml:space="preserve"> </w:t>
      </w:r>
      <w:r w:rsidR="00642460">
        <w:rPr>
          <w:bCs/>
          <w:color w:val="000000"/>
        </w:rPr>
        <w:t>3</w:t>
      </w:r>
      <w:r w:rsidRPr="00AA16D2">
        <w:rPr>
          <w:bCs/>
          <w:color w:val="000000"/>
        </w:rPr>
        <w:t>).</w:t>
      </w:r>
    </w:p>
    <w:p w:rsidR="00C6657B" w:rsidRPr="00AA16D2" w:rsidRDefault="006070FA" w:rsidP="007F472B">
      <w:pPr>
        <w:widowControl w:val="0"/>
        <w:spacing w:line="360" w:lineRule="auto"/>
        <w:jc w:val="center"/>
        <w:rPr>
          <w:bCs/>
          <w:color w:val="000000"/>
        </w:rPr>
      </w:pPr>
      <w:r>
        <w:rPr>
          <w:noProof/>
        </w:rPr>
        <w:lastRenderedPageBreak/>
        <w:drawing>
          <wp:inline distT="0" distB="0" distL="0" distR="0">
            <wp:extent cx="5012055" cy="38735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t="2309" b="1540"/>
                    <a:stretch>
                      <a:fillRect/>
                    </a:stretch>
                  </pic:blipFill>
                  <pic:spPr bwMode="auto">
                    <a:xfrm>
                      <a:off x="0" y="0"/>
                      <a:ext cx="5012055" cy="3873500"/>
                    </a:xfrm>
                    <a:prstGeom prst="rect">
                      <a:avLst/>
                    </a:prstGeom>
                    <a:noFill/>
                    <a:ln w="9525">
                      <a:noFill/>
                      <a:miter lim="800000"/>
                      <a:headEnd/>
                      <a:tailEnd/>
                    </a:ln>
                  </pic:spPr>
                </pic:pic>
              </a:graphicData>
            </a:graphic>
          </wp:inline>
        </w:drawing>
      </w:r>
    </w:p>
    <w:p w:rsidR="00C6657B" w:rsidRPr="00AA16D2" w:rsidRDefault="00C6657B" w:rsidP="007F472B">
      <w:pPr>
        <w:widowControl w:val="0"/>
        <w:ind w:firstLine="720"/>
        <w:jc w:val="center"/>
        <w:rPr>
          <w:bCs/>
          <w:color w:val="000000"/>
        </w:rPr>
      </w:pPr>
      <w:r w:rsidRPr="00AA16D2">
        <w:rPr>
          <w:bCs/>
          <w:color w:val="000000"/>
        </w:rPr>
        <w:t xml:space="preserve">Рисунок </w:t>
      </w:r>
      <w:r w:rsidR="00642460">
        <w:rPr>
          <w:bCs/>
          <w:color w:val="000000"/>
        </w:rPr>
        <w:t>3</w:t>
      </w:r>
      <w:r w:rsidRPr="00AA16D2">
        <w:rPr>
          <w:bCs/>
          <w:color w:val="000000"/>
        </w:rPr>
        <w:t xml:space="preserve"> – Динамика структуры инвестици</w:t>
      </w:r>
      <w:r w:rsidR="00FD1E73">
        <w:rPr>
          <w:bCs/>
          <w:color w:val="000000"/>
        </w:rPr>
        <w:t>й</w:t>
      </w:r>
      <w:r w:rsidRPr="00AA16D2">
        <w:rPr>
          <w:bCs/>
          <w:color w:val="000000"/>
        </w:rPr>
        <w:t xml:space="preserve"> в основной капитал организаций </w:t>
      </w:r>
      <w:r w:rsidRPr="00AA16D2">
        <w:rPr>
          <w:bCs/>
          <w:color w:val="000000"/>
        </w:rPr>
        <w:br/>
        <w:t xml:space="preserve">(без субъектов малого предпринимательства) по источникам финансирования </w:t>
      </w:r>
      <w:r w:rsidRPr="00AA16D2">
        <w:rPr>
          <w:bCs/>
          <w:color w:val="000000"/>
        </w:rPr>
        <w:br/>
        <w:t>(в процентах к итогу)</w:t>
      </w:r>
    </w:p>
    <w:p w:rsidR="00C6657B" w:rsidRPr="00AA16D2" w:rsidRDefault="00C6657B" w:rsidP="007F472B">
      <w:pPr>
        <w:widowControl w:val="0"/>
        <w:spacing w:before="60"/>
        <w:jc w:val="both"/>
        <w:rPr>
          <w:bCs/>
          <w:color w:val="000000"/>
          <w:sz w:val="20"/>
          <w:szCs w:val="20"/>
        </w:rPr>
      </w:pPr>
      <w:r w:rsidRPr="00AA16D2">
        <w:rPr>
          <w:bCs/>
          <w:i/>
          <w:color w:val="000000"/>
          <w:sz w:val="20"/>
          <w:szCs w:val="20"/>
        </w:rPr>
        <w:t xml:space="preserve">Примечание: </w:t>
      </w:r>
      <w:r w:rsidRPr="00AA16D2">
        <w:rPr>
          <w:bCs/>
          <w:color w:val="000000"/>
          <w:sz w:val="20"/>
          <w:szCs w:val="20"/>
        </w:rPr>
        <w:t>без объёма инвестиций, не наблюдаемых прямыми статистическими методами и по организациям, средняя численность работников которых превышает 15 человек.</w:t>
      </w:r>
    </w:p>
    <w:p w:rsidR="00C6657B" w:rsidRPr="00AA16D2" w:rsidRDefault="00C6657B" w:rsidP="007F472B">
      <w:pPr>
        <w:widowControl w:val="0"/>
        <w:jc w:val="both"/>
        <w:rPr>
          <w:bCs/>
          <w:color w:val="000000"/>
          <w:sz w:val="20"/>
          <w:szCs w:val="20"/>
        </w:rPr>
      </w:pPr>
      <w:r w:rsidRPr="00AA16D2">
        <w:rPr>
          <w:bCs/>
          <w:i/>
          <w:color w:val="000000"/>
          <w:sz w:val="20"/>
          <w:szCs w:val="20"/>
        </w:rPr>
        <w:t>Источник:</w:t>
      </w:r>
      <w:r w:rsidRPr="00AA16D2">
        <w:rPr>
          <w:bCs/>
          <w:color w:val="000000"/>
          <w:sz w:val="20"/>
          <w:szCs w:val="20"/>
        </w:rPr>
        <w:t xml:space="preserve"> данные о</w:t>
      </w:r>
      <w:r w:rsidRPr="00AA16D2">
        <w:rPr>
          <w:sz w:val="20"/>
          <w:szCs w:val="20"/>
        </w:rPr>
        <w:t>фициального сайта Территориального органа Федеральной службы государственной статист</w:t>
      </w:r>
      <w:r w:rsidRPr="00AA16D2">
        <w:rPr>
          <w:sz w:val="20"/>
          <w:szCs w:val="20"/>
        </w:rPr>
        <w:t>и</w:t>
      </w:r>
      <w:r w:rsidRPr="00AA16D2">
        <w:rPr>
          <w:sz w:val="20"/>
          <w:szCs w:val="20"/>
        </w:rPr>
        <w:t>ки по Мурманской области.</w:t>
      </w:r>
    </w:p>
    <w:p w:rsidR="00C6657B" w:rsidRPr="00AC1BDD" w:rsidRDefault="00C6657B" w:rsidP="007F472B">
      <w:pPr>
        <w:widowControl w:val="0"/>
        <w:ind w:firstLine="720"/>
        <w:jc w:val="both"/>
        <w:rPr>
          <w:bCs/>
          <w:color w:val="000000"/>
          <w:sz w:val="20"/>
          <w:szCs w:val="20"/>
        </w:rPr>
      </w:pPr>
    </w:p>
    <w:p w:rsidR="003D3D54" w:rsidRDefault="00587C1D" w:rsidP="007F472B">
      <w:pPr>
        <w:widowControl w:val="0"/>
        <w:spacing w:line="360" w:lineRule="auto"/>
        <w:ind w:firstLine="720"/>
        <w:jc w:val="both"/>
        <w:rPr>
          <w:bCs/>
          <w:color w:val="000000"/>
        </w:rPr>
      </w:pPr>
      <w:proofErr w:type="gramStart"/>
      <w:r w:rsidRPr="00E71DF1">
        <w:rPr>
          <w:bCs/>
        </w:rPr>
        <w:t>По инвестициям в основной капитал (за исключением бюджетных средств) по полному кругу организаций на душу населения Мурманская область уступает другим субъектам Росси</w:t>
      </w:r>
      <w:r w:rsidRPr="00E71DF1">
        <w:rPr>
          <w:bCs/>
        </w:rPr>
        <w:t>й</w:t>
      </w:r>
      <w:r w:rsidRPr="00E71DF1">
        <w:rPr>
          <w:bCs/>
        </w:rPr>
        <w:t xml:space="preserve">ской Федерации, полностью или частично входящим в состав Арктической зоны Российской Федерации, с более </w:t>
      </w:r>
      <w:r w:rsidR="00E71DF1">
        <w:rPr>
          <w:bCs/>
        </w:rPr>
        <w:t>низкой численностью населения</w:t>
      </w:r>
      <w:r w:rsidRPr="00E71DF1">
        <w:rPr>
          <w:bCs/>
        </w:rPr>
        <w:t>, на территории которых выявлены знач</w:t>
      </w:r>
      <w:r w:rsidRPr="00E71DF1">
        <w:rPr>
          <w:bCs/>
        </w:rPr>
        <w:t>и</w:t>
      </w:r>
      <w:r w:rsidRPr="00E71DF1">
        <w:rPr>
          <w:bCs/>
        </w:rPr>
        <w:t>тельные запасы углеводородного сырья и разрабатываются месторождения нефти и газа (в пе</w:t>
      </w:r>
      <w:r w:rsidRPr="00E71DF1">
        <w:rPr>
          <w:bCs/>
        </w:rPr>
        <w:t>р</w:t>
      </w:r>
      <w:r w:rsidRPr="00E71DF1">
        <w:rPr>
          <w:bCs/>
        </w:rPr>
        <w:t>вую очередь регионам нового масштабного хозяйственного освоения</w:t>
      </w:r>
      <w:proofErr w:type="gramEnd"/>
      <w:r w:rsidRPr="00E71DF1">
        <w:rPr>
          <w:bCs/>
        </w:rPr>
        <w:t xml:space="preserve"> Арктики: </w:t>
      </w:r>
      <w:proofErr w:type="gramStart"/>
      <w:r w:rsidRPr="00E71DF1">
        <w:rPr>
          <w:bCs/>
        </w:rPr>
        <w:t>Ямало-Ненецк</w:t>
      </w:r>
      <w:r w:rsidR="00E71DF1">
        <w:rPr>
          <w:bCs/>
        </w:rPr>
        <w:t>ому</w:t>
      </w:r>
      <w:r w:rsidRPr="00E71DF1">
        <w:rPr>
          <w:bCs/>
        </w:rPr>
        <w:t xml:space="preserve"> автономн</w:t>
      </w:r>
      <w:r w:rsidR="00E71DF1">
        <w:rPr>
          <w:bCs/>
        </w:rPr>
        <w:t>ому</w:t>
      </w:r>
      <w:r w:rsidRPr="00E71DF1">
        <w:rPr>
          <w:bCs/>
        </w:rPr>
        <w:t xml:space="preserve"> округ</w:t>
      </w:r>
      <w:r w:rsidR="00E71DF1">
        <w:rPr>
          <w:bCs/>
        </w:rPr>
        <w:t>у</w:t>
      </w:r>
      <w:r w:rsidRPr="00E71DF1">
        <w:rPr>
          <w:bCs/>
        </w:rPr>
        <w:t>, Ненецк</w:t>
      </w:r>
      <w:r w:rsidR="00E71DF1">
        <w:rPr>
          <w:bCs/>
        </w:rPr>
        <w:t>ому</w:t>
      </w:r>
      <w:r w:rsidRPr="00E71DF1">
        <w:rPr>
          <w:bCs/>
        </w:rPr>
        <w:t xml:space="preserve"> автономн</w:t>
      </w:r>
      <w:r w:rsidR="00E71DF1">
        <w:rPr>
          <w:bCs/>
        </w:rPr>
        <w:t>ому</w:t>
      </w:r>
      <w:r w:rsidRPr="00E71DF1">
        <w:rPr>
          <w:bCs/>
        </w:rPr>
        <w:t xml:space="preserve"> округ</w:t>
      </w:r>
      <w:r w:rsidR="00E71DF1">
        <w:rPr>
          <w:bCs/>
        </w:rPr>
        <w:t>у</w:t>
      </w:r>
      <w:r w:rsidRPr="00E71DF1">
        <w:rPr>
          <w:bCs/>
        </w:rPr>
        <w:t>), а также золота и алмазов (Республика Саха (Якутия), Чукотский автономный округ), но опережает Архангельскую о</w:t>
      </w:r>
      <w:r w:rsidRPr="00E71DF1">
        <w:rPr>
          <w:bCs/>
        </w:rPr>
        <w:t>б</w:t>
      </w:r>
      <w:r w:rsidRPr="00E71DF1">
        <w:rPr>
          <w:bCs/>
        </w:rPr>
        <w:t>ласть.</w:t>
      </w:r>
      <w:proofErr w:type="gramEnd"/>
      <w:r w:rsidRPr="00707957">
        <w:rPr>
          <w:bCs/>
        </w:rPr>
        <w:t xml:space="preserve"> </w:t>
      </w:r>
      <w:r>
        <w:rPr>
          <w:bCs/>
          <w:color w:val="000000"/>
        </w:rPr>
        <w:t>По этому показателю Мурманская область незначительно отстает от среднероссийского уровня.</w:t>
      </w:r>
      <w:r w:rsidR="003D3D54">
        <w:rPr>
          <w:bCs/>
          <w:color w:val="000000"/>
        </w:rPr>
        <w:t xml:space="preserve"> </w:t>
      </w:r>
    </w:p>
    <w:p w:rsidR="006B6FCF" w:rsidRPr="00AA16D2" w:rsidRDefault="002A5F31" w:rsidP="007F472B">
      <w:pPr>
        <w:widowControl w:val="0"/>
        <w:spacing w:line="360" w:lineRule="auto"/>
        <w:ind w:firstLine="720"/>
        <w:jc w:val="both"/>
        <w:rPr>
          <w:bCs/>
          <w:color w:val="000000"/>
        </w:rPr>
      </w:pPr>
      <w:proofErr w:type="gramStart"/>
      <w:r w:rsidRPr="00AA16D2">
        <w:rPr>
          <w:bCs/>
          <w:color w:val="000000"/>
        </w:rPr>
        <w:t>Существенно изменилась за последние 6 лет структура инвестиций по видам экономич</w:t>
      </w:r>
      <w:r w:rsidRPr="00AA16D2">
        <w:rPr>
          <w:bCs/>
          <w:color w:val="000000"/>
        </w:rPr>
        <w:t>е</w:t>
      </w:r>
      <w:r w:rsidRPr="00AA16D2">
        <w:rPr>
          <w:bCs/>
          <w:color w:val="000000"/>
        </w:rPr>
        <w:t xml:space="preserve">ской деятельности (рисунок </w:t>
      </w:r>
      <w:r>
        <w:rPr>
          <w:bCs/>
          <w:color w:val="000000"/>
        </w:rPr>
        <w:t>4</w:t>
      </w:r>
      <w:r w:rsidRPr="00AA16D2">
        <w:rPr>
          <w:bCs/>
          <w:color w:val="000000"/>
        </w:rPr>
        <w:t>): если в 2008 году в ней преобладали транспорт и связь, то в н</w:t>
      </w:r>
      <w:r w:rsidRPr="00AA16D2">
        <w:rPr>
          <w:bCs/>
          <w:color w:val="000000"/>
        </w:rPr>
        <w:t>а</w:t>
      </w:r>
      <w:r w:rsidRPr="00AA16D2">
        <w:rPr>
          <w:bCs/>
          <w:color w:val="000000"/>
        </w:rPr>
        <w:t xml:space="preserve">стоящее время более 40% приходится на добычу полезных ископаемых (в 2012 году </w:t>
      </w:r>
      <w:r>
        <w:rPr>
          <w:bCs/>
          <w:color w:val="000000"/>
        </w:rPr>
        <w:t>– почти 50 </w:t>
      </w:r>
      <w:r w:rsidRPr="00AA16D2">
        <w:rPr>
          <w:bCs/>
          <w:color w:val="000000"/>
        </w:rPr>
        <w:t>%, что связано с завершением строительства первой очереди нового горно-обогатительного комбината ЗАО «Северо-Западная Фосфорная Компания»).</w:t>
      </w:r>
      <w:proofErr w:type="gramEnd"/>
      <w:r w:rsidRPr="00AA16D2">
        <w:rPr>
          <w:bCs/>
          <w:color w:val="000000"/>
        </w:rPr>
        <w:t xml:space="preserve"> </w:t>
      </w:r>
      <w:proofErr w:type="gramStart"/>
      <w:r w:rsidR="006B6FCF" w:rsidRPr="006B6FCF">
        <w:rPr>
          <w:bCs/>
          <w:color w:val="000000"/>
        </w:rPr>
        <w:t xml:space="preserve">В целом по отраслевой структуре </w:t>
      </w:r>
      <w:r w:rsidR="006B6FCF" w:rsidRPr="006B6FCF">
        <w:rPr>
          <w:bCs/>
          <w:color w:val="000000"/>
        </w:rPr>
        <w:lastRenderedPageBreak/>
        <w:t>инвестиций в последние 2 года отчетливо прослеживается рост в Мурманской области прои</w:t>
      </w:r>
      <w:r w:rsidR="006B6FCF" w:rsidRPr="006B6FCF">
        <w:rPr>
          <w:bCs/>
          <w:color w:val="000000"/>
        </w:rPr>
        <w:t>з</w:t>
      </w:r>
      <w:r w:rsidR="006B6FCF" w:rsidRPr="006B6FCF">
        <w:rPr>
          <w:bCs/>
          <w:color w:val="000000"/>
        </w:rPr>
        <w:t>водства и распределения электроэнергии, газа и воды, здравоохранения и предоставления соц</w:t>
      </w:r>
      <w:r w:rsidR="006B6FCF" w:rsidRPr="006B6FCF">
        <w:rPr>
          <w:bCs/>
          <w:color w:val="000000"/>
        </w:rPr>
        <w:t>и</w:t>
      </w:r>
      <w:r w:rsidR="006B6FCF" w:rsidRPr="006B6FCF">
        <w:rPr>
          <w:bCs/>
          <w:color w:val="000000"/>
        </w:rPr>
        <w:t>альных услуг, предоставления прочих коммунальных, социальных и персональных услуг, а также возобновление инвестиционной активности в сфере развития транспорта и связи.</w:t>
      </w:r>
      <w:proofErr w:type="gramEnd"/>
      <w:r w:rsidR="006B6FCF" w:rsidRPr="006B6FCF">
        <w:rPr>
          <w:bCs/>
          <w:color w:val="000000"/>
        </w:rPr>
        <w:t xml:space="preserve"> </w:t>
      </w:r>
      <w:r w:rsidR="006C5912">
        <w:rPr>
          <w:bCs/>
          <w:color w:val="000000"/>
        </w:rPr>
        <w:t>В ц</w:t>
      </w:r>
      <w:r w:rsidR="006C5912">
        <w:rPr>
          <w:bCs/>
          <w:color w:val="000000"/>
        </w:rPr>
        <w:t>е</w:t>
      </w:r>
      <w:r w:rsidR="006C5912">
        <w:rPr>
          <w:bCs/>
          <w:color w:val="000000"/>
        </w:rPr>
        <w:t>лом</w:t>
      </w:r>
      <w:r w:rsidR="006B6FCF" w:rsidRPr="006B6FCF">
        <w:rPr>
          <w:bCs/>
          <w:color w:val="000000"/>
        </w:rPr>
        <w:t xml:space="preserve"> инвестициями </w:t>
      </w:r>
      <w:proofErr w:type="gramStart"/>
      <w:r w:rsidR="006C5912" w:rsidRPr="006B6FCF">
        <w:rPr>
          <w:bCs/>
          <w:color w:val="000000"/>
        </w:rPr>
        <w:t>обеспечены</w:t>
      </w:r>
      <w:proofErr w:type="gramEnd"/>
      <w:r w:rsidR="006C5912" w:rsidRPr="006B6FCF">
        <w:rPr>
          <w:bCs/>
          <w:color w:val="000000"/>
        </w:rPr>
        <w:t xml:space="preserve"> </w:t>
      </w:r>
      <w:r w:rsidR="006B6FCF" w:rsidRPr="006B6FCF">
        <w:rPr>
          <w:bCs/>
          <w:color w:val="000000"/>
        </w:rPr>
        <w:t xml:space="preserve">рыболовство и рыбоводство. </w:t>
      </w:r>
      <w:proofErr w:type="gramStart"/>
      <w:r w:rsidR="006B6FCF" w:rsidRPr="006B6FCF">
        <w:rPr>
          <w:bCs/>
          <w:color w:val="000000"/>
        </w:rPr>
        <w:t>Характерен рост для металлург</w:t>
      </w:r>
      <w:r w:rsidR="006B6FCF" w:rsidRPr="006B6FCF">
        <w:rPr>
          <w:bCs/>
          <w:color w:val="000000"/>
        </w:rPr>
        <w:t>и</w:t>
      </w:r>
      <w:r w:rsidR="006B6FCF" w:rsidRPr="006B6FCF">
        <w:rPr>
          <w:bCs/>
          <w:color w:val="000000"/>
        </w:rPr>
        <w:t>ческого производства и производства готовых металлических изделий (более чем в 2 раза за п</w:t>
      </w:r>
      <w:r w:rsidR="006B6FCF" w:rsidRPr="006B6FCF">
        <w:rPr>
          <w:bCs/>
          <w:color w:val="000000"/>
        </w:rPr>
        <w:t>о</w:t>
      </w:r>
      <w:r w:rsidR="006B6FCF" w:rsidRPr="006B6FCF">
        <w:rPr>
          <w:bCs/>
          <w:color w:val="000000"/>
        </w:rPr>
        <w:t>следние 4 года), а также небольшое повышение инвестиций в производство пищевой проду</w:t>
      </w:r>
      <w:r w:rsidR="006B6FCF" w:rsidRPr="006B6FCF">
        <w:rPr>
          <w:bCs/>
          <w:color w:val="000000"/>
        </w:rPr>
        <w:t>к</w:t>
      </w:r>
      <w:r w:rsidR="006B6FCF" w:rsidRPr="006B6FCF">
        <w:rPr>
          <w:bCs/>
          <w:color w:val="000000"/>
        </w:rPr>
        <w:t>ции, общий объем которых не превышает 0,5% от общего объема инвестиций в основной кап</w:t>
      </w:r>
      <w:r w:rsidR="006B6FCF" w:rsidRPr="006B6FCF">
        <w:rPr>
          <w:bCs/>
          <w:color w:val="000000"/>
        </w:rPr>
        <w:t>и</w:t>
      </w:r>
      <w:r w:rsidR="006B6FCF" w:rsidRPr="006B6FCF">
        <w:rPr>
          <w:bCs/>
          <w:color w:val="000000"/>
        </w:rPr>
        <w:t>тал.</w:t>
      </w:r>
      <w:proofErr w:type="gramEnd"/>
    </w:p>
    <w:p w:rsidR="00C6657B" w:rsidRPr="00AA16D2" w:rsidRDefault="006070FA" w:rsidP="007F472B">
      <w:pPr>
        <w:widowControl w:val="0"/>
        <w:spacing w:line="360" w:lineRule="auto"/>
        <w:jc w:val="center"/>
        <w:rPr>
          <w:bCs/>
          <w:color w:val="000000"/>
        </w:rPr>
      </w:pPr>
      <w:r>
        <w:rPr>
          <w:noProof/>
        </w:rPr>
        <w:drawing>
          <wp:inline distT="0" distB="0" distL="0" distR="0">
            <wp:extent cx="5038090" cy="54864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5038090" cy="5486400"/>
                    </a:xfrm>
                    <a:prstGeom prst="rect">
                      <a:avLst/>
                    </a:prstGeom>
                    <a:noFill/>
                    <a:ln w="9525">
                      <a:noFill/>
                      <a:miter lim="800000"/>
                      <a:headEnd/>
                      <a:tailEnd/>
                    </a:ln>
                  </pic:spPr>
                </pic:pic>
              </a:graphicData>
            </a:graphic>
          </wp:inline>
        </w:drawing>
      </w:r>
    </w:p>
    <w:p w:rsidR="00C6657B" w:rsidRPr="00AA16D2" w:rsidRDefault="00C6657B" w:rsidP="007F472B">
      <w:pPr>
        <w:widowControl w:val="0"/>
        <w:ind w:firstLine="720"/>
        <w:jc w:val="center"/>
        <w:rPr>
          <w:bCs/>
          <w:color w:val="000000"/>
        </w:rPr>
      </w:pPr>
      <w:r w:rsidRPr="00AA16D2">
        <w:rPr>
          <w:bCs/>
          <w:color w:val="000000"/>
        </w:rPr>
        <w:t xml:space="preserve">Рисунок </w:t>
      </w:r>
      <w:r w:rsidR="00642460">
        <w:rPr>
          <w:bCs/>
          <w:color w:val="000000"/>
        </w:rPr>
        <w:t>4</w:t>
      </w:r>
      <w:r w:rsidRPr="00AA16D2">
        <w:rPr>
          <w:bCs/>
          <w:color w:val="000000"/>
        </w:rPr>
        <w:t xml:space="preserve"> – Динамика структуры инвестици</w:t>
      </w:r>
      <w:r w:rsidR="00CE440D">
        <w:rPr>
          <w:bCs/>
          <w:color w:val="000000"/>
        </w:rPr>
        <w:t>й</w:t>
      </w:r>
      <w:r w:rsidRPr="00AA16D2">
        <w:rPr>
          <w:bCs/>
          <w:color w:val="000000"/>
        </w:rPr>
        <w:t xml:space="preserve"> в основной капитал организаций </w:t>
      </w:r>
      <w:r w:rsidRPr="00AA16D2">
        <w:rPr>
          <w:bCs/>
          <w:color w:val="000000"/>
        </w:rPr>
        <w:br/>
        <w:t xml:space="preserve">(без субъектов малого предпринимательства) по видам экономической деятельности </w:t>
      </w:r>
      <w:r w:rsidRPr="00AA16D2">
        <w:rPr>
          <w:bCs/>
          <w:color w:val="000000"/>
        </w:rPr>
        <w:br/>
        <w:t>(в процентах к итогу)</w:t>
      </w:r>
    </w:p>
    <w:p w:rsidR="00C6657B" w:rsidRPr="00AA16D2" w:rsidRDefault="00C6657B" w:rsidP="007F472B">
      <w:pPr>
        <w:widowControl w:val="0"/>
        <w:spacing w:before="120"/>
        <w:jc w:val="both"/>
        <w:rPr>
          <w:bCs/>
          <w:color w:val="000000"/>
          <w:sz w:val="20"/>
          <w:szCs w:val="20"/>
        </w:rPr>
      </w:pPr>
      <w:r w:rsidRPr="00AA16D2">
        <w:rPr>
          <w:bCs/>
          <w:i/>
          <w:color w:val="000000"/>
          <w:sz w:val="20"/>
          <w:szCs w:val="20"/>
        </w:rPr>
        <w:t xml:space="preserve">Примечание: </w:t>
      </w:r>
      <w:r w:rsidRPr="00AA16D2">
        <w:rPr>
          <w:bCs/>
          <w:color w:val="000000"/>
          <w:sz w:val="20"/>
          <w:szCs w:val="20"/>
        </w:rPr>
        <w:t>без объёма инвестиций, не наблюдаемых прямыми статистическими методами и по организациям, средняя численность работников которых превышает 15 человек.</w:t>
      </w:r>
    </w:p>
    <w:p w:rsidR="00C6657B" w:rsidRPr="00AA16D2" w:rsidRDefault="00C6657B" w:rsidP="007F472B">
      <w:pPr>
        <w:widowControl w:val="0"/>
        <w:jc w:val="both"/>
        <w:rPr>
          <w:bCs/>
          <w:color w:val="000000"/>
          <w:sz w:val="20"/>
          <w:szCs w:val="20"/>
        </w:rPr>
      </w:pPr>
      <w:r w:rsidRPr="00AA16D2">
        <w:rPr>
          <w:bCs/>
          <w:i/>
          <w:color w:val="000000"/>
          <w:sz w:val="20"/>
          <w:szCs w:val="20"/>
        </w:rPr>
        <w:t>Источник:</w:t>
      </w:r>
      <w:r w:rsidRPr="00AA16D2">
        <w:rPr>
          <w:bCs/>
          <w:color w:val="000000"/>
          <w:sz w:val="20"/>
          <w:szCs w:val="20"/>
        </w:rPr>
        <w:t xml:space="preserve"> данные о</w:t>
      </w:r>
      <w:r w:rsidRPr="00AA16D2">
        <w:rPr>
          <w:sz w:val="20"/>
          <w:szCs w:val="20"/>
        </w:rPr>
        <w:t>фициального сайта Территориального органа Федеральной службы государственной статист</w:t>
      </w:r>
      <w:r w:rsidRPr="00AA16D2">
        <w:rPr>
          <w:sz w:val="20"/>
          <w:szCs w:val="20"/>
        </w:rPr>
        <w:t>и</w:t>
      </w:r>
      <w:r w:rsidRPr="00AA16D2">
        <w:rPr>
          <w:sz w:val="20"/>
          <w:szCs w:val="20"/>
        </w:rPr>
        <w:t>ки по Мурманской области.</w:t>
      </w:r>
    </w:p>
    <w:p w:rsidR="00C6657B" w:rsidRPr="00D73076" w:rsidRDefault="00C6657B" w:rsidP="007F472B">
      <w:pPr>
        <w:widowControl w:val="0"/>
        <w:ind w:firstLine="720"/>
        <w:jc w:val="both"/>
        <w:rPr>
          <w:bCs/>
          <w:color w:val="000000"/>
          <w:sz w:val="20"/>
          <w:szCs w:val="20"/>
        </w:rPr>
      </w:pPr>
    </w:p>
    <w:p w:rsidR="00817A06" w:rsidRDefault="003E4075" w:rsidP="007F472B">
      <w:pPr>
        <w:widowControl w:val="0"/>
        <w:spacing w:line="360" w:lineRule="auto"/>
        <w:ind w:firstLine="720"/>
        <w:jc w:val="both"/>
        <w:rPr>
          <w:bCs/>
          <w:color w:val="000000"/>
        </w:rPr>
      </w:pPr>
      <w:r>
        <w:rPr>
          <w:bCs/>
          <w:color w:val="000000"/>
        </w:rPr>
        <w:t xml:space="preserve">В поступлении иностранных инвестиций </w:t>
      </w:r>
      <w:r w:rsidR="00C6657B" w:rsidRPr="00AA16D2">
        <w:rPr>
          <w:bCs/>
          <w:color w:val="000000"/>
        </w:rPr>
        <w:t xml:space="preserve">до 2011 года </w:t>
      </w:r>
      <w:r>
        <w:rPr>
          <w:bCs/>
          <w:color w:val="000000"/>
        </w:rPr>
        <w:t xml:space="preserve">преобладали </w:t>
      </w:r>
      <w:r w:rsidR="00C6657B" w:rsidRPr="00AA16D2">
        <w:rPr>
          <w:bCs/>
          <w:color w:val="000000"/>
        </w:rPr>
        <w:t>кредиты (не от зар</w:t>
      </w:r>
      <w:r w:rsidR="00C6657B" w:rsidRPr="00AA16D2">
        <w:rPr>
          <w:bCs/>
          <w:color w:val="000000"/>
        </w:rPr>
        <w:t>у</w:t>
      </w:r>
      <w:r w:rsidR="00C6657B" w:rsidRPr="00AA16D2">
        <w:rPr>
          <w:bCs/>
          <w:color w:val="000000"/>
        </w:rPr>
        <w:t xml:space="preserve">бежных совладельцев организаций), </w:t>
      </w:r>
      <w:r>
        <w:rPr>
          <w:bCs/>
          <w:color w:val="000000"/>
        </w:rPr>
        <w:t>а</w:t>
      </w:r>
      <w:r w:rsidR="00C6657B" w:rsidRPr="00AA16D2">
        <w:rPr>
          <w:bCs/>
          <w:color w:val="000000"/>
        </w:rPr>
        <w:t xml:space="preserve"> в период с 2011</w:t>
      </w:r>
      <w:r>
        <w:rPr>
          <w:bCs/>
          <w:color w:val="000000"/>
        </w:rPr>
        <w:t xml:space="preserve"> года</w:t>
      </w:r>
      <w:r w:rsidR="00C6657B" w:rsidRPr="00AA16D2">
        <w:rPr>
          <w:bCs/>
          <w:color w:val="000000"/>
        </w:rPr>
        <w:t xml:space="preserve"> по 2013 год основная их доля пр</w:t>
      </w:r>
      <w:r w:rsidR="00C6657B" w:rsidRPr="00AA16D2">
        <w:rPr>
          <w:bCs/>
          <w:color w:val="000000"/>
        </w:rPr>
        <w:t>и</w:t>
      </w:r>
      <w:r w:rsidR="00C6657B" w:rsidRPr="00AA16D2">
        <w:rPr>
          <w:bCs/>
          <w:color w:val="000000"/>
        </w:rPr>
        <w:t>ходи</w:t>
      </w:r>
      <w:r>
        <w:rPr>
          <w:bCs/>
          <w:color w:val="000000"/>
        </w:rPr>
        <w:t>лась</w:t>
      </w:r>
      <w:r w:rsidR="00C6657B" w:rsidRPr="00AA16D2">
        <w:rPr>
          <w:bCs/>
          <w:color w:val="000000"/>
        </w:rPr>
        <w:t xml:space="preserve"> на прямые иностранные ин</w:t>
      </w:r>
      <w:r>
        <w:rPr>
          <w:bCs/>
          <w:color w:val="000000"/>
        </w:rPr>
        <w:t>вестиции (таблица 2), направленные</w:t>
      </w:r>
      <w:r w:rsidR="00C6657B" w:rsidRPr="00AA16D2">
        <w:rPr>
          <w:bCs/>
          <w:color w:val="000000"/>
        </w:rPr>
        <w:t xml:space="preserve"> преимущественно на развитие транспорта и связи, а также оптовой и розничной торговли.</w:t>
      </w:r>
      <w:r w:rsidR="00817A06" w:rsidRPr="00817A06">
        <w:rPr>
          <w:bCs/>
          <w:color w:val="000000"/>
        </w:rPr>
        <w:t xml:space="preserve"> </w:t>
      </w:r>
      <w:r w:rsidR="00817A06" w:rsidRPr="00174CD2">
        <w:rPr>
          <w:bCs/>
          <w:color w:val="000000"/>
        </w:rPr>
        <w:t>Основными зарубежными инвесторами Мурманской области являются Королевство Норвегия (14% поступивших инв</w:t>
      </w:r>
      <w:r w:rsidR="00817A06" w:rsidRPr="00174CD2">
        <w:rPr>
          <w:bCs/>
          <w:color w:val="000000"/>
        </w:rPr>
        <w:t>е</w:t>
      </w:r>
      <w:r w:rsidR="00817A06" w:rsidRPr="00174CD2">
        <w:rPr>
          <w:bCs/>
          <w:color w:val="000000"/>
        </w:rPr>
        <w:t>стиций), Республика Кипр и оффшорные зоны: Республика Сейшельские острова, Британские Виргинские острова. Обращает на себя внимание мизерная доля инвестиций Республики Фи</w:t>
      </w:r>
      <w:r w:rsidR="00817A06" w:rsidRPr="00174CD2">
        <w:rPr>
          <w:bCs/>
          <w:color w:val="000000"/>
        </w:rPr>
        <w:t>н</w:t>
      </w:r>
      <w:r w:rsidR="00817A06" w:rsidRPr="00174CD2">
        <w:rPr>
          <w:bCs/>
          <w:color w:val="000000"/>
        </w:rPr>
        <w:t>ляндия в экономику Мурманской области, что требует интенсификации приграничного сотру</w:t>
      </w:r>
      <w:r w:rsidR="00817A06" w:rsidRPr="00174CD2">
        <w:rPr>
          <w:bCs/>
          <w:color w:val="000000"/>
        </w:rPr>
        <w:t>д</w:t>
      </w:r>
      <w:r w:rsidR="00817A06" w:rsidRPr="00174CD2">
        <w:rPr>
          <w:bCs/>
          <w:color w:val="000000"/>
        </w:rPr>
        <w:t>ничества с этой страной.</w:t>
      </w:r>
    </w:p>
    <w:p w:rsidR="00817A06" w:rsidRPr="00817A06" w:rsidRDefault="00817A06" w:rsidP="007F472B">
      <w:pPr>
        <w:widowControl w:val="0"/>
        <w:ind w:firstLine="720"/>
        <w:jc w:val="both"/>
        <w:rPr>
          <w:bCs/>
          <w:color w:val="000000"/>
          <w:sz w:val="20"/>
          <w:szCs w:val="20"/>
        </w:rPr>
      </w:pPr>
    </w:p>
    <w:p w:rsidR="00C6657B" w:rsidRPr="00AA16D2" w:rsidRDefault="00C6657B" w:rsidP="007F472B">
      <w:pPr>
        <w:widowControl w:val="0"/>
        <w:jc w:val="center"/>
        <w:rPr>
          <w:bCs/>
          <w:szCs w:val="28"/>
        </w:rPr>
      </w:pPr>
      <w:r w:rsidRPr="00AA16D2">
        <w:rPr>
          <w:szCs w:val="28"/>
        </w:rPr>
        <w:t xml:space="preserve">Таблица 2 – </w:t>
      </w:r>
      <w:r w:rsidRPr="00AA16D2">
        <w:rPr>
          <w:b/>
          <w:szCs w:val="28"/>
        </w:rPr>
        <w:t xml:space="preserve">Поступление иностранных инвестиций </w:t>
      </w:r>
      <w:r w:rsidRPr="00AA16D2">
        <w:rPr>
          <w:b/>
          <w:bCs/>
          <w:szCs w:val="28"/>
        </w:rPr>
        <w:t xml:space="preserve">в Мурманскую область </w:t>
      </w:r>
    </w:p>
    <w:p w:rsidR="00C6657B" w:rsidRPr="00642460" w:rsidRDefault="00C6657B" w:rsidP="007F472B">
      <w:pPr>
        <w:widowControl w:val="0"/>
        <w:jc w:val="center"/>
      </w:pPr>
      <w:r w:rsidRPr="00AA16D2">
        <w:rPr>
          <w:bCs/>
        </w:rPr>
        <w:t xml:space="preserve">по типам, </w:t>
      </w:r>
      <w:r w:rsidRPr="00AA16D2">
        <w:t>тысяч долларов США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92"/>
        <w:gridCol w:w="909"/>
        <w:gridCol w:w="908"/>
        <w:gridCol w:w="908"/>
        <w:gridCol w:w="908"/>
        <w:gridCol w:w="908"/>
        <w:gridCol w:w="904"/>
      </w:tblGrid>
      <w:tr w:rsidR="00C6657B" w:rsidRPr="00174CD2">
        <w:trPr>
          <w:trHeight w:val="20"/>
        </w:trPr>
        <w:tc>
          <w:tcPr>
            <w:tcW w:w="2314" w:type="pct"/>
            <w:noWrap/>
          </w:tcPr>
          <w:p w:rsidR="00C6657B" w:rsidRPr="00174CD2" w:rsidRDefault="00C6657B" w:rsidP="007F472B">
            <w:pPr>
              <w:widowControl w:val="0"/>
              <w:jc w:val="center"/>
              <w:rPr>
                <w:b/>
                <w:sz w:val="20"/>
                <w:szCs w:val="20"/>
              </w:rPr>
            </w:pPr>
            <w:bookmarkStart w:id="3" w:name="_GoBack"/>
            <w:bookmarkEnd w:id="3"/>
          </w:p>
        </w:tc>
        <w:tc>
          <w:tcPr>
            <w:tcW w:w="448" w:type="pct"/>
            <w:noWrap/>
            <w:vAlign w:val="bottom"/>
          </w:tcPr>
          <w:p w:rsidR="00C6657B" w:rsidRPr="00174CD2" w:rsidRDefault="00C6657B" w:rsidP="007F472B">
            <w:pPr>
              <w:widowControl w:val="0"/>
              <w:jc w:val="center"/>
              <w:rPr>
                <w:b/>
                <w:sz w:val="20"/>
                <w:szCs w:val="20"/>
              </w:rPr>
            </w:pPr>
            <w:r w:rsidRPr="00174CD2">
              <w:rPr>
                <w:b/>
                <w:sz w:val="20"/>
                <w:szCs w:val="20"/>
              </w:rPr>
              <w:t>2008</w:t>
            </w:r>
          </w:p>
        </w:tc>
        <w:tc>
          <w:tcPr>
            <w:tcW w:w="448" w:type="pct"/>
            <w:noWrap/>
            <w:vAlign w:val="bottom"/>
          </w:tcPr>
          <w:p w:rsidR="00C6657B" w:rsidRPr="00174CD2" w:rsidRDefault="00C6657B" w:rsidP="007F472B">
            <w:pPr>
              <w:widowControl w:val="0"/>
              <w:jc w:val="center"/>
              <w:rPr>
                <w:b/>
                <w:sz w:val="20"/>
                <w:szCs w:val="20"/>
              </w:rPr>
            </w:pPr>
            <w:r w:rsidRPr="00174CD2">
              <w:rPr>
                <w:b/>
                <w:sz w:val="20"/>
                <w:szCs w:val="20"/>
              </w:rPr>
              <w:t>2009</w:t>
            </w:r>
          </w:p>
        </w:tc>
        <w:tc>
          <w:tcPr>
            <w:tcW w:w="448" w:type="pct"/>
            <w:noWrap/>
          </w:tcPr>
          <w:p w:rsidR="00C6657B" w:rsidRPr="00174CD2" w:rsidRDefault="00C6657B" w:rsidP="007F472B">
            <w:pPr>
              <w:widowControl w:val="0"/>
              <w:jc w:val="center"/>
              <w:rPr>
                <w:b/>
                <w:sz w:val="20"/>
                <w:szCs w:val="20"/>
              </w:rPr>
            </w:pPr>
            <w:r w:rsidRPr="00174CD2">
              <w:rPr>
                <w:b/>
                <w:sz w:val="20"/>
                <w:szCs w:val="20"/>
              </w:rPr>
              <w:t>2010</w:t>
            </w:r>
          </w:p>
        </w:tc>
        <w:tc>
          <w:tcPr>
            <w:tcW w:w="448" w:type="pct"/>
            <w:noWrap/>
            <w:vAlign w:val="bottom"/>
          </w:tcPr>
          <w:p w:rsidR="00C6657B" w:rsidRPr="00174CD2" w:rsidRDefault="00C6657B" w:rsidP="007F472B">
            <w:pPr>
              <w:widowControl w:val="0"/>
              <w:jc w:val="center"/>
              <w:rPr>
                <w:b/>
                <w:sz w:val="20"/>
                <w:szCs w:val="20"/>
              </w:rPr>
            </w:pPr>
            <w:r w:rsidRPr="00174CD2">
              <w:rPr>
                <w:b/>
                <w:sz w:val="20"/>
                <w:szCs w:val="20"/>
              </w:rPr>
              <w:t>2011</w:t>
            </w:r>
          </w:p>
        </w:tc>
        <w:tc>
          <w:tcPr>
            <w:tcW w:w="448" w:type="pct"/>
          </w:tcPr>
          <w:p w:rsidR="00C6657B" w:rsidRPr="00174CD2" w:rsidRDefault="00C6657B" w:rsidP="007F472B">
            <w:pPr>
              <w:widowControl w:val="0"/>
              <w:jc w:val="center"/>
              <w:rPr>
                <w:b/>
                <w:sz w:val="20"/>
                <w:szCs w:val="20"/>
              </w:rPr>
            </w:pPr>
            <w:r w:rsidRPr="00174CD2">
              <w:rPr>
                <w:b/>
                <w:sz w:val="20"/>
                <w:szCs w:val="20"/>
              </w:rPr>
              <w:t>2012</w:t>
            </w:r>
          </w:p>
        </w:tc>
        <w:tc>
          <w:tcPr>
            <w:tcW w:w="446" w:type="pct"/>
          </w:tcPr>
          <w:p w:rsidR="00C6657B" w:rsidRPr="00174CD2" w:rsidRDefault="00C6657B" w:rsidP="007F472B">
            <w:pPr>
              <w:widowControl w:val="0"/>
              <w:jc w:val="center"/>
              <w:rPr>
                <w:b/>
                <w:sz w:val="20"/>
                <w:szCs w:val="20"/>
                <w:lang w:val="en-US"/>
              </w:rPr>
            </w:pPr>
            <w:r w:rsidRPr="00174CD2">
              <w:rPr>
                <w:b/>
                <w:sz w:val="20"/>
                <w:szCs w:val="20"/>
                <w:lang w:val="en-US"/>
              </w:rPr>
              <w:t>2013</w:t>
            </w:r>
          </w:p>
        </w:tc>
      </w:tr>
      <w:tr w:rsidR="00C6657B" w:rsidRPr="00174CD2">
        <w:trPr>
          <w:trHeight w:val="20"/>
        </w:trPr>
        <w:tc>
          <w:tcPr>
            <w:tcW w:w="2314" w:type="pct"/>
            <w:noWrap/>
          </w:tcPr>
          <w:p w:rsidR="00C6657B" w:rsidRPr="00174CD2" w:rsidRDefault="00C6657B" w:rsidP="007F472B">
            <w:pPr>
              <w:widowControl w:val="0"/>
              <w:rPr>
                <w:sz w:val="20"/>
                <w:szCs w:val="20"/>
              </w:rPr>
            </w:pPr>
            <w:r w:rsidRPr="00174CD2">
              <w:rPr>
                <w:sz w:val="20"/>
                <w:szCs w:val="20"/>
              </w:rPr>
              <w:t>Иностранные инвестиции</w:t>
            </w:r>
          </w:p>
        </w:tc>
        <w:tc>
          <w:tcPr>
            <w:tcW w:w="448" w:type="pct"/>
            <w:noWrap/>
            <w:vAlign w:val="bottom"/>
          </w:tcPr>
          <w:p w:rsidR="00C6657B" w:rsidRPr="00174CD2" w:rsidRDefault="00C6657B" w:rsidP="007F472B">
            <w:pPr>
              <w:widowControl w:val="0"/>
              <w:jc w:val="right"/>
              <w:rPr>
                <w:sz w:val="20"/>
                <w:szCs w:val="20"/>
              </w:rPr>
            </w:pPr>
            <w:r w:rsidRPr="00174CD2">
              <w:rPr>
                <w:sz w:val="20"/>
                <w:szCs w:val="20"/>
              </w:rPr>
              <w:t>55034</w:t>
            </w:r>
          </w:p>
        </w:tc>
        <w:tc>
          <w:tcPr>
            <w:tcW w:w="448" w:type="pct"/>
            <w:noWrap/>
            <w:vAlign w:val="bottom"/>
          </w:tcPr>
          <w:p w:rsidR="00C6657B" w:rsidRPr="00174CD2" w:rsidRDefault="00C6657B" w:rsidP="007F472B">
            <w:pPr>
              <w:widowControl w:val="0"/>
              <w:jc w:val="right"/>
              <w:rPr>
                <w:sz w:val="20"/>
                <w:szCs w:val="20"/>
              </w:rPr>
            </w:pPr>
            <w:r w:rsidRPr="00174CD2">
              <w:rPr>
                <w:sz w:val="20"/>
                <w:szCs w:val="20"/>
              </w:rPr>
              <w:t>62264</w:t>
            </w:r>
          </w:p>
        </w:tc>
        <w:tc>
          <w:tcPr>
            <w:tcW w:w="448" w:type="pct"/>
            <w:noWrap/>
          </w:tcPr>
          <w:p w:rsidR="00C6657B" w:rsidRPr="00174CD2" w:rsidRDefault="00C6657B" w:rsidP="007F472B">
            <w:pPr>
              <w:widowControl w:val="0"/>
              <w:jc w:val="right"/>
              <w:rPr>
                <w:sz w:val="20"/>
                <w:szCs w:val="20"/>
              </w:rPr>
            </w:pPr>
            <w:r w:rsidRPr="00174CD2">
              <w:rPr>
                <w:sz w:val="20"/>
                <w:szCs w:val="20"/>
              </w:rPr>
              <w:t>99488</w:t>
            </w:r>
          </w:p>
        </w:tc>
        <w:tc>
          <w:tcPr>
            <w:tcW w:w="448" w:type="pct"/>
            <w:noWrap/>
            <w:vAlign w:val="bottom"/>
          </w:tcPr>
          <w:p w:rsidR="00C6657B" w:rsidRPr="00174CD2" w:rsidRDefault="00C6657B" w:rsidP="007F472B">
            <w:pPr>
              <w:widowControl w:val="0"/>
              <w:jc w:val="right"/>
              <w:rPr>
                <w:sz w:val="20"/>
                <w:szCs w:val="20"/>
                <w:lang w:val="en-US"/>
              </w:rPr>
            </w:pPr>
            <w:r w:rsidRPr="00174CD2">
              <w:rPr>
                <w:sz w:val="20"/>
                <w:szCs w:val="20"/>
                <w:lang w:val="en-US"/>
              </w:rPr>
              <w:t>29173</w:t>
            </w:r>
          </w:p>
        </w:tc>
        <w:tc>
          <w:tcPr>
            <w:tcW w:w="448" w:type="pct"/>
          </w:tcPr>
          <w:p w:rsidR="00C6657B" w:rsidRPr="00174CD2" w:rsidRDefault="00C6657B" w:rsidP="007F472B">
            <w:pPr>
              <w:widowControl w:val="0"/>
              <w:jc w:val="right"/>
              <w:rPr>
                <w:sz w:val="20"/>
                <w:szCs w:val="20"/>
                <w:lang w:val="en-US"/>
              </w:rPr>
            </w:pPr>
            <w:r w:rsidRPr="00174CD2">
              <w:rPr>
                <w:sz w:val="20"/>
                <w:szCs w:val="20"/>
                <w:lang w:val="en-US"/>
              </w:rPr>
              <w:t>20836</w:t>
            </w:r>
          </w:p>
        </w:tc>
        <w:tc>
          <w:tcPr>
            <w:tcW w:w="446" w:type="pct"/>
          </w:tcPr>
          <w:p w:rsidR="00C6657B" w:rsidRPr="00174CD2" w:rsidRDefault="00C6657B" w:rsidP="007F472B">
            <w:pPr>
              <w:widowControl w:val="0"/>
              <w:jc w:val="right"/>
              <w:rPr>
                <w:sz w:val="20"/>
                <w:szCs w:val="20"/>
                <w:lang w:val="en-US"/>
              </w:rPr>
            </w:pPr>
            <w:r w:rsidRPr="00174CD2">
              <w:rPr>
                <w:sz w:val="20"/>
                <w:szCs w:val="20"/>
                <w:lang w:val="en-US"/>
              </w:rPr>
              <w:t>34870</w:t>
            </w:r>
          </w:p>
        </w:tc>
      </w:tr>
      <w:tr w:rsidR="00C6657B" w:rsidRPr="00174CD2">
        <w:trPr>
          <w:trHeight w:val="20"/>
        </w:trPr>
        <w:tc>
          <w:tcPr>
            <w:tcW w:w="2314" w:type="pct"/>
            <w:noWrap/>
          </w:tcPr>
          <w:p w:rsidR="00C6657B" w:rsidRPr="00174CD2" w:rsidRDefault="00C6657B" w:rsidP="007F472B">
            <w:pPr>
              <w:widowControl w:val="0"/>
              <w:ind w:left="113"/>
              <w:rPr>
                <w:sz w:val="20"/>
                <w:szCs w:val="20"/>
              </w:rPr>
            </w:pPr>
            <w:r w:rsidRPr="00174CD2">
              <w:rPr>
                <w:sz w:val="20"/>
                <w:szCs w:val="20"/>
              </w:rPr>
              <w:t>прямые инвестиции</w:t>
            </w:r>
          </w:p>
        </w:tc>
        <w:tc>
          <w:tcPr>
            <w:tcW w:w="448" w:type="pct"/>
            <w:noWrap/>
            <w:vAlign w:val="bottom"/>
          </w:tcPr>
          <w:p w:rsidR="00C6657B" w:rsidRPr="00174CD2" w:rsidRDefault="00C6657B" w:rsidP="007F472B">
            <w:pPr>
              <w:widowControl w:val="0"/>
              <w:jc w:val="right"/>
              <w:rPr>
                <w:sz w:val="20"/>
                <w:szCs w:val="20"/>
              </w:rPr>
            </w:pPr>
            <w:r w:rsidRPr="00174CD2">
              <w:rPr>
                <w:sz w:val="20"/>
                <w:szCs w:val="20"/>
              </w:rPr>
              <w:t>19376</w:t>
            </w:r>
          </w:p>
        </w:tc>
        <w:tc>
          <w:tcPr>
            <w:tcW w:w="448" w:type="pct"/>
            <w:noWrap/>
            <w:vAlign w:val="bottom"/>
          </w:tcPr>
          <w:p w:rsidR="00C6657B" w:rsidRPr="00174CD2" w:rsidRDefault="00C6657B" w:rsidP="007F472B">
            <w:pPr>
              <w:widowControl w:val="0"/>
              <w:jc w:val="right"/>
              <w:rPr>
                <w:sz w:val="20"/>
                <w:szCs w:val="20"/>
              </w:rPr>
            </w:pPr>
            <w:r w:rsidRPr="00174CD2">
              <w:rPr>
                <w:sz w:val="20"/>
                <w:szCs w:val="20"/>
              </w:rPr>
              <w:t>2910</w:t>
            </w:r>
          </w:p>
        </w:tc>
        <w:tc>
          <w:tcPr>
            <w:tcW w:w="448" w:type="pct"/>
            <w:noWrap/>
          </w:tcPr>
          <w:p w:rsidR="00C6657B" w:rsidRPr="00174CD2" w:rsidRDefault="00C6657B" w:rsidP="007F472B">
            <w:pPr>
              <w:widowControl w:val="0"/>
              <w:jc w:val="right"/>
              <w:rPr>
                <w:sz w:val="20"/>
                <w:szCs w:val="20"/>
              </w:rPr>
            </w:pPr>
            <w:r w:rsidRPr="00174CD2">
              <w:rPr>
                <w:sz w:val="20"/>
                <w:szCs w:val="20"/>
              </w:rPr>
              <w:t>3781</w:t>
            </w:r>
          </w:p>
        </w:tc>
        <w:tc>
          <w:tcPr>
            <w:tcW w:w="448" w:type="pct"/>
            <w:noWrap/>
            <w:vAlign w:val="bottom"/>
          </w:tcPr>
          <w:p w:rsidR="00C6657B" w:rsidRPr="00174CD2" w:rsidRDefault="00C6657B" w:rsidP="007F472B">
            <w:pPr>
              <w:widowControl w:val="0"/>
              <w:jc w:val="right"/>
              <w:rPr>
                <w:sz w:val="20"/>
                <w:szCs w:val="20"/>
                <w:lang w:val="en-US"/>
              </w:rPr>
            </w:pPr>
            <w:r w:rsidRPr="00174CD2">
              <w:rPr>
                <w:sz w:val="20"/>
                <w:szCs w:val="20"/>
                <w:lang w:val="en-US"/>
              </w:rPr>
              <w:t>19514</w:t>
            </w:r>
          </w:p>
        </w:tc>
        <w:tc>
          <w:tcPr>
            <w:tcW w:w="448" w:type="pct"/>
          </w:tcPr>
          <w:p w:rsidR="00C6657B" w:rsidRPr="00174CD2" w:rsidRDefault="00C6657B" w:rsidP="007F472B">
            <w:pPr>
              <w:widowControl w:val="0"/>
              <w:jc w:val="right"/>
              <w:rPr>
                <w:sz w:val="20"/>
                <w:szCs w:val="20"/>
                <w:lang w:val="en-US"/>
              </w:rPr>
            </w:pPr>
            <w:r w:rsidRPr="00174CD2">
              <w:rPr>
                <w:sz w:val="20"/>
                <w:szCs w:val="20"/>
                <w:lang w:val="en-US"/>
              </w:rPr>
              <w:t>16028</w:t>
            </w:r>
          </w:p>
        </w:tc>
        <w:tc>
          <w:tcPr>
            <w:tcW w:w="446" w:type="pct"/>
          </w:tcPr>
          <w:p w:rsidR="00C6657B" w:rsidRPr="00174CD2" w:rsidRDefault="00C6657B" w:rsidP="007F472B">
            <w:pPr>
              <w:widowControl w:val="0"/>
              <w:jc w:val="right"/>
              <w:rPr>
                <w:sz w:val="20"/>
                <w:szCs w:val="20"/>
                <w:lang w:val="en-US"/>
              </w:rPr>
            </w:pPr>
            <w:r w:rsidRPr="00174CD2">
              <w:rPr>
                <w:sz w:val="20"/>
                <w:szCs w:val="20"/>
                <w:lang w:val="en-US"/>
              </w:rPr>
              <w:t>32928</w:t>
            </w:r>
          </w:p>
        </w:tc>
      </w:tr>
      <w:tr w:rsidR="00C6657B" w:rsidRPr="00174CD2">
        <w:trPr>
          <w:trHeight w:val="20"/>
        </w:trPr>
        <w:tc>
          <w:tcPr>
            <w:tcW w:w="2314" w:type="pct"/>
            <w:noWrap/>
          </w:tcPr>
          <w:p w:rsidR="00C6657B" w:rsidRPr="00174CD2" w:rsidRDefault="00C6657B" w:rsidP="007F472B">
            <w:pPr>
              <w:widowControl w:val="0"/>
              <w:ind w:left="227"/>
              <w:rPr>
                <w:sz w:val="20"/>
                <w:szCs w:val="20"/>
              </w:rPr>
            </w:pPr>
            <w:r w:rsidRPr="00174CD2">
              <w:rPr>
                <w:sz w:val="20"/>
                <w:szCs w:val="20"/>
              </w:rPr>
              <w:t>взносы в капитал</w:t>
            </w:r>
          </w:p>
        </w:tc>
        <w:tc>
          <w:tcPr>
            <w:tcW w:w="448" w:type="pct"/>
            <w:noWrap/>
            <w:vAlign w:val="bottom"/>
          </w:tcPr>
          <w:p w:rsidR="00C6657B" w:rsidRPr="00174CD2" w:rsidRDefault="00C6657B" w:rsidP="007F472B">
            <w:pPr>
              <w:widowControl w:val="0"/>
              <w:jc w:val="right"/>
              <w:rPr>
                <w:sz w:val="20"/>
                <w:szCs w:val="20"/>
              </w:rPr>
            </w:pPr>
            <w:r w:rsidRPr="00174CD2">
              <w:rPr>
                <w:sz w:val="20"/>
                <w:szCs w:val="20"/>
              </w:rPr>
              <w:t>2517</w:t>
            </w:r>
          </w:p>
        </w:tc>
        <w:tc>
          <w:tcPr>
            <w:tcW w:w="448" w:type="pct"/>
            <w:noWrap/>
            <w:vAlign w:val="bottom"/>
          </w:tcPr>
          <w:p w:rsidR="00C6657B" w:rsidRPr="00174CD2" w:rsidRDefault="00C6657B" w:rsidP="007F472B">
            <w:pPr>
              <w:widowControl w:val="0"/>
              <w:jc w:val="right"/>
              <w:rPr>
                <w:sz w:val="20"/>
                <w:szCs w:val="20"/>
              </w:rPr>
            </w:pPr>
            <w:r w:rsidRPr="00174CD2">
              <w:rPr>
                <w:sz w:val="20"/>
                <w:szCs w:val="20"/>
              </w:rPr>
              <w:t>36</w:t>
            </w:r>
          </w:p>
        </w:tc>
        <w:tc>
          <w:tcPr>
            <w:tcW w:w="448" w:type="pct"/>
            <w:noWrap/>
          </w:tcPr>
          <w:p w:rsidR="00C6657B" w:rsidRPr="00174CD2" w:rsidRDefault="00C6657B" w:rsidP="007F472B">
            <w:pPr>
              <w:widowControl w:val="0"/>
              <w:jc w:val="right"/>
              <w:rPr>
                <w:sz w:val="20"/>
                <w:szCs w:val="20"/>
              </w:rPr>
            </w:pPr>
            <w:r w:rsidRPr="00174CD2">
              <w:rPr>
                <w:sz w:val="20"/>
                <w:szCs w:val="20"/>
              </w:rPr>
              <w:t>1538</w:t>
            </w:r>
          </w:p>
        </w:tc>
        <w:tc>
          <w:tcPr>
            <w:tcW w:w="448" w:type="pct"/>
            <w:noWrap/>
            <w:vAlign w:val="bottom"/>
          </w:tcPr>
          <w:p w:rsidR="00C6657B" w:rsidRPr="00174CD2" w:rsidRDefault="00C6657B" w:rsidP="007F472B">
            <w:pPr>
              <w:widowControl w:val="0"/>
              <w:jc w:val="right"/>
              <w:rPr>
                <w:sz w:val="20"/>
                <w:szCs w:val="20"/>
                <w:lang w:val="en-US"/>
              </w:rPr>
            </w:pPr>
            <w:r w:rsidRPr="00174CD2">
              <w:rPr>
                <w:sz w:val="20"/>
                <w:szCs w:val="20"/>
                <w:lang w:val="en-US"/>
              </w:rPr>
              <w:t>2137</w:t>
            </w:r>
          </w:p>
        </w:tc>
        <w:tc>
          <w:tcPr>
            <w:tcW w:w="448" w:type="pct"/>
          </w:tcPr>
          <w:p w:rsidR="00C6657B" w:rsidRPr="00174CD2" w:rsidRDefault="00C6657B" w:rsidP="007F472B">
            <w:pPr>
              <w:widowControl w:val="0"/>
              <w:jc w:val="right"/>
              <w:rPr>
                <w:sz w:val="20"/>
                <w:szCs w:val="20"/>
                <w:lang w:val="en-US"/>
              </w:rPr>
            </w:pPr>
            <w:r w:rsidRPr="00174CD2">
              <w:rPr>
                <w:sz w:val="20"/>
                <w:szCs w:val="20"/>
                <w:lang w:val="en-US"/>
              </w:rPr>
              <w:t>3124</w:t>
            </w:r>
          </w:p>
        </w:tc>
        <w:tc>
          <w:tcPr>
            <w:tcW w:w="446" w:type="pct"/>
          </w:tcPr>
          <w:p w:rsidR="00C6657B" w:rsidRPr="00174CD2" w:rsidRDefault="00C6657B" w:rsidP="007F472B">
            <w:pPr>
              <w:widowControl w:val="0"/>
              <w:jc w:val="right"/>
              <w:rPr>
                <w:sz w:val="20"/>
                <w:szCs w:val="20"/>
                <w:lang w:val="en-US"/>
              </w:rPr>
            </w:pPr>
            <w:r w:rsidRPr="00174CD2">
              <w:rPr>
                <w:sz w:val="20"/>
                <w:szCs w:val="20"/>
                <w:lang w:val="en-US"/>
              </w:rPr>
              <w:t>21201</w:t>
            </w:r>
          </w:p>
        </w:tc>
      </w:tr>
      <w:tr w:rsidR="00C6657B" w:rsidRPr="00174CD2">
        <w:trPr>
          <w:trHeight w:val="552"/>
        </w:trPr>
        <w:tc>
          <w:tcPr>
            <w:tcW w:w="2314" w:type="pct"/>
            <w:noWrap/>
          </w:tcPr>
          <w:p w:rsidR="00C6657B" w:rsidRPr="00174CD2" w:rsidRDefault="00C6657B" w:rsidP="007F472B">
            <w:pPr>
              <w:widowControl w:val="0"/>
              <w:ind w:left="227"/>
              <w:rPr>
                <w:sz w:val="20"/>
                <w:szCs w:val="20"/>
              </w:rPr>
            </w:pPr>
            <w:r w:rsidRPr="00174CD2">
              <w:rPr>
                <w:sz w:val="20"/>
                <w:szCs w:val="20"/>
              </w:rPr>
              <w:t>кредиты, полученные от зарубежных совладел</w:t>
            </w:r>
            <w:r w:rsidRPr="00174CD2">
              <w:rPr>
                <w:sz w:val="20"/>
                <w:szCs w:val="20"/>
              </w:rPr>
              <w:t>ь</w:t>
            </w:r>
            <w:r w:rsidRPr="00174CD2">
              <w:rPr>
                <w:sz w:val="20"/>
                <w:szCs w:val="20"/>
              </w:rPr>
              <w:t>цев организаций</w:t>
            </w:r>
          </w:p>
        </w:tc>
        <w:tc>
          <w:tcPr>
            <w:tcW w:w="448" w:type="pct"/>
            <w:noWrap/>
            <w:vAlign w:val="bottom"/>
          </w:tcPr>
          <w:p w:rsidR="00C6657B" w:rsidRPr="00174CD2" w:rsidRDefault="00C6657B" w:rsidP="007F472B">
            <w:pPr>
              <w:widowControl w:val="0"/>
              <w:jc w:val="right"/>
              <w:rPr>
                <w:sz w:val="20"/>
                <w:szCs w:val="20"/>
              </w:rPr>
            </w:pPr>
            <w:r w:rsidRPr="00174CD2">
              <w:rPr>
                <w:sz w:val="20"/>
                <w:szCs w:val="20"/>
              </w:rPr>
              <w:t>12394</w:t>
            </w:r>
          </w:p>
        </w:tc>
        <w:tc>
          <w:tcPr>
            <w:tcW w:w="448" w:type="pct"/>
            <w:noWrap/>
            <w:vAlign w:val="bottom"/>
          </w:tcPr>
          <w:p w:rsidR="00C6657B" w:rsidRPr="00174CD2" w:rsidRDefault="00C6657B" w:rsidP="007F472B">
            <w:pPr>
              <w:widowControl w:val="0"/>
              <w:jc w:val="right"/>
              <w:rPr>
                <w:sz w:val="20"/>
                <w:szCs w:val="20"/>
              </w:rPr>
            </w:pPr>
            <w:r w:rsidRPr="00174CD2">
              <w:rPr>
                <w:sz w:val="20"/>
                <w:szCs w:val="20"/>
              </w:rPr>
              <w:t>2199</w:t>
            </w:r>
          </w:p>
        </w:tc>
        <w:tc>
          <w:tcPr>
            <w:tcW w:w="448" w:type="pct"/>
            <w:noWrap/>
            <w:vAlign w:val="bottom"/>
          </w:tcPr>
          <w:p w:rsidR="00C6657B" w:rsidRPr="00174CD2" w:rsidRDefault="00C6657B" w:rsidP="007F472B">
            <w:pPr>
              <w:widowControl w:val="0"/>
              <w:jc w:val="right"/>
              <w:rPr>
                <w:sz w:val="20"/>
                <w:szCs w:val="20"/>
              </w:rPr>
            </w:pPr>
            <w:r w:rsidRPr="00174CD2">
              <w:rPr>
                <w:sz w:val="20"/>
                <w:szCs w:val="20"/>
              </w:rPr>
              <w:t>1276</w:t>
            </w:r>
          </w:p>
        </w:tc>
        <w:tc>
          <w:tcPr>
            <w:tcW w:w="448" w:type="pct"/>
            <w:noWrap/>
            <w:vAlign w:val="bottom"/>
          </w:tcPr>
          <w:p w:rsidR="00C6657B" w:rsidRPr="00174CD2" w:rsidRDefault="00C6657B" w:rsidP="007F472B">
            <w:pPr>
              <w:widowControl w:val="0"/>
              <w:jc w:val="right"/>
              <w:rPr>
                <w:sz w:val="20"/>
                <w:szCs w:val="20"/>
                <w:lang w:val="en-US"/>
              </w:rPr>
            </w:pPr>
            <w:r w:rsidRPr="00174CD2">
              <w:rPr>
                <w:sz w:val="20"/>
                <w:szCs w:val="20"/>
                <w:lang w:val="en-US"/>
              </w:rPr>
              <w:t>16361</w:t>
            </w:r>
          </w:p>
        </w:tc>
        <w:tc>
          <w:tcPr>
            <w:tcW w:w="448" w:type="pct"/>
            <w:vAlign w:val="bottom"/>
          </w:tcPr>
          <w:p w:rsidR="00C6657B" w:rsidRPr="00174CD2" w:rsidRDefault="00C6657B" w:rsidP="007F472B">
            <w:pPr>
              <w:widowControl w:val="0"/>
              <w:jc w:val="right"/>
              <w:rPr>
                <w:sz w:val="20"/>
                <w:szCs w:val="20"/>
                <w:lang w:val="en-US"/>
              </w:rPr>
            </w:pPr>
            <w:r w:rsidRPr="00174CD2">
              <w:rPr>
                <w:sz w:val="20"/>
                <w:szCs w:val="20"/>
                <w:lang w:val="en-US"/>
              </w:rPr>
              <w:t>12227</w:t>
            </w:r>
          </w:p>
        </w:tc>
        <w:tc>
          <w:tcPr>
            <w:tcW w:w="446" w:type="pct"/>
          </w:tcPr>
          <w:p w:rsidR="00C6657B" w:rsidRPr="00174CD2" w:rsidRDefault="00C6657B" w:rsidP="007F472B">
            <w:pPr>
              <w:widowControl w:val="0"/>
              <w:jc w:val="right"/>
              <w:rPr>
                <w:sz w:val="20"/>
                <w:szCs w:val="20"/>
                <w:lang w:val="en-US"/>
              </w:rPr>
            </w:pPr>
          </w:p>
          <w:p w:rsidR="00C6657B" w:rsidRPr="00174CD2" w:rsidRDefault="00C6657B" w:rsidP="007F472B">
            <w:pPr>
              <w:widowControl w:val="0"/>
              <w:jc w:val="right"/>
              <w:rPr>
                <w:sz w:val="20"/>
                <w:szCs w:val="20"/>
                <w:lang w:val="en-US"/>
              </w:rPr>
            </w:pPr>
            <w:r w:rsidRPr="00174CD2">
              <w:rPr>
                <w:sz w:val="20"/>
                <w:szCs w:val="20"/>
                <w:lang w:val="en-US"/>
              </w:rPr>
              <w:t>8542</w:t>
            </w:r>
          </w:p>
        </w:tc>
      </w:tr>
      <w:tr w:rsidR="00C6657B" w:rsidRPr="00174CD2">
        <w:trPr>
          <w:trHeight w:val="20"/>
        </w:trPr>
        <w:tc>
          <w:tcPr>
            <w:tcW w:w="2314" w:type="pct"/>
            <w:noWrap/>
          </w:tcPr>
          <w:p w:rsidR="00C6657B" w:rsidRPr="00174CD2" w:rsidRDefault="00C6657B" w:rsidP="007F472B">
            <w:pPr>
              <w:widowControl w:val="0"/>
              <w:ind w:left="227"/>
              <w:rPr>
                <w:sz w:val="20"/>
                <w:szCs w:val="20"/>
              </w:rPr>
            </w:pPr>
            <w:r w:rsidRPr="00174CD2">
              <w:rPr>
                <w:sz w:val="20"/>
                <w:szCs w:val="20"/>
              </w:rPr>
              <w:t>прочие</w:t>
            </w:r>
          </w:p>
        </w:tc>
        <w:tc>
          <w:tcPr>
            <w:tcW w:w="448" w:type="pct"/>
            <w:noWrap/>
            <w:vAlign w:val="bottom"/>
          </w:tcPr>
          <w:p w:rsidR="00C6657B" w:rsidRPr="00174CD2" w:rsidRDefault="00C6657B" w:rsidP="007F472B">
            <w:pPr>
              <w:widowControl w:val="0"/>
              <w:jc w:val="right"/>
              <w:rPr>
                <w:sz w:val="20"/>
                <w:szCs w:val="20"/>
              </w:rPr>
            </w:pPr>
            <w:r w:rsidRPr="00174CD2">
              <w:rPr>
                <w:sz w:val="20"/>
                <w:szCs w:val="20"/>
              </w:rPr>
              <w:t>4465</w:t>
            </w:r>
          </w:p>
        </w:tc>
        <w:tc>
          <w:tcPr>
            <w:tcW w:w="448" w:type="pct"/>
            <w:noWrap/>
            <w:vAlign w:val="bottom"/>
          </w:tcPr>
          <w:p w:rsidR="00C6657B" w:rsidRPr="00174CD2" w:rsidRDefault="00C6657B" w:rsidP="007F472B">
            <w:pPr>
              <w:widowControl w:val="0"/>
              <w:jc w:val="right"/>
              <w:rPr>
                <w:sz w:val="20"/>
                <w:szCs w:val="20"/>
              </w:rPr>
            </w:pPr>
            <w:r w:rsidRPr="00174CD2">
              <w:rPr>
                <w:sz w:val="20"/>
                <w:szCs w:val="20"/>
              </w:rPr>
              <w:t>675</w:t>
            </w:r>
          </w:p>
        </w:tc>
        <w:tc>
          <w:tcPr>
            <w:tcW w:w="448" w:type="pct"/>
            <w:noWrap/>
          </w:tcPr>
          <w:p w:rsidR="00C6657B" w:rsidRPr="00174CD2" w:rsidRDefault="00C6657B" w:rsidP="007F472B">
            <w:pPr>
              <w:widowControl w:val="0"/>
              <w:jc w:val="right"/>
              <w:rPr>
                <w:sz w:val="20"/>
                <w:szCs w:val="20"/>
              </w:rPr>
            </w:pPr>
            <w:r w:rsidRPr="00174CD2">
              <w:rPr>
                <w:sz w:val="20"/>
                <w:szCs w:val="20"/>
              </w:rPr>
              <w:t>967</w:t>
            </w:r>
          </w:p>
        </w:tc>
        <w:tc>
          <w:tcPr>
            <w:tcW w:w="448" w:type="pct"/>
            <w:noWrap/>
            <w:vAlign w:val="bottom"/>
          </w:tcPr>
          <w:p w:rsidR="00C6657B" w:rsidRPr="00174CD2" w:rsidRDefault="00C6657B" w:rsidP="007F472B">
            <w:pPr>
              <w:widowControl w:val="0"/>
              <w:jc w:val="right"/>
              <w:rPr>
                <w:sz w:val="20"/>
                <w:szCs w:val="20"/>
                <w:lang w:val="en-US"/>
              </w:rPr>
            </w:pPr>
            <w:r w:rsidRPr="00174CD2">
              <w:rPr>
                <w:sz w:val="20"/>
                <w:szCs w:val="20"/>
                <w:lang w:val="en-US"/>
              </w:rPr>
              <w:t>1016</w:t>
            </w:r>
          </w:p>
        </w:tc>
        <w:tc>
          <w:tcPr>
            <w:tcW w:w="448" w:type="pct"/>
          </w:tcPr>
          <w:p w:rsidR="00C6657B" w:rsidRPr="00174CD2" w:rsidRDefault="00C6657B" w:rsidP="007F472B">
            <w:pPr>
              <w:widowControl w:val="0"/>
              <w:jc w:val="right"/>
              <w:rPr>
                <w:sz w:val="20"/>
                <w:szCs w:val="20"/>
                <w:lang w:val="en-US"/>
              </w:rPr>
            </w:pPr>
            <w:r w:rsidRPr="00174CD2">
              <w:rPr>
                <w:sz w:val="20"/>
                <w:szCs w:val="20"/>
                <w:lang w:val="en-US"/>
              </w:rPr>
              <w:t>677</w:t>
            </w:r>
          </w:p>
        </w:tc>
        <w:tc>
          <w:tcPr>
            <w:tcW w:w="446" w:type="pct"/>
          </w:tcPr>
          <w:p w:rsidR="00C6657B" w:rsidRPr="00174CD2" w:rsidRDefault="00C6657B" w:rsidP="007F472B">
            <w:pPr>
              <w:widowControl w:val="0"/>
              <w:jc w:val="right"/>
              <w:rPr>
                <w:sz w:val="20"/>
                <w:szCs w:val="20"/>
                <w:lang w:val="en-US"/>
              </w:rPr>
            </w:pPr>
            <w:r w:rsidRPr="00174CD2">
              <w:rPr>
                <w:sz w:val="20"/>
                <w:szCs w:val="20"/>
                <w:lang w:val="en-US"/>
              </w:rPr>
              <w:t>3185</w:t>
            </w:r>
          </w:p>
        </w:tc>
      </w:tr>
      <w:tr w:rsidR="00C6657B" w:rsidRPr="00174CD2">
        <w:trPr>
          <w:trHeight w:val="20"/>
        </w:trPr>
        <w:tc>
          <w:tcPr>
            <w:tcW w:w="2314" w:type="pct"/>
            <w:noWrap/>
          </w:tcPr>
          <w:p w:rsidR="00C6657B" w:rsidRPr="00174CD2" w:rsidRDefault="00C6657B" w:rsidP="007F472B">
            <w:pPr>
              <w:widowControl w:val="0"/>
              <w:ind w:left="113"/>
              <w:rPr>
                <w:sz w:val="20"/>
                <w:szCs w:val="20"/>
              </w:rPr>
            </w:pPr>
            <w:r w:rsidRPr="00174CD2">
              <w:rPr>
                <w:sz w:val="20"/>
                <w:szCs w:val="20"/>
              </w:rPr>
              <w:t>портфельные инвестиции</w:t>
            </w:r>
          </w:p>
        </w:tc>
        <w:tc>
          <w:tcPr>
            <w:tcW w:w="448" w:type="pct"/>
            <w:noWrap/>
            <w:vAlign w:val="bottom"/>
          </w:tcPr>
          <w:p w:rsidR="00C6657B" w:rsidRPr="00174CD2" w:rsidRDefault="00C6657B" w:rsidP="007F472B">
            <w:pPr>
              <w:widowControl w:val="0"/>
              <w:jc w:val="right"/>
              <w:rPr>
                <w:sz w:val="20"/>
                <w:szCs w:val="20"/>
              </w:rPr>
            </w:pPr>
            <w:r w:rsidRPr="00174CD2">
              <w:rPr>
                <w:sz w:val="20"/>
                <w:szCs w:val="20"/>
              </w:rPr>
              <w:t>27</w:t>
            </w:r>
          </w:p>
        </w:tc>
        <w:tc>
          <w:tcPr>
            <w:tcW w:w="448" w:type="pct"/>
            <w:noWrap/>
            <w:vAlign w:val="bottom"/>
          </w:tcPr>
          <w:p w:rsidR="00C6657B" w:rsidRPr="00174CD2" w:rsidRDefault="00C6657B" w:rsidP="007F472B">
            <w:pPr>
              <w:widowControl w:val="0"/>
              <w:jc w:val="right"/>
              <w:rPr>
                <w:sz w:val="20"/>
                <w:szCs w:val="20"/>
              </w:rPr>
            </w:pPr>
            <w:r w:rsidRPr="00174CD2">
              <w:rPr>
                <w:sz w:val="20"/>
                <w:szCs w:val="20"/>
              </w:rPr>
              <w:t>2</w:t>
            </w:r>
          </w:p>
        </w:tc>
        <w:tc>
          <w:tcPr>
            <w:tcW w:w="448" w:type="pct"/>
            <w:noWrap/>
          </w:tcPr>
          <w:p w:rsidR="00C6657B" w:rsidRPr="00174CD2" w:rsidRDefault="00C6657B" w:rsidP="007F472B">
            <w:pPr>
              <w:widowControl w:val="0"/>
              <w:jc w:val="right"/>
              <w:rPr>
                <w:sz w:val="20"/>
                <w:szCs w:val="20"/>
              </w:rPr>
            </w:pPr>
            <w:r w:rsidRPr="00174CD2">
              <w:rPr>
                <w:sz w:val="20"/>
                <w:szCs w:val="20"/>
              </w:rPr>
              <w:t>18</w:t>
            </w:r>
          </w:p>
        </w:tc>
        <w:tc>
          <w:tcPr>
            <w:tcW w:w="448" w:type="pct"/>
            <w:noWrap/>
            <w:vAlign w:val="bottom"/>
          </w:tcPr>
          <w:p w:rsidR="00C6657B" w:rsidRPr="00174CD2" w:rsidRDefault="00C6657B" w:rsidP="007F472B">
            <w:pPr>
              <w:widowControl w:val="0"/>
              <w:jc w:val="right"/>
              <w:rPr>
                <w:sz w:val="20"/>
                <w:szCs w:val="20"/>
                <w:lang w:val="en-US"/>
              </w:rPr>
            </w:pPr>
            <w:r w:rsidRPr="00174CD2">
              <w:rPr>
                <w:sz w:val="20"/>
                <w:szCs w:val="20"/>
                <w:lang w:val="en-US"/>
              </w:rPr>
              <w:t>20</w:t>
            </w:r>
          </w:p>
        </w:tc>
        <w:tc>
          <w:tcPr>
            <w:tcW w:w="448" w:type="pct"/>
          </w:tcPr>
          <w:p w:rsidR="00C6657B" w:rsidRPr="00174CD2" w:rsidRDefault="00C6657B" w:rsidP="007F472B">
            <w:pPr>
              <w:widowControl w:val="0"/>
              <w:jc w:val="right"/>
              <w:rPr>
                <w:sz w:val="20"/>
                <w:szCs w:val="20"/>
                <w:lang w:val="en-US"/>
              </w:rPr>
            </w:pPr>
            <w:r w:rsidRPr="00174CD2">
              <w:rPr>
                <w:sz w:val="20"/>
                <w:szCs w:val="20"/>
                <w:lang w:val="en-US"/>
              </w:rPr>
              <w:t>7</w:t>
            </w:r>
          </w:p>
        </w:tc>
        <w:tc>
          <w:tcPr>
            <w:tcW w:w="446" w:type="pct"/>
          </w:tcPr>
          <w:p w:rsidR="00C6657B" w:rsidRPr="00174CD2" w:rsidRDefault="00C6657B" w:rsidP="007F472B">
            <w:pPr>
              <w:widowControl w:val="0"/>
              <w:jc w:val="right"/>
              <w:rPr>
                <w:sz w:val="20"/>
                <w:szCs w:val="20"/>
                <w:lang w:val="en-US"/>
              </w:rPr>
            </w:pPr>
            <w:r w:rsidRPr="00174CD2">
              <w:rPr>
                <w:sz w:val="20"/>
                <w:szCs w:val="20"/>
                <w:lang w:val="en-US"/>
              </w:rPr>
              <w:t>2</w:t>
            </w:r>
          </w:p>
        </w:tc>
      </w:tr>
      <w:tr w:rsidR="00C6657B" w:rsidRPr="00174CD2">
        <w:trPr>
          <w:trHeight w:val="20"/>
        </w:trPr>
        <w:tc>
          <w:tcPr>
            <w:tcW w:w="2314" w:type="pct"/>
            <w:noWrap/>
          </w:tcPr>
          <w:p w:rsidR="00C6657B" w:rsidRPr="00174CD2" w:rsidRDefault="00C6657B" w:rsidP="007F472B">
            <w:pPr>
              <w:widowControl w:val="0"/>
              <w:ind w:left="113"/>
              <w:rPr>
                <w:sz w:val="20"/>
                <w:szCs w:val="20"/>
              </w:rPr>
            </w:pPr>
            <w:r w:rsidRPr="00174CD2">
              <w:rPr>
                <w:sz w:val="20"/>
                <w:szCs w:val="20"/>
              </w:rPr>
              <w:t>прочие инвестиции</w:t>
            </w:r>
          </w:p>
        </w:tc>
        <w:tc>
          <w:tcPr>
            <w:tcW w:w="448" w:type="pct"/>
            <w:noWrap/>
            <w:vAlign w:val="bottom"/>
          </w:tcPr>
          <w:p w:rsidR="00C6657B" w:rsidRPr="00174CD2" w:rsidRDefault="00C6657B" w:rsidP="007F472B">
            <w:pPr>
              <w:widowControl w:val="0"/>
              <w:jc w:val="right"/>
              <w:rPr>
                <w:sz w:val="20"/>
                <w:szCs w:val="20"/>
              </w:rPr>
            </w:pPr>
            <w:r w:rsidRPr="00174CD2">
              <w:rPr>
                <w:sz w:val="20"/>
                <w:szCs w:val="20"/>
              </w:rPr>
              <w:t>35631</w:t>
            </w:r>
          </w:p>
        </w:tc>
        <w:tc>
          <w:tcPr>
            <w:tcW w:w="448" w:type="pct"/>
            <w:noWrap/>
            <w:vAlign w:val="bottom"/>
          </w:tcPr>
          <w:p w:rsidR="00C6657B" w:rsidRPr="00174CD2" w:rsidRDefault="00C6657B" w:rsidP="007F472B">
            <w:pPr>
              <w:widowControl w:val="0"/>
              <w:jc w:val="right"/>
              <w:rPr>
                <w:sz w:val="20"/>
                <w:szCs w:val="20"/>
              </w:rPr>
            </w:pPr>
            <w:r w:rsidRPr="00174CD2">
              <w:rPr>
                <w:sz w:val="20"/>
                <w:szCs w:val="20"/>
              </w:rPr>
              <w:t>59352</w:t>
            </w:r>
          </w:p>
        </w:tc>
        <w:tc>
          <w:tcPr>
            <w:tcW w:w="448" w:type="pct"/>
            <w:noWrap/>
          </w:tcPr>
          <w:p w:rsidR="00C6657B" w:rsidRPr="00174CD2" w:rsidRDefault="00C6657B" w:rsidP="007F472B">
            <w:pPr>
              <w:widowControl w:val="0"/>
              <w:jc w:val="right"/>
              <w:rPr>
                <w:sz w:val="20"/>
                <w:szCs w:val="20"/>
              </w:rPr>
            </w:pPr>
            <w:r w:rsidRPr="00174CD2">
              <w:rPr>
                <w:sz w:val="20"/>
                <w:szCs w:val="20"/>
              </w:rPr>
              <w:t>95689</w:t>
            </w:r>
          </w:p>
        </w:tc>
        <w:tc>
          <w:tcPr>
            <w:tcW w:w="448" w:type="pct"/>
            <w:noWrap/>
            <w:vAlign w:val="bottom"/>
          </w:tcPr>
          <w:p w:rsidR="00C6657B" w:rsidRPr="00174CD2" w:rsidRDefault="00C6657B" w:rsidP="007F472B">
            <w:pPr>
              <w:widowControl w:val="0"/>
              <w:jc w:val="right"/>
              <w:rPr>
                <w:sz w:val="20"/>
                <w:szCs w:val="20"/>
                <w:lang w:val="en-US"/>
              </w:rPr>
            </w:pPr>
            <w:r w:rsidRPr="00174CD2">
              <w:rPr>
                <w:sz w:val="20"/>
                <w:szCs w:val="20"/>
                <w:lang w:val="en-US"/>
              </w:rPr>
              <w:t>9639</w:t>
            </w:r>
          </w:p>
        </w:tc>
        <w:tc>
          <w:tcPr>
            <w:tcW w:w="448" w:type="pct"/>
          </w:tcPr>
          <w:p w:rsidR="00C6657B" w:rsidRPr="00174CD2" w:rsidRDefault="00C6657B" w:rsidP="007F472B">
            <w:pPr>
              <w:widowControl w:val="0"/>
              <w:jc w:val="right"/>
              <w:rPr>
                <w:sz w:val="20"/>
                <w:szCs w:val="20"/>
                <w:lang w:val="en-US"/>
              </w:rPr>
            </w:pPr>
            <w:r w:rsidRPr="00174CD2">
              <w:rPr>
                <w:sz w:val="20"/>
                <w:szCs w:val="20"/>
                <w:lang w:val="en-US"/>
              </w:rPr>
              <w:t>4801</w:t>
            </w:r>
          </w:p>
        </w:tc>
        <w:tc>
          <w:tcPr>
            <w:tcW w:w="446" w:type="pct"/>
          </w:tcPr>
          <w:p w:rsidR="00C6657B" w:rsidRPr="00174CD2" w:rsidRDefault="00C6657B" w:rsidP="007F472B">
            <w:pPr>
              <w:widowControl w:val="0"/>
              <w:jc w:val="right"/>
              <w:rPr>
                <w:sz w:val="20"/>
                <w:szCs w:val="20"/>
                <w:lang w:val="en-US"/>
              </w:rPr>
            </w:pPr>
            <w:r w:rsidRPr="00174CD2">
              <w:rPr>
                <w:sz w:val="20"/>
                <w:szCs w:val="20"/>
                <w:lang w:val="en-US"/>
              </w:rPr>
              <w:t>1940</w:t>
            </w:r>
          </w:p>
        </w:tc>
      </w:tr>
      <w:tr w:rsidR="00C6657B" w:rsidRPr="00174CD2">
        <w:trPr>
          <w:trHeight w:val="20"/>
        </w:trPr>
        <w:tc>
          <w:tcPr>
            <w:tcW w:w="2314" w:type="pct"/>
            <w:noWrap/>
          </w:tcPr>
          <w:p w:rsidR="00C6657B" w:rsidRPr="00174CD2" w:rsidRDefault="00C6657B" w:rsidP="007F472B">
            <w:pPr>
              <w:widowControl w:val="0"/>
              <w:ind w:left="227"/>
              <w:rPr>
                <w:sz w:val="20"/>
                <w:szCs w:val="20"/>
              </w:rPr>
            </w:pPr>
            <w:r w:rsidRPr="00174CD2">
              <w:rPr>
                <w:sz w:val="20"/>
                <w:szCs w:val="20"/>
              </w:rPr>
              <w:t>прочие кредиты</w:t>
            </w:r>
          </w:p>
        </w:tc>
        <w:tc>
          <w:tcPr>
            <w:tcW w:w="448" w:type="pct"/>
            <w:noWrap/>
            <w:vAlign w:val="bottom"/>
          </w:tcPr>
          <w:p w:rsidR="00C6657B" w:rsidRPr="00174CD2" w:rsidRDefault="00C6657B" w:rsidP="007F472B">
            <w:pPr>
              <w:widowControl w:val="0"/>
              <w:jc w:val="right"/>
              <w:rPr>
                <w:sz w:val="20"/>
                <w:szCs w:val="20"/>
              </w:rPr>
            </w:pPr>
            <w:r w:rsidRPr="00174CD2">
              <w:rPr>
                <w:sz w:val="20"/>
                <w:szCs w:val="20"/>
              </w:rPr>
              <w:t>35631</w:t>
            </w:r>
          </w:p>
        </w:tc>
        <w:tc>
          <w:tcPr>
            <w:tcW w:w="448" w:type="pct"/>
            <w:noWrap/>
            <w:vAlign w:val="bottom"/>
          </w:tcPr>
          <w:p w:rsidR="00C6657B" w:rsidRPr="00174CD2" w:rsidRDefault="00C6657B" w:rsidP="007F472B">
            <w:pPr>
              <w:widowControl w:val="0"/>
              <w:jc w:val="right"/>
              <w:rPr>
                <w:sz w:val="20"/>
                <w:szCs w:val="20"/>
              </w:rPr>
            </w:pPr>
            <w:r w:rsidRPr="00174CD2">
              <w:rPr>
                <w:sz w:val="20"/>
                <w:szCs w:val="20"/>
              </w:rPr>
              <w:t>59352</w:t>
            </w:r>
          </w:p>
        </w:tc>
        <w:tc>
          <w:tcPr>
            <w:tcW w:w="448" w:type="pct"/>
            <w:noWrap/>
          </w:tcPr>
          <w:p w:rsidR="00C6657B" w:rsidRPr="00174CD2" w:rsidRDefault="00C6657B" w:rsidP="007F472B">
            <w:pPr>
              <w:widowControl w:val="0"/>
              <w:jc w:val="right"/>
              <w:rPr>
                <w:sz w:val="20"/>
                <w:szCs w:val="20"/>
              </w:rPr>
            </w:pPr>
            <w:r w:rsidRPr="00174CD2">
              <w:rPr>
                <w:sz w:val="20"/>
                <w:szCs w:val="20"/>
              </w:rPr>
              <w:t>95689</w:t>
            </w:r>
          </w:p>
        </w:tc>
        <w:tc>
          <w:tcPr>
            <w:tcW w:w="448" w:type="pct"/>
            <w:noWrap/>
            <w:vAlign w:val="bottom"/>
          </w:tcPr>
          <w:p w:rsidR="00C6657B" w:rsidRPr="00174CD2" w:rsidRDefault="00C6657B" w:rsidP="007F472B">
            <w:pPr>
              <w:widowControl w:val="0"/>
              <w:jc w:val="right"/>
              <w:rPr>
                <w:sz w:val="20"/>
                <w:szCs w:val="20"/>
                <w:lang w:val="en-US"/>
              </w:rPr>
            </w:pPr>
            <w:r w:rsidRPr="00174CD2">
              <w:rPr>
                <w:sz w:val="20"/>
                <w:szCs w:val="20"/>
                <w:lang w:val="en-US"/>
              </w:rPr>
              <w:t>9639</w:t>
            </w:r>
          </w:p>
        </w:tc>
        <w:tc>
          <w:tcPr>
            <w:tcW w:w="448" w:type="pct"/>
          </w:tcPr>
          <w:p w:rsidR="00C6657B" w:rsidRPr="00174CD2" w:rsidRDefault="00C6657B" w:rsidP="007F472B">
            <w:pPr>
              <w:widowControl w:val="0"/>
              <w:jc w:val="right"/>
              <w:rPr>
                <w:sz w:val="20"/>
                <w:szCs w:val="20"/>
                <w:lang w:val="en-US"/>
              </w:rPr>
            </w:pPr>
            <w:r w:rsidRPr="00174CD2">
              <w:rPr>
                <w:sz w:val="20"/>
                <w:szCs w:val="20"/>
                <w:lang w:val="en-US"/>
              </w:rPr>
              <w:t>4801</w:t>
            </w:r>
          </w:p>
        </w:tc>
        <w:tc>
          <w:tcPr>
            <w:tcW w:w="446" w:type="pct"/>
          </w:tcPr>
          <w:p w:rsidR="00C6657B" w:rsidRPr="00174CD2" w:rsidRDefault="00C6657B" w:rsidP="007F472B">
            <w:pPr>
              <w:widowControl w:val="0"/>
              <w:jc w:val="right"/>
              <w:rPr>
                <w:sz w:val="20"/>
                <w:szCs w:val="20"/>
                <w:lang w:val="en-US"/>
              </w:rPr>
            </w:pPr>
            <w:r w:rsidRPr="00174CD2">
              <w:rPr>
                <w:sz w:val="20"/>
                <w:szCs w:val="20"/>
                <w:lang w:val="en-US"/>
              </w:rPr>
              <w:t>1940</w:t>
            </w:r>
          </w:p>
        </w:tc>
      </w:tr>
    </w:tbl>
    <w:p w:rsidR="00C6657B" w:rsidRPr="00AA16D2" w:rsidRDefault="00C6657B" w:rsidP="007F472B">
      <w:pPr>
        <w:widowControl w:val="0"/>
        <w:rPr>
          <w:bCs/>
          <w:i/>
          <w:sz w:val="16"/>
          <w:szCs w:val="16"/>
        </w:rPr>
      </w:pPr>
    </w:p>
    <w:p w:rsidR="00C6657B" w:rsidRPr="00AA16D2" w:rsidRDefault="00C6657B" w:rsidP="007F472B">
      <w:pPr>
        <w:widowControl w:val="0"/>
        <w:rPr>
          <w:bCs/>
          <w:i/>
          <w:sz w:val="20"/>
          <w:szCs w:val="20"/>
        </w:rPr>
      </w:pPr>
      <w:r w:rsidRPr="00AA16D2">
        <w:rPr>
          <w:bCs/>
          <w:i/>
          <w:sz w:val="20"/>
          <w:szCs w:val="20"/>
        </w:rPr>
        <w:t>Примечание:</w:t>
      </w:r>
      <w:r w:rsidRPr="00AA16D2">
        <w:rPr>
          <w:bCs/>
          <w:sz w:val="20"/>
          <w:szCs w:val="20"/>
        </w:rPr>
        <w:t xml:space="preserve"> без учёта данных органов денежно-кредитного регулирования банковского сектора, включая рубл</w:t>
      </w:r>
      <w:r w:rsidRPr="00AA16D2">
        <w:rPr>
          <w:bCs/>
          <w:sz w:val="20"/>
          <w:szCs w:val="20"/>
        </w:rPr>
        <w:t>ё</w:t>
      </w:r>
      <w:r w:rsidRPr="00AA16D2">
        <w:rPr>
          <w:bCs/>
          <w:sz w:val="20"/>
          <w:szCs w:val="20"/>
        </w:rPr>
        <w:t>вые инвестиции, пересчитанные в доллары США.</w:t>
      </w:r>
    </w:p>
    <w:p w:rsidR="00C6657B" w:rsidRPr="00AA16D2" w:rsidRDefault="00C6657B" w:rsidP="007F472B">
      <w:pPr>
        <w:widowControl w:val="0"/>
        <w:jc w:val="both"/>
        <w:rPr>
          <w:sz w:val="20"/>
          <w:szCs w:val="20"/>
        </w:rPr>
      </w:pPr>
      <w:r w:rsidRPr="00AA16D2">
        <w:rPr>
          <w:i/>
          <w:sz w:val="20"/>
          <w:szCs w:val="20"/>
        </w:rPr>
        <w:t>Источник:</w:t>
      </w:r>
      <w:r w:rsidRPr="00AA16D2">
        <w:rPr>
          <w:sz w:val="20"/>
          <w:szCs w:val="20"/>
        </w:rPr>
        <w:t xml:space="preserve"> Официальный сайт Территориального органа Федеральной службы государственной статистики по Мурманской области</w:t>
      </w:r>
    </w:p>
    <w:p w:rsidR="00C6657B" w:rsidRPr="00AA16D2" w:rsidRDefault="00C6657B" w:rsidP="007F472B">
      <w:pPr>
        <w:widowControl w:val="0"/>
        <w:jc w:val="both"/>
        <w:rPr>
          <w:sz w:val="20"/>
          <w:szCs w:val="20"/>
        </w:rPr>
      </w:pPr>
    </w:p>
    <w:p w:rsidR="00A64856" w:rsidRDefault="00653934" w:rsidP="007F472B">
      <w:pPr>
        <w:widowControl w:val="0"/>
        <w:spacing w:line="360" w:lineRule="auto"/>
        <w:ind w:firstLine="720"/>
        <w:jc w:val="both"/>
        <w:rPr>
          <w:bCs/>
          <w:color w:val="000000"/>
        </w:rPr>
      </w:pPr>
      <w:proofErr w:type="gramStart"/>
      <w:r w:rsidRPr="00E71DF1">
        <w:rPr>
          <w:bCs/>
          <w:color w:val="000000"/>
        </w:rPr>
        <w:t xml:space="preserve">Согласно </w:t>
      </w:r>
      <w:r w:rsidR="009A33BA" w:rsidRPr="00E71DF1">
        <w:rPr>
          <w:bCs/>
          <w:color w:val="000000"/>
        </w:rPr>
        <w:t xml:space="preserve">действующей </w:t>
      </w:r>
      <w:r w:rsidR="009A33BA" w:rsidRPr="00E71DF1">
        <w:rPr>
          <w:lang w:eastAsia="fr-FR"/>
        </w:rPr>
        <w:t>Стратегии социально-экономического развития Мурманской о</w:t>
      </w:r>
      <w:r w:rsidR="009A33BA" w:rsidRPr="00E71DF1">
        <w:rPr>
          <w:lang w:eastAsia="fr-FR"/>
        </w:rPr>
        <w:t>б</w:t>
      </w:r>
      <w:r w:rsidR="009A33BA" w:rsidRPr="00E71DF1">
        <w:rPr>
          <w:lang w:eastAsia="fr-FR"/>
        </w:rPr>
        <w:t>ласти до 2020 года и на период до 2025 года,</w:t>
      </w:r>
      <w:r w:rsidR="009A33BA" w:rsidRPr="00E71DF1">
        <w:rPr>
          <w:bCs/>
          <w:color w:val="000000"/>
        </w:rPr>
        <w:t xml:space="preserve"> </w:t>
      </w:r>
      <w:r w:rsidR="00B55848" w:rsidRPr="00E71DF1">
        <w:rPr>
          <w:bCs/>
          <w:color w:val="000000"/>
        </w:rPr>
        <w:t xml:space="preserve">а также государственным программам Российской Федерации и Мурманской области, федеральной адресной инвестиционной программе, </w:t>
      </w:r>
      <w:r w:rsidR="009A33BA" w:rsidRPr="00E71DF1">
        <w:rPr>
          <w:bCs/>
          <w:color w:val="000000"/>
        </w:rPr>
        <w:t>регион</w:t>
      </w:r>
      <w:r w:rsidRPr="00E71DF1">
        <w:rPr>
          <w:bCs/>
          <w:color w:val="000000"/>
        </w:rPr>
        <w:t xml:space="preserve"> обладает ресурсами для реализации </w:t>
      </w:r>
      <w:r w:rsidR="00A64856" w:rsidRPr="00E71DF1">
        <w:rPr>
          <w:bCs/>
          <w:color w:val="000000"/>
        </w:rPr>
        <w:t xml:space="preserve">базового сценария </w:t>
      </w:r>
      <w:r w:rsidR="009A33BA" w:rsidRPr="00E71DF1">
        <w:rPr>
          <w:lang w:eastAsia="fr-FR"/>
        </w:rPr>
        <w:t>Инвестицион</w:t>
      </w:r>
      <w:r w:rsidR="009A33BA" w:rsidRPr="00527F08">
        <w:rPr>
          <w:lang w:eastAsia="fr-FR"/>
        </w:rPr>
        <w:t>ной стратегии Мурманской области до 2020 года и на период до 2025 года</w:t>
      </w:r>
      <w:r w:rsidRPr="00527F08">
        <w:rPr>
          <w:bCs/>
          <w:color w:val="000000"/>
        </w:rPr>
        <w:t xml:space="preserve"> (интеллектуальными, инфраструктурными, пр</w:t>
      </w:r>
      <w:r w:rsidRPr="00527F08">
        <w:rPr>
          <w:bCs/>
          <w:color w:val="000000"/>
        </w:rPr>
        <w:t>о</w:t>
      </w:r>
      <w:r w:rsidRPr="00527F08">
        <w:rPr>
          <w:bCs/>
          <w:color w:val="000000"/>
        </w:rPr>
        <w:t>изводственными, информационными, рекреационными и другими)</w:t>
      </w:r>
      <w:r w:rsidR="00A64856" w:rsidRPr="00527F08">
        <w:rPr>
          <w:bCs/>
          <w:color w:val="000000"/>
        </w:rPr>
        <w:t>, характеризующегося реал</w:t>
      </w:r>
      <w:r w:rsidR="00A64856" w:rsidRPr="00527F08">
        <w:rPr>
          <w:bCs/>
          <w:color w:val="000000"/>
        </w:rPr>
        <w:t>и</w:t>
      </w:r>
      <w:r w:rsidR="00A64856" w:rsidRPr="00527F08">
        <w:rPr>
          <w:bCs/>
          <w:color w:val="000000"/>
        </w:rPr>
        <w:t>зацией программных мероприятий</w:t>
      </w:r>
      <w:proofErr w:type="gramEnd"/>
      <w:r w:rsidR="00A64856" w:rsidRPr="00527F08">
        <w:rPr>
          <w:bCs/>
          <w:color w:val="000000"/>
        </w:rPr>
        <w:t xml:space="preserve"> и проектов действующих г</w:t>
      </w:r>
      <w:r w:rsidR="00780EAA" w:rsidRPr="00527F08">
        <w:rPr>
          <w:bCs/>
          <w:color w:val="000000"/>
        </w:rPr>
        <w:t>осударственны</w:t>
      </w:r>
      <w:r w:rsidR="00A64856" w:rsidRPr="00527F08">
        <w:rPr>
          <w:bCs/>
          <w:color w:val="000000"/>
        </w:rPr>
        <w:t>х</w:t>
      </w:r>
      <w:r w:rsidR="00780EAA" w:rsidRPr="00527F08">
        <w:rPr>
          <w:bCs/>
          <w:color w:val="000000"/>
        </w:rPr>
        <w:t xml:space="preserve"> программ Ро</w:t>
      </w:r>
      <w:r w:rsidR="00780EAA" w:rsidRPr="00527F08">
        <w:rPr>
          <w:bCs/>
          <w:color w:val="000000"/>
        </w:rPr>
        <w:t>с</w:t>
      </w:r>
      <w:r w:rsidR="00780EAA" w:rsidRPr="00527F08">
        <w:rPr>
          <w:bCs/>
          <w:color w:val="000000"/>
        </w:rPr>
        <w:t>сийской Федерации и Мурманской области</w:t>
      </w:r>
      <w:r w:rsidR="00A64856" w:rsidRPr="00527F08">
        <w:rPr>
          <w:bCs/>
          <w:color w:val="000000"/>
        </w:rPr>
        <w:t>.</w:t>
      </w:r>
      <w:r w:rsidR="00780EAA" w:rsidRPr="00527F08">
        <w:rPr>
          <w:bCs/>
          <w:color w:val="000000"/>
        </w:rPr>
        <w:t xml:space="preserve"> </w:t>
      </w:r>
      <w:r w:rsidR="00A64856" w:rsidRPr="00527F08">
        <w:rPr>
          <w:bCs/>
          <w:color w:val="000000"/>
        </w:rPr>
        <w:t>Вместе с тем, реализация целевого сценария Инв</w:t>
      </w:r>
      <w:r w:rsidR="00A64856" w:rsidRPr="00527F08">
        <w:rPr>
          <w:bCs/>
          <w:color w:val="000000"/>
        </w:rPr>
        <w:t>е</w:t>
      </w:r>
      <w:r w:rsidR="00A64856" w:rsidRPr="00527F08">
        <w:rPr>
          <w:bCs/>
          <w:color w:val="000000"/>
        </w:rPr>
        <w:t>стиционной стратегии, ориентированного на формирование и активную реализацию регионал</w:t>
      </w:r>
      <w:r w:rsidR="00A64856" w:rsidRPr="00527F08">
        <w:rPr>
          <w:bCs/>
          <w:color w:val="000000"/>
        </w:rPr>
        <w:t>ь</w:t>
      </w:r>
      <w:r w:rsidR="00A64856" w:rsidRPr="00527F08">
        <w:rPr>
          <w:bCs/>
          <w:color w:val="000000"/>
        </w:rPr>
        <w:t>ной кластерной политики, не обеспечена полностью финансовыми ресурсами действующих г</w:t>
      </w:r>
      <w:r w:rsidR="00A64856" w:rsidRPr="00527F08">
        <w:rPr>
          <w:bCs/>
          <w:color w:val="000000"/>
        </w:rPr>
        <w:t>о</w:t>
      </w:r>
      <w:r w:rsidR="00A64856" w:rsidRPr="00527F08">
        <w:rPr>
          <w:bCs/>
          <w:color w:val="000000"/>
        </w:rPr>
        <w:t>сударственных программ Российской Федерации и Мурманской области</w:t>
      </w:r>
      <w:r w:rsidR="00780EAA" w:rsidRPr="00527F08">
        <w:rPr>
          <w:bCs/>
          <w:color w:val="000000"/>
        </w:rPr>
        <w:t xml:space="preserve">. </w:t>
      </w:r>
      <w:proofErr w:type="gramStart"/>
      <w:r w:rsidR="00A64856" w:rsidRPr="00527F08">
        <w:rPr>
          <w:bCs/>
          <w:color w:val="000000"/>
        </w:rPr>
        <w:t xml:space="preserve">В </w:t>
      </w:r>
      <w:r w:rsidR="00527F08" w:rsidRPr="00527F08">
        <w:rPr>
          <w:bCs/>
          <w:color w:val="000000"/>
        </w:rPr>
        <w:t>этой связи</w:t>
      </w:r>
      <w:r w:rsidR="00A64856" w:rsidRPr="00527F08">
        <w:rPr>
          <w:bCs/>
          <w:color w:val="000000"/>
        </w:rPr>
        <w:t xml:space="preserve"> целес</w:t>
      </w:r>
      <w:r w:rsidR="00A64856" w:rsidRPr="00527F08">
        <w:rPr>
          <w:bCs/>
          <w:color w:val="000000"/>
        </w:rPr>
        <w:t>о</w:t>
      </w:r>
      <w:r w:rsidR="00A64856" w:rsidRPr="00527F08">
        <w:rPr>
          <w:bCs/>
          <w:color w:val="000000"/>
        </w:rPr>
        <w:t xml:space="preserve">образно </w:t>
      </w:r>
      <w:r w:rsidR="00527F08" w:rsidRPr="00527F08">
        <w:rPr>
          <w:bCs/>
          <w:color w:val="000000"/>
        </w:rPr>
        <w:t>включить</w:t>
      </w:r>
      <w:r w:rsidR="00A64856" w:rsidRPr="00527F08">
        <w:rPr>
          <w:bCs/>
          <w:color w:val="000000"/>
        </w:rPr>
        <w:t xml:space="preserve"> </w:t>
      </w:r>
      <w:r w:rsidR="00527F08" w:rsidRPr="00527F08">
        <w:rPr>
          <w:bCs/>
          <w:color w:val="000000"/>
        </w:rPr>
        <w:t xml:space="preserve">в </w:t>
      </w:r>
      <w:r w:rsidR="00A64856" w:rsidRPr="00527F08">
        <w:rPr>
          <w:bCs/>
          <w:color w:val="000000"/>
        </w:rPr>
        <w:t xml:space="preserve">программную часть государственных программ </w:t>
      </w:r>
      <w:r w:rsidR="00527F08" w:rsidRPr="00527F08">
        <w:rPr>
          <w:bCs/>
          <w:color w:val="000000"/>
        </w:rPr>
        <w:t>Мурманской области м</w:t>
      </w:r>
      <w:r w:rsidR="00527F08" w:rsidRPr="00527F08">
        <w:rPr>
          <w:bCs/>
          <w:color w:val="000000"/>
        </w:rPr>
        <w:t>е</w:t>
      </w:r>
      <w:r w:rsidR="00527F08" w:rsidRPr="00527F08">
        <w:rPr>
          <w:bCs/>
          <w:color w:val="000000"/>
        </w:rPr>
        <w:t xml:space="preserve">роприятия в рамках кластерных инициатив и развития институциональной среды </w:t>
      </w:r>
      <w:r w:rsidR="00A64856" w:rsidRPr="00527F08">
        <w:rPr>
          <w:bCs/>
          <w:color w:val="000000"/>
        </w:rPr>
        <w:t>(особенно на втором этапе реализации Инвестиционной стратегии, начиная с 2017 года)</w:t>
      </w:r>
      <w:r w:rsidR="00527F08" w:rsidRPr="00527F08">
        <w:rPr>
          <w:bCs/>
          <w:color w:val="000000"/>
        </w:rPr>
        <w:t xml:space="preserve">, а также обеспечить </w:t>
      </w:r>
      <w:r w:rsidR="00527F08" w:rsidRPr="00527F08">
        <w:rPr>
          <w:bCs/>
          <w:color w:val="000000"/>
        </w:rPr>
        <w:lastRenderedPageBreak/>
        <w:t>расширени</w:t>
      </w:r>
      <w:r w:rsidR="00CD13F1">
        <w:rPr>
          <w:bCs/>
          <w:color w:val="000000"/>
        </w:rPr>
        <w:t>е</w:t>
      </w:r>
      <w:r w:rsidR="00A64856" w:rsidRPr="00527F08">
        <w:rPr>
          <w:bCs/>
          <w:color w:val="000000"/>
        </w:rPr>
        <w:t xml:space="preserve"> участи</w:t>
      </w:r>
      <w:r w:rsidR="00527F08" w:rsidRPr="00527F08">
        <w:rPr>
          <w:bCs/>
          <w:color w:val="000000"/>
        </w:rPr>
        <w:t>я</w:t>
      </w:r>
      <w:r w:rsidR="00A64856" w:rsidRPr="00527F08">
        <w:rPr>
          <w:bCs/>
          <w:color w:val="000000"/>
        </w:rPr>
        <w:t xml:space="preserve"> </w:t>
      </w:r>
      <w:r w:rsidR="00527F08" w:rsidRPr="00527F08">
        <w:rPr>
          <w:bCs/>
          <w:color w:val="000000"/>
        </w:rPr>
        <w:t xml:space="preserve">региона в государственных программах Российской Федерации, в первую очередь в </w:t>
      </w:r>
      <w:r w:rsidR="00527F08" w:rsidRPr="00527F08">
        <w:t>государственной программе Российской Федерации «Социально-экономическое ра</w:t>
      </w:r>
      <w:r w:rsidR="00527F08" w:rsidRPr="00527F08">
        <w:t>з</w:t>
      </w:r>
      <w:r w:rsidR="00527F08" w:rsidRPr="00527F08">
        <w:t>витие Арктической зоны Российской Федерации на период до</w:t>
      </w:r>
      <w:proofErr w:type="gramEnd"/>
      <w:r w:rsidR="00527F08" w:rsidRPr="00527F08">
        <w:t xml:space="preserve"> 2020 года» </w:t>
      </w:r>
      <w:r w:rsidR="00527F08" w:rsidRPr="00527F08">
        <w:rPr>
          <w:bCs/>
        </w:rPr>
        <w:t>и формируемой ФЦП «Мировой океан» (2015-2030 гг.).</w:t>
      </w:r>
    </w:p>
    <w:p w:rsidR="008E6C9D" w:rsidRDefault="00A64856" w:rsidP="007F472B">
      <w:pPr>
        <w:widowControl w:val="0"/>
        <w:spacing w:line="360" w:lineRule="auto"/>
        <w:ind w:firstLine="720"/>
        <w:jc w:val="both"/>
        <w:rPr>
          <w:bCs/>
          <w:color w:val="000000"/>
        </w:rPr>
      </w:pPr>
      <w:r>
        <w:rPr>
          <w:bCs/>
          <w:color w:val="000000"/>
        </w:rPr>
        <w:t>П</w:t>
      </w:r>
      <w:r w:rsidR="00780EAA">
        <w:rPr>
          <w:bCs/>
          <w:color w:val="000000"/>
        </w:rPr>
        <w:t>ри реализации кластерной политики, заложенной в основу Инвестиционной стратегии, в связи с открывающимися перспективами развития Мурманская область характеризуется ра</w:t>
      </w:r>
      <w:r w:rsidR="00780EAA">
        <w:rPr>
          <w:bCs/>
          <w:color w:val="000000"/>
        </w:rPr>
        <w:t>с</w:t>
      </w:r>
      <w:r w:rsidR="00780EAA">
        <w:rPr>
          <w:bCs/>
          <w:color w:val="000000"/>
        </w:rPr>
        <w:t>тущей потребностью в трудовых ресурсах, имеющих в первую очередь среднее по рабочим специальностям и высшее профессиональное образование. Наибольший дефицит кадров в кра</w:t>
      </w:r>
      <w:r w:rsidR="00780EAA">
        <w:rPr>
          <w:bCs/>
          <w:color w:val="000000"/>
        </w:rPr>
        <w:t>т</w:t>
      </w:r>
      <w:r w:rsidR="00780EAA">
        <w:rPr>
          <w:bCs/>
          <w:color w:val="000000"/>
        </w:rPr>
        <w:t xml:space="preserve">косрочной перспективе будут ощущать горнопромышленный и </w:t>
      </w:r>
      <w:proofErr w:type="spellStart"/>
      <w:r w:rsidR="00780EAA">
        <w:rPr>
          <w:bCs/>
          <w:color w:val="000000"/>
        </w:rPr>
        <w:t>рыбохозяйственный</w:t>
      </w:r>
      <w:proofErr w:type="spellEnd"/>
      <w:r w:rsidR="00780EAA">
        <w:rPr>
          <w:bCs/>
          <w:color w:val="000000"/>
        </w:rPr>
        <w:t xml:space="preserve"> комплексы, а в средн</w:t>
      </w:r>
      <w:proofErr w:type="gramStart"/>
      <w:r w:rsidR="00780EAA">
        <w:rPr>
          <w:bCs/>
          <w:color w:val="000000"/>
        </w:rPr>
        <w:t>е-</w:t>
      </w:r>
      <w:proofErr w:type="gramEnd"/>
      <w:r w:rsidR="00780EAA">
        <w:rPr>
          <w:bCs/>
          <w:color w:val="000000"/>
        </w:rPr>
        <w:t xml:space="preserve"> и долгосрочной – сервисная экономика, сфера услуг и научная сфера. </w:t>
      </w:r>
      <w:r w:rsidR="008E6C9D">
        <w:rPr>
          <w:bCs/>
          <w:color w:val="000000"/>
        </w:rPr>
        <w:t>При реализ</w:t>
      </w:r>
      <w:r w:rsidR="008E6C9D">
        <w:rPr>
          <w:bCs/>
          <w:color w:val="000000"/>
        </w:rPr>
        <w:t>а</w:t>
      </w:r>
      <w:r w:rsidR="008E6C9D">
        <w:rPr>
          <w:bCs/>
          <w:color w:val="000000"/>
        </w:rPr>
        <w:t>ции кластерных инициатив, которые позволят обеспечить общую занятость к 2025 году свыше 270 тыс. человек, потребность в трудовых ресурсах составит:</w:t>
      </w:r>
    </w:p>
    <w:p w:rsidR="008E6C9D" w:rsidRDefault="008E6C9D" w:rsidP="007F472B">
      <w:pPr>
        <w:widowControl w:val="0"/>
        <w:spacing w:line="360" w:lineRule="auto"/>
        <w:ind w:firstLine="720"/>
        <w:jc w:val="both"/>
        <w:rPr>
          <w:bCs/>
          <w:color w:val="000000"/>
        </w:rPr>
      </w:pPr>
      <w:r>
        <w:rPr>
          <w:bCs/>
          <w:color w:val="000000"/>
        </w:rPr>
        <w:t xml:space="preserve">на первом этапе реализации Инвестиционной стратегии </w:t>
      </w:r>
      <w:r w:rsidR="004F7BA5" w:rsidRPr="00FD1105">
        <w:rPr>
          <w:bCs/>
        </w:rPr>
        <w:t>(до 2016 года)</w:t>
      </w:r>
      <w:r w:rsidR="004F7BA5">
        <w:rPr>
          <w:bCs/>
        </w:rPr>
        <w:t xml:space="preserve"> </w:t>
      </w:r>
      <w:r>
        <w:rPr>
          <w:bCs/>
          <w:color w:val="000000"/>
        </w:rPr>
        <w:t>немногим менее 20 тыс. человек;</w:t>
      </w:r>
    </w:p>
    <w:p w:rsidR="00141361" w:rsidRDefault="008E6C9D" w:rsidP="007F472B">
      <w:pPr>
        <w:widowControl w:val="0"/>
        <w:spacing w:line="360" w:lineRule="auto"/>
        <w:ind w:firstLine="720"/>
        <w:jc w:val="both"/>
        <w:rPr>
          <w:bCs/>
          <w:color w:val="000000"/>
        </w:rPr>
      </w:pPr>
      <w:r>
        <w:rPr>
          <w:bCs/>
          <w:color w:val="000000"/>
        </w:rPr>
        <w:t xml:space="preserve">на втором этапе реализации Инвестиционной стратегии </w:t>
      </w:r>
      <w:r w:rsidR="004F7BA5" w:rsidRPr="00AA16D2">
        <w:rPr>
          <w:bCs/>
        </w:rPr>
        <w:t>(до 2020 года)</w:t>
      </w:r>
      <w:r w:rsidR="004F7BA5">
        <w:rPr>
          <w:bCs/>
        </w:rPr>
        <w:t xml:space="preserve"> </w:t>
      </w:r>
      <w:r>
        <w:rPr>
          <w:bCs/>
          <w:color w:val="000000"/>
        </w:rPr>
        <w:t>более 26 тыс. ч</w:t>
      </w:r>
      <w:r>
        <w:rPr>
          <w:bCs/>
          <w:color w:val="000000"/>
        </w:rPr>
        <w:t>е</w:t>
      </w:r>
      <w:r>
        <w:rPr>
          <w:bCs/>
          <w:color w:val="000000"/>
        </w:rPr>
        <w:t>ловек;</w:t>
      </w:r>
    </w:p>
    <w:p w:rsidR="008E6C9D" w:rsidRDefault="008E6C9D" w:rsidP="007F472B">
      <w:pPr>
        <w:widowControl w:val="0"/>
        <w:spacing w:line="360" w:lineRule="auto"/>
        <w:ind w:firstLine="720"/>
        <w:jc w:val="both"/>
        <w:rPr>
          <w:bCs/>
          <w:color w:val="000000"/>
        </w:rPr>
      </w:pPr>
      <w:r>
        <w:rPr>
          <w:bCs/>
          <w:color w:val="000000"/>
        </w:rPr>
        <w:t xml:space="preserve">на третьем этапе реализации Инвестиционной стратегии </w:t>
      </w:r>
      <w:r w:rsidR="004F7BA5" w:rsidRPr="00AA16D2">
        <w:rPr>
          <w:bCs/>
        </w:rPr>
        <w:t>(до 202</w:t>
      </w:r>
      <w:r w:rsidR="004F7BA5">
        <w:rPr>
          <w:bCs/>
        </w:rPr>
        <w:t>5</w:t>
      </w:r>
      <w:r w:rsidR="004F7BA5" w:rsidRPr="00AA16D2">
        <w:rPr>
          <w:bCs/>
        </w:rPr>
        <w:t xml:space="preserve"> года)</w:t>
      </w:r>
      <w:r w:rsidR="004F7BA5">
        <w:rPr>
          <w:bCs/>
        </w:rPr>
        <w:t xml:space="preserve"> </w:t>
      </w:r>
      <w:r>
        <w:rPr>
          <w:bCs/>
          <w:color w:val="000000"/>
        </w:rPr>
        <w:t>около 40 тыс. ч</w:t>
      </w:r>
      <w:r>
        <w:rPr>
          <w:bCs/>
          <w:color w:val="000000"/>
        </w:rPr>
        <w:t>е</w:t>
      </w:r>
      <w:r>
        <w:rPr>
          <w:bCs/>
          <w:color w:val="000000"/>
        </w:rPr>
        <w:t>ловек.</w:t>
      </w:r>
    </w:p>
    <w:p w:rsidR="00B14F49" w:rsidRDefault="006457D6" w:rsidP="007F472B">
      <w:pPr>
        <w:widowControl w:val="0"/>
        <w:spacing w:line="360" w:lineRule="auto"/>
        <w:ind w:firstLine="720"/>
        <w:jc w:val="both"/>
        <w:rPr>
          <w:bCs/>
          <w:color w:val="000000"/>
        </w:rPr>
      </w:pPr>
      <w:r>
        <w:rPr>
          <w:bCs/>
          <w:color w:val="000000"/>
        </w:rPr>
        <w:t>Особый дефицит кадров будет испытывать реализация следующих кластерных иници</w:t>
      </w:r>
      <w:r>
        <w:rPr>
          <w:bCs/>
          <w:color w:val="000000"/>
        </w:rPr>
        <w:t>а</w:t>
      </w:r>
      <w:r>
        <w:rPr>
          <w:bCs/>
          <w:color w:val="000000"/>
        </w:rPr>
        <w:t>тив:</w:t>
      </w:r>
      <w:r w:rsidR="00B14F49">
        <w:rPr>
          <w:bCs/>
          <w:color w:val="000000"/>
        </w:rPr>
        <w:t xml:space="preserve"> </w:t>
      </w:r>
    </w:p>
    <w:p w:rsidR="006457D6" w:rsidRDefault="00B14F49" w:rsidP="007F472B">
      <w:pPr>
        <w:widowControl w:val="0"/>
        <w:spacing w:line="360" w:lineRule="auto"/>
        <w:ind w:firstLine="720"/>
        <w:jc w:val="both"/>
        <w:rPr>
          <w:bCs/>
          <w:color w:val="000000"/>
        </w:rPr>
      </w:pPr>
      <w:r w:rsidRPr="00B14F49">
        <w:rPr>
          <w:bCs/>
          <w:color w:val="000000"/>
        </w:rPr>
        <w:t>производственный и транспортно-логистический кластер</w:t>
      </w:r>
      <w:r w:rsidR="00512C8A">
        <w:rPr>
          <w:bCs/>
          <w:color w:val="000000"/>
        </w:rPr>
        <w:t>,</w:t>
      </w:r>
      <w:r>
        <w:rPr>
          <w:bCs/>
          <w:color w:val="000000"/>
        </w:rPr>
        <w:t xml:space="preserve"> </w:t>
      </w:r>
      <w:r w:rsidR="00512C8A" w:rsidRPr="00512C8A">
        <w:rPr>
          <w:bCs/>
          <w:color w:val="000000"/>
        </w:rPr>
        <w:t>технологический кластер обеспечения шельфовой добычи в Арктике</w:t>
      </w:r>
      <w:r w:rsidR="00512C8A">
        <w:rPr>
          <w:bCs/>
          <w:color w:val="000000"/>
        </w:rPr>
        <w:t xml:space="preserve"> </w:t>
      </w:r>
      <w:r>
        <w:rPr>
          <w:bCs/>
          <w:color w:val="000000"/>
        </w:rPr>
        <w:t xml:space="preserve">и </w:t>
      </w:r>
      <w:r w:rsidRPr="00B14F49">
        <w:rPr>
          <w:bCs/>
          <w:color w:val="000000"/>
        </w:rPr>
        <w:t xml:space="preserve">региональный </w:t>
      </w:r>
      <w:proofErr w:type="spellStart"/>
      <w:r w:rsidRPr="00B14F49">
        <w:rPr>
          <w:bCs/>
          <w:color w:val="000000"/>
        </w:rPr>
        <w:t>морехозяйственный</w:t>
      </w:r>
      <w:proofErr w:type="spellEnd"/>
      <w:r w:rsidRPr="00B14F49">
        <w:rPr>
          <w:bCs/>
          <w:color w:val="000000"/>
        </w:rPr>
        <w:t xml:space="preserve"> сервисный кл</w:t>
      </w:r>
      <w:r w:rsidRPr="00B14F49">
        <w:rPr>
          <w:bCs/>
          <w:color w:val="000000"/>
        </w:rPr>
        <w:t>а</w:t>
      </w:r>
      <w:r w:rsidRPr="00B14F49">
        <w:rPr>
          <w:bCs/>
          <w:color w:val="000000"/>
        </w:rPr>
        <w:t>стер</w:t>
      </w:r>
      <w:r>
        <w:rPr>
          <w:bCs/>
          <w:color w:val="000000"/>
        </w:rPr>
        <w:t xml:space="preserve"> (в сумме до 2025 года более 30 тыс. человек по таким группам специальностей, как тран</w:t>
      </w:r>
      <w:r>
        <w:rPr>
          <w:bCs/>
          <w:color w:val="000000"/>
        </w:rPr>
        <w:t>с</w:t>
      </w:r>
      <w:r>
        <w:rPr>
          <w:bCs/>
          <w:color w:val="000000"/>
        </w:rPr>
        <w:t>портные средства, морская техника, электронная техника, радиотехника и связь и др.);</w:t>
      </w:r>
    </w:p>
    <w:p w:rsidR="00B14F49" w:rsidRDefault="00B14F49" w:rsidP="007F472B">
      <w:pPr>
        <w:widowControl w:val="0"/>
        <w:spacing w:line="360" w:lineRule="auto"/>
        <w:ind w:firstLine="720"/>
        <w:jc w:val="both"/>
        <w:rPr>
          <w:bCs/>
          <w:color w:val="000000"/>
        </w:rPr>
      </w:pPr>
      <w:r w:rsidRPr="00B14F49">
        <w:rPr>
          <w:bCs/>
          <w:color w:val="000000"/>
        </w:rPr>
        <w:t>горно-химический и металлургический кластер</w:t>
      </w:r>
      <w:r>
        <w:rPr>
          <w:bCs/>
          <w:color w:val="000000"/>
        </w:rPr>
        <w:t xml:space="preserve"> (около 16 тыс. человек преимущественно рабочих специальностей);</w:t>
      </w:r>
    </w:p>
    <w:p w:rsidR="00B14F49" w:rsidRDefault="00B14F49" w:rsidP="007F472B">
      <w:pPr>
        <w:widowControl w:val="0"/>
        <w:spacing w:line="360" w:lineRule="auto"/>
        <w:ind w:firstLine="720"/>
        <w:jc w:val="both"/>
        <w:rPr>
          <w:bCs/>
          <w:color w:val="000000"/>
        </w:rPr>
      </w:pPr>
      <w:proofErr w:type="spellStart"/>
      <w:r>
        <w:rPr>
          <w:bCs/>
          <w:color w:val="000000"/>
        </w:rPr>
        <w:t>рыбохозяйственный</w:t>
      </w:r>
      <w:proofErr w:type="spellEnd"/>
      <w:r>
        <w:rPr>
          <w:bCs/>
          <w:color w:val="000000"/>
        </w:rPr>
        <w:t xml:space="preserve"> кластер (более 12 тыс. человек широкого спектра рабочих спец</w:t>
      </w:r>
      <w:r>
        <w:rPr>
          <w:bCs/>
          <w:color w:val="000000"/>
        </w:rPr>
        <w:t>и</w:t>
      </w:r>
      <w:r>
        <w:rPr>
          <w:bCs/>
          <w:color w:val="000000"/>
        </w:rPr>
        <w:t>альностей, а также специалистов в области рыбного хозяйства);</w:t>
      </w:r>
    </w:p>
    <w:p w:rsidR="00B14F49" w:rsidRDefault="00B14F49" w:rsidP="007F472B">
      <w:pPr>
        <w:widowControl w:val="0"/>
        <w:spacing w:line="360" w:lineRule="auto"/>
        <w:ind w:firstLine="720"/>
        <w:jc w:val="both"/>
        <w:rPr>
          <w:bCs/>
          <w:color w:val="000000"/>
        </w:rPr>
      </w:pPr>
      <w:r w:rsidRPr="00B14F49">
        <w:rPr>
          <w:bCs/>
          <w:color w:val="000000"/>
        </w:rPr>
        <w:t>инновационный кластер арктических технологий</w:t>
      </w:r>
      <w:r>
        <w:rPr>
          <w:bCs/>
          <w:color w:val="000000"/>
        </w:rPr>
        <w:t xml:space="preserve"> (около 10 тысяч высококвалифицир</w:t>
      </w:r>
      <w:r>
        <w:rPr>
          <w:bCs/>
          <w:color w:val="000000"/>
        </w:rPr>
        <w:t>о</w:t>
      </w:r>
      <w:r>
        <w:rPr>
          <w:bCs/>
          <w:color w:val="000000"/>
        </w:rPr>
        <w:t>ванных специалистов с высшим образованием в области естественных и технических наук)</w:t>
      </w:r>
      <w:r w:rsidR="00512C8A">
        <w:rPr>
          <w:bCs/>
          <w:color w:val="000000"/>
        </w:rPr>
        <w:t>;</w:t>
      </w:r>
    </w:p>
    <w:p w:rsidR="00512C8A" w:rsidRDefault="00512C8A" w:rsidP="007F472B">
      <w:pPr>
        <w:widowControl w:val="0"/>
        <w:spacing w:line="360" w:lineRule="auto"/>
        <w:ind w:firstLine="720"/>
        <w:jc w:val="both"/>
        <w:rPr>
          <w:bCs/>
          <w:color w:val="000000"/>
        </w:rPr>
      </w:pPr>
      <w:r w:rsidRPr="00512C8A">
        <w:rPr>
          <w:bCs/>
          <w:color w:val="000000"/>
        </w:rPr>
        <w:t>туристско-рекреационный кластер</w:t>
      </w:r>
      <w:r>
        <w:rPr>
          <w:bCs/>
          <w:color w:val="000000"/>
        </w:rPr>
        <w:t xml:space="preserve"> (около 10 тыс. человек в сфере обслуживания);</w:t>
      </w:r>
    </w:p>
    <w:p w:rsidR="00512C8A" w:rsidRDefault="00512C8A" w:rsidP="007F472B">
      <w:pPr>
        <w:widowControl w:val="0"/>
        <w:spacing w:line="360" w:lineRule="auto"/>
        <w:ind w:firstLine="720"/>
        <w:jc w:val="both"/>
        <w:rPr>
          <w:bCs/>
          <w:color w:val="000000"/>
        </w:rPr>
      </w:pPr>
      <w:r w:rsidRPr="00512C8A">
        <w:rPr>
          <w:bCs/>
          <w:color w:val="000000"/>
        </w:rPr>
        <w:t>образовательный кластер</w:t>
      </w:r>
      <w:r>
        <w:rPr>
          <w:bCs/>
          <w:color w:val="000000"/>
        </w:rPr>
        <w:t xml:space="preserve"> (более 7 тыс. человек преимущественно по группам специал</w:t>
      </w:r>
      <w:r>
        <w:rPr>
          <w:bCs/>
          <w:color w:val="000000"/>
        </w:rPr>
        <w:t>ь</w:t>
      </w:r>
      <w:r>
        <w:rPr>
          <w:bCs/>
          <w:color w:val="000000"/>
        </w:rPr>
        <w:t>ностей: образование и педагогика, а также естественные науки).</w:t>
      </w:r>
    </w:p>
    <w:p w:rsidR="00B14F49" w:rsidRPr="00FB5DE7" w:rsidRDefault="00512C8A" w:rsidP="007F472B">
      <w:pPr>
        <w:widowControl w:val="0"/>
        <w:spacing w:line="360" w:lineRule="auto"/>
        <w:ind w:firstLine="720"/>
        <w:jc w:val="both"/>
        <w:rPr>
          <w:bCs/>
          <w:color w:val="000000"/>
        </w:rPr>
      </w:pPr>
      <w:r>
        <w:rPr>
          <w:bCs/>
          <w:color w:val="000000"/>
        </w:rPr>
        <w:t xml:space="preserve">В наименьшей степени в трудовых ресурсах будут нуждаться </w:t>
      </w:r>
      <w:proofErr w:type="spellStart"/>
      <w:r w:rsidRPr="00512C8A">
        <w:rPr>
          <w:bCs/>
          <w:color w:val="000000"/>
        </w:rPr>
        <w:t>экспортно</w:t>
      </w:r>
      <w:proofErr w:type="spellEnd"/>
      <w:r w:rsidRPr="00512C8A">
        <w:rPr>
          <w:bCs/>
          <w:color w:val="000000"/>
        </w:rPr>
        <w:t xml:space="preserve"> ориентирова</w:t>
      </w:r>
      <w:r w:rsidRPr="00512C8A">
        <w:rPr>
          <w:bCs/>
          <w:color w:val="000000"/>
        </w:rPr>
        <w:t>н</w:t>
      </w:r>
      <w:r w:rsidRPr="00512C8A">
        <w:rPr>
          <w:bCs/>
          <w:color w:val="000000"/>
        </w:rPr>
        <w:t>ный продовольственный кластер</w:t>
      </w:r>
      <w:r>
        <w:rPr>
          <w:bCs/>
          <w:color w:val="000000"/>
        </w:rPr>
        <w:t xml:space="preserve">, </w:t>
      </w:r>
      <w:r w:rsidRPr="00512C8A">
        <w:rPr>
          <w:bCs/>
          <w:color w:val="000000"/>
        </w:rPr>
        <w:t>кластер новой энергетики</w:t>
      </w:r>
      <w:r>
        <w:rPr>
          <w:bCs/>
          <w:color w:val="000000"/>
        </w:rPr>
        <w:t xml:space="preserve">, </w:t>
      </w:r>
      <w:r w:rsidRPr="00512C8A">
        <w:rPr>
          <w:bCs/>
          <w:color w:val="000000"/>
        </w:rPr>
        <w:t>кластер северного дизайна и тр</w:t>
      </w:r>
      <w:r w:rsidRPr="00512C8A">
        <w:rPr>
          <w:bCs/>
          <w:color w:val="000000"/>
        </w:rPr>
        <w:t>а</w:t>
      </w:r>
      <w:r w:rsidRPr="00512C8A">
        <w:rPr>
          <w:bCs/>
          <w:color w:val="000000"/>
        </w:rPr>
        <w:lastRenderedPageBreak/>
        <w:t>диционных промыслов</w:t>
      </w:r>
      <w:r>
        <w:rPr>
          <w:bCs/>
          <w:color w:val="000000"/>
        </w:rPr>
        <w:t>. В целом реализация кластерных инициатив на территории Мурманской области практически на четверть не обеспечена необходимыми трудовыми ресурсами.</w:t>
      </w:r>
    </w:p>
    <w:p w:rsidR="001D4CC4" w:rsidRPr="00AA16D2" w:rsidRDefault="001D4CC4" w:rsidP="007F472B">
      <w:pPr>
        <w:widowControl w:val="0"/>
        <w:spacing w:line="360" w:lineRule="auto"/>
        <w:ind w:firstLine="720"/>
        <w:jc w:val="both"/>
        <w:rPr>
          <w:bCs/>
          <w:color w:val="000000"/>
        </w:rPr>
      </w:pPr>
      <w:r w:rsidRPr="00AA16D2">
        <w:rPr>
          <w:bCs/>
          <w:color w:val="000000"/>
        </w:rPr>
        <w:t xml:space="preserve">Мурманская область в значительной степени </w:t>
      </w:r>
      <w:r w:rsidRPr="00AA16D2">
        <w:rPr>
          <w:color w:val="000000"/>
        </w:rPr>
        <w:t>интегрирована в общероссийскую и гл</w:t>
      </w:r>
      <w:r w:rsidRPr="00AA16D2">
        <w:rPr>
          <w:color w:val="000000"/>
        </w:rPr>
        <w:t>о</w:t>
      </w:r>
      <w:r w:rsidRPr="00AA16D2">
        <w:rPr>
          <w:color w:val="000000"/>
        </w:rPr>
        <w:t>бальную систему разделения труда, вследствие чего повышается чувствительность ее эконом</w:t>
      </w:r>
      <w:r w:rsidRPr="00AA16D2">
        <w:rPr>
          <w:color w:val="000000"/>
        </w:rPr>
        <w:t>и</w:t>
      </w:r>
      <w:r w:rsidRPr="00AA16D2">
        <w:rPr>
          <w:color w:val="000000"/>
        </w:rPr>
        <w:t>ки и инвестиционного климата к действию внешних факторов. Согласно П</w:t>
      </w:r>
      <w:r w:rsidRPr="00AA16D2">
        <w:rPr>
          <w:bCs/>
          <w:color w:val="000000"/>
        </w:rPr>
        <w:t>рогнозу долгосро</w:t>
      </w:r>
      <w:r w:rsidRPr="00AA16D2">
        <w:rPr>
          <w:bCs/>
          <w:color w:val="000000"/>
        </w:rPr>
        <w:t>ч</w:t>
      </w:r>
      <w:r w:rsidRPr="00AA16D2">
        <w:rPr>
          <w:bCs/>
          <w:color w:val="000000"/>
        </w:rPr>
        <w:t xml:space="preserve">ного социально-экономического развития Российской Федерации на период до 2030 </w:t>
      </w:r>
      <w:r w:rsidRPr="00AA16D2">
        <w:rPr>
          <w:color w:val="000000"/>
        </w:rPr>
        <w:t xml:space="preserve">года </w:t>
      </w:r>
      <w:r w:rsidR="00BB749B" w:rsidRPr="00AA16D2">
        <w:rPr>
          <w:color w:val="000000"/>
        </w:rPr>
        <w:t xml:space="preserve">(далее – Прогноз) </w:t>
      </w:r>
      <w:r w:rsidRPr="00AA16D2">
        <w:rPr>
          <w:color w:val="000000"/>
        </w:rPr>
        <w:t>и его Сценарных условий,</w:t>
      </w:r>
      <w:r w:rsidRPr="00AA16D2">
        <w:rPr>
          <w:bCs/>
          <w:color w:val="000000"/>
        </w:rPr>
        <w:t xml:space="preserve"> в долгосрочной перспективе рост мировой экономики б</w:t>
      </w:r>
      <w:r w:rsidRPr="00AA16D2">
        <w:rPr>
          <w:bCs/>
          <w:color w:val="000000"/>
        </w:rPr>
        <w:t>у</w:t>
      </w:r>
      <w:r w:rsidRPr="00AA16D2">
        <w:rPr>
          <w:bCs/>
          <w:color w:val="000000"/>
        </w:rPr>
        <w:t>дет определяться темпами научно-технического прогресса, возможностями использования к</w:t>
      </w:r>
      <w:r w:rsidRPr="00AA16D2">
        <w:rPr>
          <w:bCs/>
          <w:color w:val="000000"/>
        </w:rPr>
        <w:t>а</w:t>
      </w:r>
      <w:r w:rsidRPr="00AA16D2">
        <w:rPr>
          <w:bCs/>
          <w:color w:val="000000"/>
        </w:rPr>
        <w:t xml:space="preserve">питальных и человеческих ресурсов. Основной вектор глобальной инновационной динамики будет в значительной степени определяться ускоренным развитием </w:t>
      </w:r>
      <w:r w:rsidR="0006602C">
        <w:rPr>
          <w:bCs/>
          <w:color w:val="000000"/>
        </w:rPr>
        <w:t>новых</w:t>
      </w:r>
      <w:r w:rsidRPr="00AA16D2">
        <w:rPr>
          <w:bCs/>
          <w:color w:val="000000"/>
        </w:rPr>
        <w:t xml:space="preserve"> технологий</w:t>
      </w:r>
      <w:r w:rsidR="0006602C">
        <w:rPr>
          <w:bCs/>
          <w:color w:val="000000"/>
        </w:rPr>
        <w:t>, которые</w:t>
      </w:r>
      <w:r w:rsidRPr="00AA16D2">
        <w:rPr>
          <w:bCs/>
          <w:color w:val="000000"/>
        </w:rPr>
        <w:t xml:space="preserve"> не только станут основой для формирования новых рынков, но и существенно повлияют на о</w:t>
      </w:r>
      <w:r w:rsidRPr="00AA16D2">
        <w:rPr>
          <w:bCs/>
          <w:color w:val="000000"/>
        </w:rPr>
        <w:t>б</w:t>
      </w:r>
      <w:r w:rsidRPr="00AA16D2">
        <w:rPr>
          <w:bCs/>
          <w:color w:val="000000"/>
        </w:rPr>
        <w:t xml:space="preserve">лик традиционных </w:t>
      </w:r>
      <w:r w:rsidR="0006602C">
        <w:rPr>
          <w:bCs/>
          <w:color w:val="000000"/>
        </w:rPr>
        <w:t>секторов региональной экономики</w:t>
      </w:r>
      <w:r w:rsidRPr="00AA16D2">
        <w:rPr>
          <w:bCs/>
          <w:color w:val="000000"/>
        </w:rPr>
        <w:t xml:space="preserve"> (энергетики, транспорта, промышленного производства и др.).</w:t>
      </w:r>
    </w:p>
    <w:p w:rsidR="00BB749B" w:rsidRPr="00AA16D2" w:rsidRDefault="00BB749B" w:rsidP="007F472B">
      <w:pPr>
        <w:widowControl w:val="0"/>
        <w:spacing w:line="360" w:lineRule="auto"/>
        <w:ind w:firstLine="720"/>
        <w:jc w:val="both"/>
        <w:rPr>
          <w:bCs/>
          <w:color w:val="000000"/>
        </w:rPr>
      </w:pPr>
      <w:r w:rsidRPr="00AA16D2">
        <w:rPr>
          <w:bCs/>
          <w:color w:val="000000"/>
        </w:rPr>
        <w:t xml:space="preserve">В </w:t>
      </w:r>
      <w:r w:rsidR="00BE4391">
        <w:rPr>
          <w:bCs/>
          <w:color w:val="000000"/>
        </w:rPr>
        <w:t>П</w:t>
      </w:r>
      <w:r w:rsidRPr="00AA16D2">
        <w:rPr>
          <w:bCs/>
          <w:color w:val="000000"/>
        </w:rPr>
        <w:t xml:space="preserve">рогнозе выделено 6 основных тенденций, </w:t>
      </w:r>
      <w:r w:rsidRPr="00AA16D2">
        <w:t>определяющих экономическое развитие Российской Федерации в долгосрочной перспективе</w:t>
      </w:r>
      <w:r w:rsidR="00691BD2">
        <w:t>, которые</w:t>
      </w:r>
      <w:r w:rsidRPr="00AA16D2">
        <w:t xml:space="preserve"> </w:t>
      </w:r>
      <w:r w:rsidR="00691BD2" w:rsidRPr="00AA16D2">
        <w:t xml:space="preserve">могут быть </w:t>
      </w:r>
      <w:proofErr w:type="spellStart"/>
      <w:r w:rsidR="00691BD2" w:rsidRPr="00AA16D2">
        <w:t>проранжированы</w:t>
      </w:r>
      <w:proofErr w:type="spellEnd"/>
      <w:r w:rsidR="00691BD2" w:rsidRPr="00AA16D2">
        <w:t xml:space="preserve"> </w:t>
      </w:r>
      <w:r w:rsidR="00691BD2">
        <w:t>п</w:t>
      </w:r>
      <w:r w:rsidRPr="00AA16D2">
        <w:t xml:space="preserve">о степени их влияния на </w:t>
      </w:r>
      <w:r w:rsidR="00584B85" w:rsidRPr="00AA16D2">
        <w:t>экономику Мурманской области:</w:t>
      </w:r>
      <w:r w:rsidRPr="00AA16D2">
        <w:t xml:space="preserve"> </w:t>
      </w:r>
    </w:p>
    <w:p w:rsidR="009B2E10" w:rsidRPr="00AA16D2" w:rsidRDefault="009B2E10" w:rsidP="007F472B">
      <w:pPr>
        <w:widowControl w:val="0"/>
        <w:spacing w:line="360" w:lineRule="auto"/>
        <w:ind w:firstLine="720"/>
        <w:jc w:val="both"/>
        <w:rPr>
          <w:bCs/>
          <w:color w:val="000000"/>
        </w:rPr>
      </w:pPr>
      <w:r w:rsidRPr="00AA16D2">
        <w:rPr>
          <w:bCs/>
          <w:color w:val="000000"/>
        </w:rPr>
        <w:t xml:space="preserve">1) сокращение населения в трудоспособном возрасте в сочетании с усилением дефицита квалифицированных рабочих и инженерных кадров, что потребует </w:t>
      </w:r>
      <w:r w:rsidR="00691BD2">
        <w:rPr>
          <w:bCs/>
          <w:color w:val="000000"/>
        </w:rPr>
        <w:t>внедрения инноваций в р</w:t>
      </w:r>
      <w:r w:rsidR="00691BD2">
        <w:rPr>
          <w:bCs/>
          <w:color w:val="000000"/>
        </w:rPr>
        <w:t>е</w:t>
      </w:r>
      <w:r w:rsidR="00691BD2">
        <w:rPr>
          <w:bCs/>
          <w:color w:val="000000"/>
        </w:rPr>
        <w:t>гиональную экономику в интересах снижения ее трудоемкости</w:t>
      </w:r>
      <w:r w:rsidRPr="00AA16D2">
        <w:rPr>
          <w:bCs/>
          <w:color w:val="000000"/>
        </w:rPr>
        <w:t xml:space="preserve">; </w:t>
      </w:r>
    </w:p>
    <w:p w:rsidR="009B2E10" w:rsidRPr="00AA16D2" w:rsidRDefault="009B2E10" w:rsidP="007F472B">
      <w:pPr>
        <w:widowControl w:val="0"/>
        <w:spacing w:line="360" w:lineRule="auto"/>
        <w:ind w:firstLine="720"/>
        <w:jc w:val="both"/>
        <w:rPr>
          <w:bCs/>
          <w:color w:val="000000"/>
        </w:rPr>
      </w:pPr>
      <w:r w:rsidRPr="00AA16D2">
        <w:rPr>
          <w:bCs/>
          <w:color w:val="000000"/>
        </w:rPr>
        <w:t xml:space="preserve">2) усиление конкуренции как </w:t>
      </w:r>
      <w:proofErr w:type="gramStart"/>
      <w:r w:rsidRPr="00AA16D2">
        <w:rPr>
          <w:bCs/>
          <w:color w:val="000000"/>
        </w:rPr>
        <w:t>на</w:t>
      </w:r>
      <w:proofErr w:type="gramEnd"/>
      <w:r w:rsidRPr="00AA16D2">
        <w:rPr>
          <w:bCs/>
          <w:color w:val="000000"/>
        </w:rPr>
        <w:t xml:space="preserve"> </w:t>
      </w:r>
      <w:proofErr w:type="gramStart"/>
      <w:r w:rsidRPr="00AA16D2">
        <w:rPr>
          <w:bCs/>
          <w:color w:val="000000"/>
        </w:rPr>
        <w:t>внутренних</w:t>
      </w:r>
      <w:proofErr w:type="gramEnd"/>
      <w:r w:rsidRPr="00AA16D2">
        <w:rPr>
          <w:bCs/>
          <w:color w:val="000000"/>
        </w:rPr>
        <w:t>, так и на внешних рынках при значительном сокращении ценовых конкурентных преимуществ, что сориентирует региональную инвестиц</w:t>
      </w:r>
      <w:r w:rsidRPr="00AA16D2">
        <w:rPr>
          <w:bCs/>
          <w:color w:val="000000"/>
        </w:rPr>
        <w:t>и</w:t>
      </w:r>
      <w:r w:rsidRPr="00AA16D2">
        <w:rPr>
          <w:bCs/>
          <w:color w:val="000000"/>
        </w:rPr>
        <w:t xml:space="preserve">онную политику на внутренний рынок и динамично развивающиеся государства Азиатско-Тихоокеанского региона; </w:t>
      </w:r>
    </w:p>
    <w:p w:rsidR="00BB749B" w:rsidRPr="00AA16D2" w:rsidRDefault="009B2E10" w:rsidP="007F472B">
      <w:pPr>
        <w:widowControl w:val="0"/>
        <w:spacing w:line="360" w:lineRule="auto"/>
        <w:ind w:firstLine="720"/>
        <w:jc w:val="both"/>
        <w:rPr>
          <w:bCs/>
          <w:color w:val="000000"/>
        </w:rPr>
      </w:pPr>
      <w:r w:rsidRPr="00AA16D2">
        <w:rPr>
          <w:bCs/>
          <w:color w:val="000000"/>
        </w:rPr>
        <w:t>3</w:t>
      </w:r>
      <w:r w:rsidR="00584B85" w:rsidRPr="00AA16D2">
        <w:rPr>
          <w:bCs/>
          <w:color w:val="000000"/>
        </w:rPr>
        <w:t>) необходимость преодоления ограничений в инфраструктурных отраслях (электр</w:t>
      </w:r>
      <w:r w:rsidR="00584B85" w:rsidRPr="00AA16D2">
        <w:rPr>
          <w:bCs/>
          <w:color w:val="000000"/>
        </w:rPr>
        <w:t>о</w:t>
      </w:r>
      <w:r w:rsidR="00584B85" w:rsidRPr="00AA16D2">
        <w:rPr>
          <w:bCs/>
          <w:color w:val="000000"/>
        </w:rPr>
        <w:t>энергетика, транспорт);</w:t>
      </w:r>
    </w:p>
    <w:p w:rsidR="00584B85" w:rsidRPr="00AA16D2" w:rsidRDefault="009B2E10" w:rsidP="007F472B">
      <w:pPr>
        <w:widowControl w:val="0"/>
        <w:spacing w:line="360" w:lineRule="auto"/>
        <w:ind w:firstLine="720"/>
        <w:jc w:val="both"/>
        <w:rPr>
          <w:bCs/>
          <w:color w:val="000000"/>
        </w:rPr>
      </w:pPr>
      <w:r w:rsidRPr="00AA16D2">
        <w:rPr>
          <w:bCs/>
          <w:color w:val="000000"/>
        </w:rPr>
        <w:t>4</w:t>
      </w:r>
      <w:r w:rsidR="00584B85" w:rsidRPr="00AA16D2">
        <w:rPr>
          <w:bCs/>
          <w:color w:val="000000"/>
        </w:rPr>
        <w:t>) исчерпание имеющихся технологических заделов в ряде высок</w:t>
      </w:r>
      <w:proofErr w:type="gramStart"/>
      <w:r w:rsidR="00584B85" w:rsidRPr="00AA16D2">
        <w:rPr>
          <w:bCs/>
          <w:color w:val="000000"/>
        </w:rPr>
        <w:t>о-</w:t>
      </w:r>
      <w:proofErr w:type="gramEnd"/>
      <w:r w:rsidR="00584B85" w:rsidRPr="00AA16D2">
        <w:rPr>
          <w:bCs/>
          <w:color w:val="000000"/>
        </w:rPr>
        <w:t xml:space="preserve"> и </w:t>
      </w:r>
      <w:proofErr w:type="spellStart"/>
      <w:r w:rsidR="00584B85" w:rsidRPr="00AA16D2">
        <w:rPr>
          <w:bCs/>
          <w:color w:val="000000"/>
        </w:rPr>
        <w:t>среднетехнологи</w:t>
      </w:r>
      <w:r w:rsidR="00584B85" w:rsidRPr="00AA16D2">
        <w:rPr>
          <w:bCs/>
          <w:color w:val="000000"/>
        </w:rPr>
        <w:t>ч</w:t>
      </w:r>
      <w:r w:rsidR="00584B85" w:rsidRPr="00AA16D2">
        <w:rPr>
          <w:bCs/>
          <w:color w:val="000000"/>
        </w:rPr>
        <w:t>ных</w:t>
      </w:r>
      <w:proofErr w:type="spellEnd"/>
      <w:r w:rsidR="00584B85" w:rsidRPr="00AA16D2">
        <w:rPr>
          <w:bCs/>
          <w:color w:val="000000"/>
        </w:rPr>
        <w:t xml:space="preserve"> отраслей экономики при усилении потребности в активизации </w:t>
      </w:r>
      <w:proofErr w:type="spellStart"/>
      <w:r w:rsidR="00584B85" w:rsidRPr="00AA16D2">
        <w:rPr>
          <w:bCs/>
          <w:color w:val="000000"/>
        </w:rPr>
        <w:t>инновационно-инвестиционной</w:t>
      </w:r>
      <w:proofErr w:type="spellEnd"/>
      <w:r w:rsidR="00584B85" w:rsidRPr="00AA16D2">
        <w:rPr>
          <w:bCs/>
          <w:color w:val="000000"/>
        </w:rPr>
        <w:t xml:space="preserve"> компоненты роста</w:t>
      </w:r>
      <w:r w:rsidR="0022650C" w:rsidRPr="00AA16D2">
        <w:rPr>
          <w:bCs/>
          <w:color w:val="000000"/>
        </w:rPr>
        <w:t xml:space="preserve">, что актуализирует необходимость </w:t>
      </w:r>
      <w:r w:rsidR="0022650C" w:rsidRPr="00AA16D2">
        <w:t>технологической моде</w:t>
      </w:r>
      <w:r w:rsidR="0022650C" w:rsidRPr="00AA16D2">
        <w:t>р</w:t>
      </w:r>
      <w:r w:rsidR="0022650C" w:rsidRPr="00AA16D2">
        <w:t xml:space="preserve">низации </w:t>
      </w:r>
      <w:proofErr w:type="spellStart"/>
      <w:r w:rsidR="0022650C" w:rsidRPr="00AA16D2">
        <w:t>бюджетообразующих</w:t>
      </w:r>
      <w:proofErr w:type="spellEnd"/>
      <w:r w:rsidR="0022650C" w:rsidRPr="00AA16D2">
        <w:t xml:space="preserve"> видов экономической деятельности и активное внедрение в р</w:t>
      </w:r>
      <w:r w:rsidR="0022650C" w:rsidRPr="00AA16D2">
        <w:t>е</w:t>
      </w:r>
      <w:r w:rsidR="0022650C" w:rsidRPr="00AA16D2">
        <w:t>гиональную экономику технологических инноваций</w:t>
      </w:r>
      <w:r w:rsidR="00584B85" w:rsidRPr="00AA16D2">
        <w:rPr>
          <w:bCs/>
          <w:color w:val="000000"/>
        </w:rPr>
        <w:t xml:space="preserve">; </w:t>
      </w:r>
    </w:p>
    <w:p w:rsidR="00BB749B" w:rsidRPr="00AA16D2" w:rsidRDefault="00584B85" w:rsidP="007F472B">
      <w:pPr>
        <w:widowControl w:val="0"/>
        <w:spacing w:line="360" w:lineRule="auto"/>
        <w:ind w:firstLine="720"/>
        <w:jc w:val="both"/>
        <w:rPr>
          <w:bCs/>
          <w:color w:val="000000"/>
        </w:rPr>
      </w:pPr>
      <w:r w:rsidRPr="00AA16D2">
        <w:rPr>
          <w:bCs/>
          <w:color w:val="000000"/>
        </w:rPr>
        <w:t xml:space="preserve">5) </w:t>
      </w:r>
      <w:r w:rsidR="00BB749B" w:rsidRPr="00AA16D2">
        <w:rPr>
          <w:bCs/>
          <w:color w:val="000000"/>
        </w:rPr>
        <w:t>адаптаци</w:t>
      </w:r>
      <w:r w:rsidRPr="00AA16D2">
        <w:rPr>
          <w:bCs/>
          <w:color w:val="000000"/>
        </w:rPr>
        <w:t>я</w:t>
      </w:r>
      <w:r w:rsidR="00BB749B" w:rsidRPr="00AA16D2">
        <w:rPr>
          <w:bCs/>
          <w:color w:val="000000"/>
        </w:rPr>
        <w:t xml:space="preserve"> к замедлению роста мировой экономики и спроса на углеводороды</w:t>
      </w:r>
      <w:r w:rsidR="0022650C" w:rsidRPr="00AA16D2">
        <w:rPr>
          <w:bCs/>
          <w:color w:val="000000"/>
        </w:rPr>
        <w:t xml:space="preserve">, что способно </w:t>
      </w:r>
      <w:r w:rsidR="00A96BA8" w:rsidRPr="00AA16D2">
        <w:rPr>
          <w:bCs/>
          <w:color w:val="000000"/>
        </w:rPr>
        <w:t>существенно повлиять на</w:t>
      </w:r>
      <w:r w:rsidR="0022650C" w:rsidRPr="00AA16D2">
        <w:rPr>
          <w:bCs/>
          <w:color w:val="000000"/>
        </w:rPr>
        <w:t xml:space="preserve"> процессы освоения континентального шельфа Российской Федерации в Арктике</w:t>
      </w:r>
      <w:r w:rsidR="00BB749B" w:rsidRPr="00AA16D2">
        <w:rPr>
          <w:bCs/>
          <w:color w:val="000000"/>
        </w:rPr>
        <w:t>;</w:t>
      </w:r>
    </w:p>
    <w:p w:rsidR="00BB749B" w:rsidRPr="00AA16D2" w:rsidRDefault="00584B85" w:rsidP="007F472B">
      <w:pPr>
        <w:widowControl w:val="0"/>
        <w:spacing w:line="360" w:lineRule="auto"/>
        <w:ind w:firstLine="720"/>
        <w:jc w:val="both"/>
        <w:rPr>
          <w:bCs/>
          <w:color w:val="000000"/>
        </w:rPr>
      </w:pPr>
      <w:r w:rsidRPr="00AA16D2">
        <w:rPr>
          <w:bCs/>
          <w:color w:val="000000"/>
        </w:rPr>
        <w:t xml:space="preserve">6) </w:t>
      </w:r>
      <w:r w:rsidR="00BB749B" w:rsidRPr="00AA16D2">
        <w:rPr>
          <w:bCs/>
          <w:color w:val="000000"/>
        </w:rPr>
        <w:t>усиление зависимости платежного баланса и экономического роста от притока ин</w:t>
      </w:r>
      <w:r w:rsidR="00BB749B" w:rsidRPr="00AA16D2">
        <w:rPr>
          <w:bCs/>
          <w:color w:val="000000"/>
        </w:rPr>
        <w:t>о</w:t>
      </w:r>
      <w:r w:rsidR="00BB749B" w:rsidRPr="00AA16D2">
        <w:rPr>
          <w:bCs/>
          <w:color w:val="000000"/>
        </w:rPr>
        <w:t>странного капитала и состояния инвестиционного климата</w:t>
      </w:r>
      <w:r w:rsidR="0022650C" w:rsidRPr="00AA16D2">
        <w:rPr>
          <w:bCs/>
          <w:color w:val="000000"/>
        </w:rPr>
        <w:t xml:space="preserve">, что невозможно обеспечить без </w:t>
      </w:r>
      <w:r w:rsidR="0022650C" w:rsidRPr="00AA16D2">
        <w:rPr>
          <w:bCs/>
          <w:color w:val="000000"/>
        </w:rPr>
        <w:lastRenderedPageBreak/>
        <w:t>опережающего</w:t>
      </w:r>
      <w:r w:rsidR="0022650C" w:rsidRPr="00AA16D2">
        <w:t xml:space="preserve"> роста </w:t>
      </w:r>
      <w:proofErr w:type="spellStart"/>
      <w:r w:rsidR="0022650C" w:rsidRPr="00AA16D2">
        <w:t>несырьевого</w:t>
      </w:r>
      <w:proofErr w:type="spellEnd"/>
      <w:r w:rsidR="0022650C" w:rsidRPr="00AA16D2">
        <w:t xml:space="preserve"> экспорта</w:t>
      </w:r>
      <w:r w:rsidR="0022650C" w:rsidRPr="00AA16D2">
        <w:rPr>
          <w:bCs/>
          <w:color w:val="000000"/>
        </w:rPr>
        <w:t xml:space="preserve"> Мурманской области</w:t>
      </w:r>
      <w:r w:rsidRPr="00AA16D2">
        <w:rPr>
          <w:bCs/>
          <w:color w:val="000000"/>
        </w:rPr>
        <w:t>.</w:t>
      </w:r>
    </w:p>
    <w:p w:rsidR="009E6B87" w:rsidRPr="00FC0A04" w:rsidRDefault="009E6B87" w:rsidP="007F472B">
      <w:pPr>
        <w:widowControl w:val="0"/>
        <w:spacing w:line="360" w:lineRule="auto"/>
        <w:ind w:firstLine="720"/>
        <w:jc w:val="both"/>
        <w:rPr>
          <w:bCs/>
          <w:color w:val="000000"/>
        </w:rPr>
      </w:pPr>
      <w:proofErr w:type="gramStart"/>
      <w:r w:rsidRPr="00FC0A04">
        <w:rPr>
          <w:bCs/>
          <w:color w:val="000000"/>
        </w:rPr>
        <w:t>В Мурманской области основным фактором, определяющим динамику инвестиций в о</w:t>
      </w:r>
      <w:r w:rsidRPr="00FC0A04">
        <w:rPr>
          <w:bCs/>
          <w:color w:val="000000"/>
        </w:rPr>
        <w:t>с</w:t>
      </w:r>
      <w:r w:rsidRPr="00FC0A04">
        <w:rPr>
          <w:bCs/>
          <w:color w:val="000000"/>
        </w:rPr>
        <w:t>новной капитал (за счет всех источников финансирования), выступает рост инвестиционных расходов бюджетов, а также модернизация производства крупных компаний индустриального сектора, связанная с продолжением работ по реконструкции, расширению и техническому п</w:t>
      </w:r>
      <w:r w:rsidR="00664FA8" w:rsidRPr="00FC0A04">
        <w:rPr>
          <w:bCs/>
          <w:color w:val="000000"/>
        </w:rPr>
        <w:t>е</w:t>
      </w:r>
      <w:r w:rsidR="00664FA8" w:rsidRPr="00FC0A04">
        <w:rPr>
          <w:bCs/>
          <w:color w:val="000000"/>
        </w:rPr>
        <w:t>ревооружению предприятий горнопромышленного</w:t>
      </w:r>
      <w:r w:rsidRPr="00FC0A04">
        <w:rPr>
          <w:bCs/>
          <w:color w:val="000000"/>
        </w:rPr>
        <w:t xml:space="preserve"> комплекса (ОАО</w:t>
      </w:r>
      <w:r w:rsidR="00351A40" w:rsidRPr="00FC0A04">
        <w:rPr>
          <w:bCs/>
          <w:color w:val="000000"/>
        </w:rPr>
        <w:t xml:space="preserve"> </w:t>
      </w:r>
      <w:r w:rsidRPr="00FC0A04">
        <w:rPr>
          <w:bCs/>
          <w:color w:val="000000"/>
        </w:rPr>
        <w:t>«Кольская ГМК», ОАО «Апатит», ОАО</w:t>
      </w:r>
      <w:r w:rsidR="00351A40" w:rsidRPr="00FC0A04">
        <w:rPr>
          <w:bCs/>
          <w:color w:val="000000"/>
        </w:rPr>
        <w:t xml:space="preserve"> </w:t>
      </w:r>
      <w:r w:rsidRPr="00FC0A04">
        <w:rPr>
          <w:bCs/>
          <w:color w:val="000000"/>
        </w:rPr>
        <w:t>«Ковдорский ГОК», ОАО</w:t>
      </w:r>
      <w:r w:rsidR="00A96BA8" w:rsidRPr="00FC0A04">
        <w:rPr>
          <w:bCs/>
          <w:color w:val="000000"/>
        </w:rPr>
        <w:t xml:space="preserve"> </w:t>
      </w:r>
      <w:r w:rsidRPr="00FC0A04">
        <w:rPr>
          <w:bCs/>
          <w:color w:val="000000"/>
        </w:rPr>
        <w:t>«</w:t>
      </w:r>
      <w:proofErr w:type="spellStart"/>
      <w:r w:rsidRPr="00FC0A04">
        <w:rPr>
          <w:bCs/>
          <w:color w:val="000000"/>
        </w:rPr>
        <w:t>Олкон</w:t>
      </w:r>
      <w:proofErr w:type="spellEnd"/>
      <w:r w:rsidRPr="00FC0A04">
        <w:rPr>
          <w:bCs/>
          <w:color w:val="000000"/>
        </w:rPr>
        <w:t>», ЗАО «Северо-Западная Фосфорная Комп</w:t>
      </w:r>
      <w:r w:rsidRPr="00FC0A04">
        <w:rPr>
          <w:bCs/>
          <w:color w:val="000000"/>
        </w:rPr>
        <w:t>а</w:t>
      </w:r>
      <w:r w:rsidRPr="00FC0A04">
        <w:rPr>
          <w:bCs/>
          <w:color w:val="000000"/>
        </w:rPr>
        <w:t>ния»</w:t>
      </w:r>
      <w:r w:rsidR="00664FA8" w:rsidRPr="00FC0A04">
        <w:rPr>
          <w:bCs/>
          <w:color w:val="000000"/>
        </w:rPr>
        <w:t>, ООО «</w:t>
      </w:r>
      <w:proofErr w:type="spellStart"/>
      <w:r w:rsidR="00664FA8" w:rsidRPr="00FC0A04">
        <w:rPr>
          <w:bCs/>
          <w:color w:val="000000"/>
        </w:rPr>
        <w:t>Ловозерский</w:t>
      </w:r>
      <w:proofErr w:type="spellEnd"/>
      <w:r w:rsidR="00664FA8" w:rsidRPr="00FC0A04">
        <w:rPr>
          <w:bCs/>
          <w:color w:val="000000"/>
        </w:rPr>
        <w:t xml:space="preserve"> ГОК»</w:t>
      </w:r>
      <w:r w:rsidRPr="00FC0A04">
        <w:rPr>
          <w:bCs/>
          <w:color w:val="000000"/>
        </w:rPr>
        <w:t>).</w:t>
      </w:r>
      <w:proofErr w:type="gramEnd"/>
      <w:r w:rsidRPr="00FC0A04">
        <w:rPr>
          <w:bCs/>
          <w:color w:val="000000"/>
        </w:rPr>
        <w:t xml:space="preserve"> Особенностью инвестиционных вложений региона выступает формирование до 50% объема инвестиций в основной капитал за счет организаций, входящих в российские холдинги, а также значительная доля прироста инвестиций за счет средств фед</w:t>
      </w:r>
      <w:r w:rsidRPr="00FC0A04">
        <w:rPr>
          <w:bCs/>
          <w:color w:val="000000"/>
        </w:rPr>
        <w:t>е</w:t>
      </w:r>
      <w:r w:rsidRPr="00FC0A04">
        <w:rPr>
          <w:bCs/>
          <w:color w:val="000000"/>
        </w:rPr>
        <w:t xml:space="preserve">рального бюджета. </w:t>
      </w:r>
    </w:p>
    <w:p w:rsidR="009E6B87" w:rsidRPr="00AA16D2" w:rsidRDefault="009E6B87" w:rsidP="007F472B">
      <w:pPr>
        <w:widowControl w:val="0"/>
        <w:spacing w:line="360" w:lineRule="auto"/>
        <w:ind w:firstLine="720"/>
        <w:jc w:val="both"/>
        <w:rPr>
          <w:bCs/>
          <w:color w:val="000000"/>
        </w:rPr>
      </w:pPr>
      <w:r w:rsidRPr="00FC0A04">
        <w:rPr>
          <w:bCs/>
          <w:color w:val="000000"/>
        </w:rPr>
        <w:t>В краткосрочной перспективе прогнозируется увеличение объема иностранных инвест</w:t>
      </w:r>
      <w:r w:rsidRPr="00FC0A04">
        <w:rPr>
          <w:bCs/>
          <w:color w:val="000000"/>
        </w:rPr>
        <w:t>и</w:t>
      </w:r>
      <w:r w:rsidRPr="00FC0A04">
        <w:rPr>
          <w:bCs/>
          <w:color w:val="000000"/>
        </w:rPr>
        <w:t xml:space="preserve">ций </w:t>
      </w:r>
      <w:r w:rsidR="00691BD2" w:rsidRPr="00FC0A04">
        <w:rPr>
          <w:bCs/>
          <w:color w:val="000000"/>
        </w:rPr>
        <w:t>за счет роста прямых инвестиций</w:t>
      </w:r>
      <w:r w:rsidRPr="00FC0A04">
        <w:rPr>
          <w:bCs/>
          <w:color w:val="000000"/>
        </w:rPr>
        <w:t>.</w:t>
      </w:r>
      <w:r w:rsidR="00494C9F" w:rsidRPr="00FC0A04">
        <w:rPr>
          <w:bCs/>
          <w:color w:val="000000"/>
        </w:rPr>
        <w:t xml:space="preserve"> </w:t>
      </w:r>
      <w:proofErr w:type="gramStart"/>
      <w:r w:rsidRPr="00FC0A04">
        <w:rPr>
          <w:bCs/>
          <w:color w:val="000000"/>
        </w:rPr>
        <w:t>В связи с предполагаемым в прогнозном периоде разв</w:t>
      </w:r>
      <w:r w:rsidRPr="00FC0A04">
        <w:rPr>
          <w:bCs/>
          <w:color w:val="000000"/>
        </w:rPr>
        <w:t>и</w:t>
      </w:r>
      <w:r w:rsidRPr="00FC0A04">
        <w:rPr>
          <w:bCs/>
          <w:color w:val="000000"/>
        </w:rPr>
        <w:t>тием действующих предприятий, созданных с участием иностранного капитала, в структуре объема иностранных инвестиций будут представлены в основном следующие виды экономич</w:t>
      </w:r>
      <w:r w:rsidRPr="00FC0A04">
        <w:rPr>
          <w:bCs/>
          <w:color w:val="000000"/>
        </w:rPr>
        <w:t>е</w:t>
      </w:r>
      <w:r w:rsidRPr="00FC0A04">
        <w:rPr>
          <w:bCs/>
          <w:color w:val="000000"/>
        </w:rPr>
        <w:t>ской деятельности: транспорт и связь, добыча полезных ископаемых, обрабатывающие прои</w:t>
      </w:r>
      <w:r w:rsidRPr="00FC0A04">
        <w:rPr>
          <w:bCs/>
          <w:color w:val="000000"/>
        </w:rPr>
        <w:t>з</w:t>
      </w:r>
      <w:r w:rsidRPr="00FC0A04">
        <w:rPr>
          <w:bCs/>
          <w:color w:val="000000"/>
        </w:rPr>
        <w:t>водства, оптовая и розничная торговля, операции с недвижимым имуществом, аренда и предо</w:t>
      </w:r>
      <w:r w:rsidRPr="00FC0A04">
        <w:rPr>
          <w:bCs/>
          <w:color w:val="000000"/>
        </w:rPr>
        <w:t>с</w:t>
      </w:r>
      <w:r w:rsidRPr="00FC0A04">
        <w:rPr>
          <w:bCs/>
          <w:color w:val="000000"/>
        </w:rPr>
        <w:t>тавление услуг.</w:t>
      </w:r>
      <w:proofErr w:type="gramEnd"/>
    </w:p>
    <w:p w:rsidR="00420E3D" w:rsidRPr="00AA16D2" w:rsidRDefault="00420E3D" w:rsidP="007F472B">
      <w:pPr>
        <w:pStyle w:val="22"/>
        <w:widowControl w:val="0"/>
        <w:rPr>
          <w:lang w:eastAsia="fr-FR"/>
        </w:rPr>
      </w:pPr>
      <w:bookmarkStart w:id="4" w:name="_Toc389660469"/>
      <w:r w:rsidRPr="00AA16D2">
        <w:rPr>
          <w:lang w:eastAsia="fr-FR"/>
        </w:rPr>
        <w:t>1.</w:t>
      </w:r>
      <w:r w:rsidR="009E0A98" w:rsidRPr="00AA16D2">
        <w:rPr>
          <w:lang w:eastAsia="fr-FR"/>
        </w:rPr>
        <w:t>2</w:t>
      </w:r>
      <w:r w:rsidR="00342A0E">
        <w:rPr>
          <w:lang w:eastAsia="fr-FR"/>
        </w:rPr>
        <w:t>.</w:t>
      </w:r>
      <w:r w:rsidRPr="00AA16D2">
        <w:rPr>
          <w:lang w:eastAsia="fr-FR"/>
        </w:rPr>
        <w:t xml:space="preserve"> Анализ ключевых составляющих инвестиционного климата, </w:t>
      </w:r>
      <w:r w:rsidR="009D1C78">
        <w:rPr>
          <w:lang w:eastAsia="fr-FR"/>
        </w:rPr>
        <w:br/>
      </w:r>
      <w:r w:rsidRPr="00AA16D2">
        <w:rPr>
          <w:lang w:eastAsia="fr-FR"/>
        </w:rPr>
        <w:t>используемых в международных и</w:t>
      </w:r>
      <w:r w:rsidR="009E0A98" w:rsidRPr="00AA16D2">
        <w:rPr>
          <w:lang w:eastAsia="fr-FR"/>
        </w:rPr>
        <w:t xml:space="preserve"> российских рейтингах и отчетах</w:t>
      </w:r>
      <w:bookmarkEnd w:id="4"/>
    </w:p>
    <w:p w:rsidR="00C05310" w:rsidRPr="00AA57AE" w:rsidRDefault="00C05310" w:rsidP="007F472B">
      <w:pPr>
        <w:pStyle w:val="a7"/>
        <w:widowControl w:val="0"/>
        <w:spacing w:line="360" w:lineRule="auto"/>
        <w:ind w:firstLine="539"/>
        <w:jc w:val="both"/>
      </w:pPr>
      <w:proofErr w:type="gramStart"/>
      <w:r w:rsidRPr="00AA16D2">
        <w:t>Среди субъектов Российской Федерации Мурманская область стабильно занимает средние и выше средних позиции в международных и российских рейтингах и отчетах об инвестицио</w:t>
      </w:r>
      <w:r w:rsidRPr="00AA16D2">
        <w:t>н</w:t>
      </w:r>
      <w:r w:rsidRPr="00AA16D2">
        <w:t>ном климате.</w:t>
      </w:r>
      <w:proofErr w:type="gramEnd"/>
      <w:r w:rsidRPr="00AA16D2">
        <w:t xml:space="preserve"> </w:t>
      </w:r>
      <w:r w:rsidR="00AA57AE" w:rsidRPr="00E71DF1">
        <w:t xml:space="preserve">При </w:t>
      </w:r>
      <w:r w:rsidR="00E71DF1" w:rsidRPr="00E71DF1">
        <w:t>сравнительном</w:t>
      </w:r>
      <w:r w:rsidR="00E71DF1">
        <w:t xml:space="preserve"> анализе</w:t>
      </w:r>
      <w:r w:rsidR="00AA57AE" w:rsidRPr="00AA57AE">
        <w:t xml:space="preserve"> в качестве </w:t>
      </w:r>
      <w:r w:rsidR="00AA57AE">
        <w:t>регионов-конкурентов рассматриваются наиболее близкие субъекты Российской Федерации Северо-Западного федерального округа</w:t>
      </w:r>
      <w:r w:rsidR="009D2075">
        <w:t xml:space="preserve"> (Республика Карелия, Архангельская область)</w:t>
      </w:r>
      <w:r w:rsidR="00AA57AE">
        <w:t xml:space="preserve">, а также </w:t>
      </w:r>
      <w:r w:rsidR="009D2075">
        <w:t xml:space="preserve">все </w:t>
      </w:r>
      <w:r w:rsidR="00AA57AE">
        <w:t>субъекты Российской Федерации, полностью или частично входящие в состав Арктической зоны Российской Федерации.</w:t>
      </w:r>
    </w:p>
    <w:p w:rsidR="00817A06" w:rsidRDefault="00C05310" w:rsidP="007F472B">
      <w:pPr>
        <w:pStyle w:val="a7"/>
        <w:widowControl w:val="0"/>
        <w:spacing w:line="360" w:lineRule="auto"/>
        <w:ind w:firstLine="539"/>
        <w:jc w:val="both"/>
      </w:pPr>
      <w:r w:rsidRPr="00AA16D2">
        <w:t xml:space="preserve">В инвестиционном рейтинге российских регионов 2012-2013 гг. рейтингового агентства «Эксперт РА» </w:t>
      </w:r>
      <w:r w:rsidRPr="006B6FCF">
        <w:t xml:space="preserve">Мурманская область </w:t>
      </w:r>
      <w:r w:rsidR="006B6FCF" w:rsidRPr="006B6FCF">
        <w:t>имеет рейтинг 3B1 (пониженный потенциал – умеренный риск)</w:t>
      </w:r>
      <w:r w:rsidR="006B6FCF">
        <w:t xml:space="preserve">, как и большинство регионов, входящих в АЗРФ, а также Республика Карелия – один из ближайших конкурентов </w:t>
      </w:r>
      <w:r w:rsidR="00687F31">
        <w:t xml:space="preserve">области </w:t>
      </w:r>
      <w:r w:rsidR="006B6FCF">
        <w:t xml:space="preserve">в Северо-Западном федеральном округе. </w:t>
      </w:r>
      <w:proofErr w:type="gramStart"/>
      <w:r w:rsidR="00490D9B">
        <w:t>О</w:t>
      </w:r>
      <w:r w:rsidR="00490D9B" w:rsidRPr="00490D9B">
        <w:t>ценка инвестиц</w:t>
      </w:r>
      <w:r w:rsidR="00490D9B" w:rsidRPr="00490D9B">
        <w:t>и</w:t>
      </w:r>
      <w:r w:rsidR="00490D9B" w:rsidRPr="00490D9B">
        <w:t xml:space="preserve">онной привлекательности </w:t>
      </w:r>
      <w:r w:rsidR="00490D9B">
        <w:t xml:space="preserve">проводится </w:t>
      </w:r>
      <w:r w:rsidR="00490D9B" w:rsidRPr="00490D9B">
        <w:t>по двум параметрам – инвестиционный потенциал (су</w:t>
      </w:r>
      <w:r w:rsidR="00490D9B" w:rsidRPr="00490D9B">
        <w:t>м</w:t>
      </w:r>
      <w:r w:rsidR="00490D9B" w:rsidRPr="00490D9B">
        <w:t>марно учитывающий 9 составляющих: трудовую, финансовую, производственную, потреб</w:t>
      </w:r>
      <w:r w:rsidR="00490D9B" w:rsidRPr="00490D9B">
        <w:t>и</w:t>
      </w:r>
      <w:r w:rsidR="00490D9B" w:rsidRPr="00490D9B">
        <w:t>тельскую, институциональную, инфраструктурную, природно-ресурсную, туристическую и и</w:t>
      </w:r>
      <w:r w:rsidR="00490D9B" w:rsidRPr="00490D9B">
        <w:t>н</w:t>
      </w:r>
      <w:r w:rsidR="00490D9B" w:rsidRPr="00490D9B">
        <w:t>новационную) и инвестиционный риск (</w:t>
      </w:r>
      <w:r w:rsidR="00490D9B" w:rsidRPr="00E71DF1">
        <w:t>включающий 6 компонентов: финансов</w:t>
      </w:r>
      <w:r w:rsidR="00E71DF1" w:rsidRPr="00E71DF1">
        <w:t>ый</w:t>
      </w:r>
      <w:r w:rsidR="00490D9B" w:rsidRPr="00E71DF1">
        <w:t>, социальн</w:t>
      </w:r>
      <w:r w:rsidR="00E71DF1" w:rsidRPr="00E71DF1">
        <w:t>ый</w:t>
      </w:r>
      <w:r w:rsidR="00490D9B" w:rsidRPr="00E71DF1">
        <w:t>, управленческ</w:t>
      </w:r>
      <w:r w:rsidR="00E71DF1" w:rsidRPr="00E71DF1">
        <w:t>ий</w:t>
      </w:r>
      <w:r w:rsidR="00490D9B" w:rsidRPr="00E71DF1">
        <w:t>, экономическ</w:t>
      </w:r>
      <w:r w:rsidR="00E71DF1" w:rsidRPr="00E71DF1">
        <w:t>ий</w:t>
      </w:r>
      <w:r w:rsidR="00490D9B" w:rsidRPr="00E71DF1">
        <w:t>, экологическ</w:t>
      </w:r>
      <w:r w:rsidR="00E71DF1" w:rsidRPr="00E71DF1">
        <w:t>ий</w:t>
      </w:r>
      <w:r w:rsidR="00490D9B" w:rsidRPr="00E71DF1">
        <w:t xml:space="preserve"> и криминальн</w:t>
      </w:r>
      <w:r w:rsidR="00E71DF1" w:rsidRPr="00E71DF1">
        <w:t>ый</w:t>
      </w:r>
      <w:r w:rsidR="00490D9B" w:rsidRPr="00E71DF1">
        <w:t>).</w:t>
      </w:r>
      <w:proofErr w:type="gramEnd"/>
      <w:r w:rsidR="00490D9B">
        <w:t xml:space="preserve"> Мурманская область</w:t>
      </w:r>
      <w:r w:rsidR="006B6FCF">
        <w:t xml:space="preserve"> </w:t>
      </w:r>
      <w:r w:rsidR="006B6FCF" w:rsidRPr="00AA16D2">
        <w:rPr>
          <w:rFonts w:eastAsia="Times New Roman"/>
        </w:rPr>
        <w:t>нах</w:t>
      </w:r>
      <w:r w:rsidR="006B6FCF" w:rsidRPr="00AA16D2">
        <w:rPr>
          <w:rFonts w:eastAsia="Times New Roman"/>
        </w:rPr>
        <w:t>о</w:t>
      </w:r>
      <w:r w:rsidR="006B6FCF" w:rsidRPr="00AA16D2">
        <w:rPr>
          <w:rFonts w:eastAsia="Times New Roman"/>
        </w:rPr>
        <w:lastRenderedPageBreak/>
        <w:t xml:space="preserve">дится на </w:t>
      </w:r>
      <w:r w:rsidR="00673480">
        <w:rPr>
          <w:rFonts w:eastAsia="Times New Roman"/>
        </w:rPr>
        <w:t>четвертом</w:t>
      </w:r>
      <w:r w:rsidR="006B6FCF" w:rsidRPr="00AA16D2">
        <w:rPr>
          <w:rFonts w:eastAsia="Times New Roman"/>
        </w:rPr>
        <w:t xml:space="preserve"> месте по инвестиционному потенциалу </w:t>
      </w:r>
      <w:r w:rsidR="006B6FCF">
        <w:rPr>
          <w:rFonts w:eastAsia="Times New Roman"/>
        </w:rPr>
        <w:t>в АЗРФ</w:t>
      </w:r>
      <w:r w:rsidR="00673480">
        <w:rPr>
          <w:rFonts w:eastAsia="Times New Roman"/>
        </w:rPr>
        <w:t>, и лидирует по его инфр</w:t>
      </w:r>
      <w:r w:rsidR="00673480">
        <w:rPr>
          <w:rFonts w:eastAsia="Times New Roman"/>
        </w:rPr>
        <w:t>а</w:t>
      </w:r>
      <w:r w:rsidR="00673480">
        <w:rPr>
          <w:rFonts w:eastAsia="Times New Roman"/>
        </w:rPr>
        <w:t>структурной составляющей</w:t>
      </w:r>
      <w:r w:rsidRPr="00AA16D2">
        <w:t xml:space="preserve"> </w:t>
      </w:r>
      <w:r w:rsidR="00FC79E2" w:rsidRPr="00AA16D2">
        <w:t xml:space="preserve">(таблица </w:t>
      </w:r>
      <w:r w:rsidR="00A60F44" w:rsidRPr="00AA16D2">
        <w:t>3</w:t>
      </w:r>
      <w:r w:rsidR="00FC79E2" w:rsidRPr="00AA16D2">
        <w:t>)</w:t>
      </w:r>
      <w:r w:rsidRPr="00AA16D2">
        <w:t xml:space="preserve">. </w:t>
      </w:r>
      <w:r w:rsidR="00490D9B">
        <w:rPr>
          <w:rFonts w:eastAsia="Times New Roman"/>
        </w:rPr>
        <w:t xml:space="preserve">Среди </w:t>
      </w:r>
      <w:r w:rsidR="00490D9B" w:rsidRPr="00AA16D2">
        <w:rPr>
          <w:rFonts w:eastAsia="Times New Roman"/>
        </w:rPr>
        <w:t>регионов Северо-Западного федерального окр</w:t>
      </w:r>
      <w:r w:rsidR="00490D9B" w:rsidRPr="00AA16D2">
        <w:rPr>
          <w:rFonts w:eastAsia="Times New Roman"/>
        </w:rPr>
        <w:t>у</w:t>
      </w:r>
      <w:r w:rsidR="00490D9B" w:rsidRPr="00AA16D2">
        <w:rPr>
          <w:rFonts w:eastAsia="Times New Roman"/>
        </w:rPr>
        <w:t xml:space="preserve">га Мурманская область </w:t>
      </w:r>
      <w:r w:rsidR="00490D9B">
        <w:rPr>
          <w:rFonts w:eastAsia="Times New Roman"/>
        </w:rPr>
        <w:t xml:space="preserve">также </w:t>
      </w:r>
      <w:proofErr w:type="gramStart"/>
      <w:r w:rsidR="00490D9B" w:rsidRPr="00AA16D2">
        <w:rPr>
          <w:rFonts w:eastAsia="Times New Roman"/>
        </w:rPr>
        <w:t xml:space="preserve">находится на четвертом месте </w:t>
      </w:r>
      <w:r w:rsidR="00490D9B">
        <w:rPr>
          <w:rFonts w:eastAsia="Times New Roman"/>
        </w:rPr>
        <w:t>и</w:t>
      </w:r>
      <w:r w:rsidR="00490D9B" w:rsidRPr="00AA16D2">
        <w:rPr>
          <w:rFonts w:eastAsia="Times New Roman"/>
        </w:rPr>
        <w:t xml:space="preserve"> обладает</w:t>
      </w:r>
      <w:proofErr w:type="gramEnd"/>
      <w:r w:rsidR="00490D9B" w:rsidRPr="00AA16D2">
        <w:rPr>
          <w:rFonts w:eastAsia="Times New Roman"/>
        </w:rPr>
        <w:t xml:space="preserve"> наибольшим инвест</w:t>
      </w:r>
      <w:r w:rsidR="00490D9B" w:rsidRPr="00AA16D2">
        <w:rPr>
          <w:rFonts w:eastAsia="Times New Roman"/>
        </w:rPr>
        <w:t>и</w:t>
      </w:r>
      <w:r w:rsidR="00490D9B" w:rsidRPr="00AA16D2">
        <w:rPr>
          <w:rFonts w:eastAsia="Times New Roman"/>
        </w:rPr>
        <w:t xml:space="preserve">ционным потенциалом в природно-ресурсной сфере, </w:t>
      </w:r>
      <w:r w:rsidR="00490D9B">
        <w:rPr>
          <w:rFonts w:eastAsia="Times New Roman"/>
        </w:rPr>
        <w:t>и</w:t>
      </w:r>
      <w:r w:rsidR="00490D9B" w:rsidRPr="00AA16D2">
        <w:rPr>
          <w:rFonts w:eastAsia="Times New Roman"/>
        </w:rPr>
        <w:t xml:space="preserve"> относительно </w:t>
      </w:r>
      <w:r w:rsidR="00490D9B">
        <w:rPr>
          <w:rFonts w:eastAsia="Times New Roman"/>
        </w:rPr>
        <w:t>высокими рангами</w:t>
      </w:r>
      <w:r w:rsidR="00490D9B" w:rsidRPr="00AA16D2">
        <w:rPr>
          <w:rFonts w:eastAsia="Times New Roman"/>
        </w:rPr>
        <w:t xml:space="preserve"> труд</w:t>
      </w:r>
      <w:r w:rsidR="00490D9B" w:rsidRPr="00AA16D2">
        <w:rPr>
          <w:rFonts w:eastAsia="Times New Roman"/>
        </w:rPr>
        <w:t>о</w:t>
      </w:r>
      <w:r w:rsidR="00490D9B" w:rsidRPr="00AA16D2">
        <w:rPr>
          <w:rFonts w:eastAsia="Times New Roman"/>
        </w:rPr>
        <w:t xml:space="preserve">вой, производственной, потребительской и финансовой </w:t>
      </w:r>
      <w:r w:rsidR="00490D9B">
        <w:rPr>
          <w:rFonts w:eastAsia="Times New Roman"/>
        </w:rPr>
        <w:t>составляющих</w:t>
      </w:r>
      <w:r w:rsidR="00490D9B" w:rsidRPr="00AA16D2">
        <w:rPr>
          <w:rFonts w:eastAsia="Times New Roman"/>
        </w:rPr>
        <w:t>. Несмотря на то, что в 2013 году в Мурманской области наблюдалось снижение инвестиционных рисков, их уровень остается существенно выше, чем в остальных регионах Северо-Западного федерального округа</w:t>
      </w:r>
      <w:r w:rsidR="00490D9B">
        <w:rPr>
          <w:rFonts w:eastAsia="Times New Roman"/>
        </w:rPr>
        <w:t xml:space="preserve"> и АЗРФ</w:t>
      </w:r>
      <w:r w:rsidR="00490D9B" w:rsidRPr="00AA16D2">
        <w:rPr>
          <w:rFonts w:eastAsia="Times New Roman"/>
        </w:rPr>
        <w:t>. Невысок уровень риска в финансовой и управленческой сферах, при этом наиболее неблагоприятная ситуация отмечается в экономической и экологической сферах, весьма высока и криминальная составляющая инвестиционных рисков.</w:t>
      </w:r>
    </w:p>
    <w:p w:rsidR="000D5289" w:rsidRDefault="00C05310" w:rsidP="007F472B">
      <w:pPr>
        <w:pStyle w:val="Tab"/>
        <w:widowControl w:val="0"/>
        <w:jc w:val="center"/>
        <w:rPr>
          <w:rFonts w:eastAsia="Times New Roman"/>
          <w:b/>
        </w:rPr>
      </w:pPr>
      <w:bookmarkStart w:id="5" w:name="_Toc384726984"/>
      <w:r w:rsidRPr="00AA16D2">
        <w:rPr>
          <w:rFonts w:eastAsia="Times New Roman"/>
        </w:rPr>
        <w:t xml:space="preserve">Таблица </w:t>
      </w:r>
      <w:r w:rsidR="00687F31">
        <w:rPr>
          <w:rFonts w:eastAsia="Times New Roman"/>
        </w:rPr>
        <w:t>3</w:t>
      </w:r>
      <w:r w:rsidRPr="00AA16D2">
        <w:rPr>
          <w:rFonts w:eastAsia="Times New Roman"/>
        </w:rPr>
        <w:t xml:space="preserve"> </w:t>
      </w:r>
      <w:r w:rsidR="00FC79E2" w:rsidRPr="00AA16D2">
        <w:rPr>
          <w:rFonts w:eastAsia="Times New Roman"/>
        </w:rPr>
        <w:t>–</w:t>
      </w:r>
      <w:r w:rsidRPr="00AA16D2">
        <w:rPr>
          <w:rFonts w:eastAsia="Times New Roman"/>
        </w:rPr>
        <w:t xml:space="preserve"> </w:t>
      </w:r>
      <w:r w:rsidRPr="00AA16D2">
        <w:rPr>
          <w:rFonts w:eastAsia="Times New Roman"/>
          <w:b/>
        </w:rPr>
        <w:t xml:space="preserve">Инвестиционный потенциал регионов в </w:t>
      </w:r>
      <w:smartTag w:uri="urn:schemas-microsoft-com:office:smarttags" w:element="metricconverter">
        <w:smartTagPr>
          <w:attr w:name="ProductID" w:val="2013 г"/>
        </w:smartTagPr>
        <w:r w:rsidRPr="00AA16D2">
          <w:rPr>
            <w:rFonts w:eastAsia="Times New Roman"/>
            <w:b/>
          </w:rPr>
          <w:t>2013 г</w:t>
        </w:r>
      </w:smartTag>
      <w:r w:rsidRPr="00AA16D2">
        <w:rPr>
          <w:rFonts w:eastAsia="Times New Roman"/>
          <w:b/>
        </w:rPr>
        <w:t>.</w:t>
      </w:r>
      <w:bookmarkEnd w:id="5"/>
    </w:p>
    <w:tbl>
      <w:tblPr>
        <w:tblW w:w="0" w:type="auto"/>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75" w:type="dxa"/>
          <w:bottom w:w="75" w:type="dxa"/>
          <w:right w:w="75" w:type="dxa"/>
        </w:tblCellMar>
        <w:tblLook w:val="04A0"/>
      </w:tblPr>
      <w:tblGrid>
        <w:gridCol w:w="399"/>
        <w:gridCol w:w="395"/>
        <w:gridCol w:w="2141"/>
        <w:gridCol w:w="620"/>
        <w:gridCol w:w="783"/>
        <w:gridCol w:w="567"/>
        <w:gridCol w:w="567"/>
        <w:gridCol w:w="488"/>
        <w:gridCol w:w="504"/>
        <w:gridCol w:w="567"/>
        <w:gridCol w:w="567"/>
        <w:gridCol w:w="567"/>
        <w:gridCol w:w="567"/>
        <w:gridCol w:w="567"/>
        <w:gridCol w:w="567"/>
      </w:tblGrid>
      <w:tr w:rsidR="000D5289" w:rsidRPr="000D5289">
        <w:trPr>
          <w:cantSplit/>
          <w:trHeight w:val="526"/>
          <w:tblCellSpacing w:w="0" w:type="dxa"/>
          <w:jc w:val="center"/>
        </w:trPr>
        <w:tc>
          <w:tcPr>
            <w:tcW w:w="399" w:type="dxa"/>
            <w:vMerge w:val="restart"/>
            <w:tcMar>
              <w:top w:w="28" w:type="dxa"/>
              <w:bottom w:w="28" w:type="dxa"/>
            </w:tcMar>
            <w:textDirection w:val="btLr"/>
          </w:tcPr>
          <w:p w:rsidR="000D5289" w:rsidRPr="000D5289" w:rsidRDefault="000D5289" w:rsidP="007F472B">
            <w:pPr>
              <w:widowControl w:val="0"/>
              <w:rPr>
                <w:rFonts w:eastAsia="Calibri"/>
                <w:sz w:val="20"/>
                <w:szCs w:val="20"/>
                <w:lang w:eastAsia="en-US"/>
              </w:rPr>
            </w:pPr>
            <w:r w:rsidRPr="000D5289">
              <w:rPr>
                <w:rFonts w:eastAsia="Calibri"/>
                <w:sz w:val="20"/>
                <w:szCs w:val="20"/>
                <w:lang w:eastAsia="en-US"/>
              </w:rPr>
              <w:t>Ранг потенциала, 2013</w:t>
            </w:r>
          </w:p>
        </w:tc>
        <w:tc>
          <w:tcPr>
            <w:tcW w:w="395" w:type="dxa"/>
            <w:vMerge w:val="restart"/>
            <w:tcMar>
              <w:top w:w="28" w:type="dxa"/>
              <w:bottom w:w="28" w:type="dxa"/>
            </w:tcMar>
            <w:textDirection w:val="btLr"/>
          </w:tcPr>
          <w:p w:rsidR="000D5289" w:rsidRPr="000D5289" w:rsidRDefault="000D5289" w:rsidP="007F472B">
            <w:pPr>
              <w:widowControl w:val="0"/>
              <w:rPr>
                <w:rFonts w:eastAsia="Calibri"/>
                <w:sz w:val="20"/>
                <w:szCs w:val="20"/>
                <w:lang w:eastAsia="en-US"/>
              </w:rPr>
            </w:pPr>
            <w:r w:rsidRPr="000D5289">
              <w:rPr>
                <w:rFonts w:eastAsia="Calibri"/>
                <w:sz w:val="20"/>
                <w:szCs w:val="20"/>
                <w:lang w:eastAsia="en-US"/>
              </w:rPr>
              <w:t>Ранг риска, 2013</w:t>
            </w:r>
          </w:p>
        </w:tc>
        <w:tc>
          <w:tcPr>
            <w:tcW w:w="2141" w:type="dxa"/>
            <w:vMerge w:val="restart"/>
            <w:tcMar>
              <w:top w:w="28" w:type="dxa"/>
              <w:bottom w:w="28" w:type="dxa"/>
            </w:tcMar>
          </w:tcPr>
          <w:p w:rsidR="000D5289" w:rsidRDefault="000D5289" w:rsidP="007F472B">
            <w:pPr>
              <w:widowControl w:val="0"/>
              <w:jc w:val="center"/>
              <w:rPr>
                <w:rFonts w:eastAsia="Calibri"/>
                <w:sz w:val="20"/>
                <w:szCs w:val="20"/>
                <w:lang w:eastAsia="en-US"/>
              </w:rPr>
            </w:pPr>
          </w:p>
          <w:p w:rsidR="000D5289" w:rsidRDefault="000D5289" w:rsidP="007F472B">
            <w:pPr>
              <w:widowControl w:val="0"/>
              <w:jc w:val="center"/>
              <w:rPr>
                <w:rFonts w:eastAsia="Calibri"/>
                <w:sz w:val="20"/>
                <w:szCs w:val="20"/>
                <w:lang w:eastAsia="en-US"/>
              </w:rPr>
            </w:pPr>
          </w:p>
          <w:p w:rsidR="000D5289" w:rsidRDefault="000D5289" w:rsidP="007F472B">
            <w:pPr>
              <w:widowControl w:val="0"/>
              <w:jc w:val="center"/>
              <w:rPr>
                <w:rFonts w:eastAsia="Calibri"/>
                <w:sz w:val="20"/>
                <w:szCs w:val="20"/>
                <w:lang w:eastAsia="en-US"/>
              </w:rPr>
            </w:pPr>
          </w:p>
          <w:p w:rsidR="000D5289" w:rsidRDefault="000D5289" w:rsidP="007F472B">
            <w:pPr>
              <w:widowControl w:val="0"/>
              <w:jc w:val="center"/>
              <w:rPr>
                <w:rFonts w:eastAsia="Calibri"/>
                <w:sz w:val="20"/>
                <w:szCs w:val="20"/>
                <w:lang w:eastAsia="en-US"/>
              </w:rPr>
            </w:pPr>
          </w:p>
          <w:p w:rsidR="000D5289" w:rsidRDefault="000D5289" w:rsidP="007F472B">
            <w:pPr>
              <w:widowControl w:val="0"/>
              <w:jc w:val="center"/>
              <w:rPr>
                <w:rFonts w:eastAsia="Calibri"/>
                <w:sz w:val="20"/>
                <w:szCs w:val="20"/>
                <w:lang w:eastAsia="en-US"/>
              </w:rPr>
            </w:pPr>
          </w:p>
          <w:p w:rsidR="000D5289" w:rsidRPr="000D5289" w:rsidRDefault="000D5289" w:rsidP="007F472B">
            <w:pPr>
              <w:widowControl w:val="0"/>
              <w:jc w:val="center"/>
              <w:rPr>
                <w:rFonts w:eastAsia="Calibri"/>
                <w:sz w:val="20"/>
                <w:szCs w:val="20"/>
                <w:lang w:eastAsia="en-US"/>
              </w:rPr>
            </w:pPr>
            <w:r>
              <w:rPr>
                <w:rFonts w:eastAsia="Calibri"/>
                <w:sz w:val="20"/>
                <w:szCs w:val="20"/>
                <w:lang w:eastAsia="en-US"/>
              </w:rPr>
              <w:t>Субъект Российской Федерации</w:t>
            </w:r>
          </w:p>
        </w:tc>
        <w:tc>
          <w:tcPr>
            <w:tcW w:w="620" w:type="dxa"/>
            <w:vMerge w:val="restart"/>
            <w:tcMar>
              <w:top w:w="28" w:type="dxa"/>
              <w:bottom w:w="28" w:type="dxa"/>
            </w:tcMar>
            <w:textDirection w:val="btLr"/>
          </w:tcPr>
          <w:p w:rsidR="000D5289" w:rsidRPr="000D5289" w:rsidRDefault="000D5289" w:rsidP="007F472B">
            <w:pPr>
              <w:widowControl w:val="0"/>
              <w:rPr>
                <w:rFonts w:eastAsia="Calibri"/>
                <w:sz w:val="20"/>
                <w:szCs w:val="20"/>
                <w:lang w:eastAsia="en-US"/>
              </w:rPr>
            </w:pPr>
            <w:r w:rsidRPr="000D5289">
              <w:rPr>
                <w:rFonts w:eastAsia="Calibri"/>
                <w:sz w:val="20"/>
                <w:szCs w:val="20"/>
                <w:lang w:eastAsia="en-US"/>
              </w:rPr>
              <w:t>Доля в общероссийском п</w:t>
            </w:r>
            <w:r w:rsidRPr="000D5289">
              <w:rPr>
                <w:rFonts w:eastAsia="Calibri"/>
                <w:sz w:val="20"/>
                <w:szCs w:val="20"/>
                <w:lang w:eastAsia="en-US"/>
              </w:rPr>
              <w:t>о</w:t>
            </w:r>
            <w:r w:rsidRPr="000D5289">
              <w:rPr>
                <w:rFonts w:eastAsia="Calibri"/>
                <w:sz w:val="20"/>
                <w:szCs w:val="20"/>
                <w:lang w:eastAsia="en-US"/>
              </w:rPr>
              <w:t>тенциале, 2013 год</w:t>
            </w:r>
            <w:proofErr w:type="gramStart"/>
            <w:r w:rsidRPr="000D5289">
              <w:rPr>
                <w:rFonts w:eastAsia="Calibri"/>
                <w:sz w:val="20"/>
                <w:szCs w:val="20"/>
                <w:lang w:eastAsia="en-US"/>
              </w:rPr>
              <w:t xml:space="preserve"> (%)</w:t>
            </w:r>
            <w:proofErr w:type="gramEnd"/>
          </w:p>
        </w:tc>
        <w:tc>
          <w:tcPr>
            <w:tcW w:w="783" w:type="dxa"/>
            <w:vMerge w:val="restart"/>
            <w:tcMar>
              <w:top w:w="28" w:type="dxa"/>
              <w:bottom w:w="28" w:type="dxa"/>
            </w:tcMar>
            <w:textDirection w:val="btLr"/>
          </w:tcPr>
          <w:p w:rsidR="000D5289" w:rsidRPr="000D5289" w:rsidRDefault="000D5289" w:rsidP="007F472B">
            <w:pPr>
              <w:widowControl w:val="0"/>
              <w:rPr>
                <w:rFonts w:eastAsia="Calibri"/>
                <w:sz w:val="20"/>
                <w:szCs w:val="20"/>
                <w:lang w:eastAsia="en-US"/>
              </w:rPr>
            </w:pPr>
            <w:r w:rsidRPr="000D5289">
              <w:rPr>
                <w:rFonts w:eastAsia="Calibri"/>
                <w:sz w:val="20"/>
                <w:szCs w:val="20"/>
                <w:lang w:eastAsia="en-US"/>
              </w:rPr>
              <w:t>Изменение доли в потенци</w:t>
            </w:r>
            <w:r w:rsidRPr="000D5289">
              <w:rPr>
                <w:rFonts w:eastAsia="Calibri"/>
                <w:sz w:val="20"/>
                <w:szCs w:val="20"/>
                <w:lang w:eastAsia="en-US"/>
              </w:rPr>
              <w:t>а</w:t>
            </w:r>
            <w:r w:rsidRPr="000D5289">
              <w:rPr>
                <w:rFonts w:eastAsia="Calibri"/>
                <w:sz w:val="20"/>
                <w:szCs w:val="20"/>
                <w:lang w:eastAsia="en-US"/>
              </w:rPr>
              <w:t>ле, 2013 год к 2012 году (п.п.)</w:t>
            </w:r>
          </w:p>
        </w:tc>
        <w:tc>
          <w:tcPr>
            <w:tcW w:w="4961" w:type="dxa"/>
            <w:gridSpan w:val="9"/>
            <w:tcMar>
              <w:top w:w="28" w:type="dxa"/>
              <w:bottom w:w="28" w:type="dxa"/>
            </w:tcMar>
          </w:tcPr>
          <w:p w:rsidR="000D5289" w:rsidRPr="000D5289" w:rsidRDefault="000D5289" w:rsidP="007F472B">
            <w:pPr>
              <w:widowControl w:val="0"/>
              <w:jc w:val="center"/>
              <w:rPr>
                <w:rFonts w:eastAsia="Calibri"/>
                <w:sz w:val="20"/>
                <w:szCs w:val="20"/>
                <w:lang w:eastAsia="en-US"/>
              </w:rPr>
            </w:pPr>
            <w:r w:rsidRPr="000D5289">
              <w:rPr>
                <w:rFonts w:eastAsia="Calibri"/>
                <w:sz w:val="20"/>
                <w:szCs w:val="20"/>
                <w:lang w:eastAsia="en-US"/>
              </w:rPr>
              <w:t>Ранги составляющих инвестиционного потенциала в 2013 году</w:t>
            </w:r>
          </w:p>
        </w:tc>
        <w:tc>
          <w:tcPr>
            <w:tcW w:w="567" w:type="dxa"/>
            <w:vMerge w:val="restart"/>
            <w:tcMar>
              <w:top w:w="28" w:type="dxa"/>
              <w:bottom w:w="28" w:type="dxa"/>
            </w:tcMar>
            <w:textDirection w:val="btLr"/>
          </w:tcPr>
          <w:p w:rsidR="000D5289" w:rsidRPr="000D5289" w:rsidRDefault="000D5289" w:rsidP="007F472B">
            <w:pPr>
              <w:widowControl w:val="0"/>
              <w:rPr>
                <w:rFonts w:eastAsia="Calibri"/>
                <w:sz w:val="20"/>
                <w:szCs w:val="20"/>
                <w:lang w:eastAsia="en-US"/>
              </w:rPr>
            </w:pPr>
            <w:r w:rsidRPr="000D5289">
              <w:rPr>
                <w:rFonts w:eastAsia="Calibri"/>
                <w:sz w:val="20"/>
                <w:szCs w:val="20"/>
                <w:lang w:eastAsia="en-US"/>
              </w:rPr>
              <w:t>Изменение ранга потенциала, 2013 год к 2012 году</w:t>
            </w:r>
          </w:p>
        </w:tc>
      </w:tr>
      <w:tr w:rsidR="000D5289" w:rsidRPr="000D5289">
        <w:trPr>
          <w:cantSplit/>
          <w:trHeight w:val="1967"/>
          <w:tblCellSpacing w:w="0" w:type="dxa"/>
          <w:jc w:val="center"/>
        </w:trPr>
        <w:tc>
          <w:tcPr>
            <w:tcW w:w="399" w:type="dxa"/>
            <w:vMerge/>
            <w:tcMar>
              <w:top w:w="28" w:type="dxa"/>
              <w:bottom w:w="28" w:type="dxa"/>
            </w:tcMar>
          </w:tcPr>
          <w:p w:rsidR="000D5289" w:rsidRPr="000D5289" w:rsidRDefault="000D5289" w:rsidP="007F472B">
            <w:pPr>
              <w:widowControl w:val="0"/>
              <w:rPr>
                <w:rFonts w:eastAsia="Calibri"/>
                <w:sz w:val="20"/>
                <w:szCs w:val="20"/>
                <w:lang w:eastAsia="en-US"/>
              </w:rPr>
            </w:pPr>
          </w:p>
        </w:tc>
        <w:tc>
          <w:tcPr>
            <w:tcW w:w="395" w:type="dxa"/>
            <w:vMerge/>
            <w:tcMar>
              <w:top w:w="28" w:type="dxa"/>
              <w:bottom w:w="28" w:type="dxa"/>
            </w:tcMar>
            <w:vAlign w:val="center"/>
          </w:tcPr>
          <w:p w:rsidR="000D5289" w:rsidRPr="000D5289" w:rsidRDefault="000D5289" w:rsidP="007F472B">
            <w:pPr>
              <w:widowControl w:val="0"/>
              <w:rPr>
                <w:rFonts w:eastAsia="Calibri"/>
                <w:sz w:val="20"/>
                <w:szCs w:val="20"/>
                <w:lang w:eastAsia="en-US"/>
              </w:rPr>
            </w:pPr>
          </w:p>
        </w:tc>
        <w:tc>
          <w:tcPr>
            <w:tcW w:w="2141" w:type="dxa"/>
            <w:vMerge/>
            <w:tcMar>
              <w:top w:w="28" w:type="dxa"/>
              <w:bottom w:w="28" w:type="dxa"/>
            </w:tcMar>
            <w:vAlign w:val="center"/>
          </w:tcPr>
          <w:p w:rsidR="000D5289" w:rsidRPr="000D5289" w:rsidRDefault="000D5289" w:rsidP="007F472B">
            <w:pPr>
              <w:widowControl w:val="0"/>
              <w:rPr>
                <w:rFonts w:eastAsia="Calibri"/>
                <w:sz w:val="20"/>
                <w:szCs w:val="20"/>
                <w:lang w:eastAsia="en-US"/>
              </w:rPr>
            </w:pPr>
          </w:p>
        </w:tc>
        <w:tc>
          <w:tcPr>
            <w:tcW w:w="620" w:type="dxa"/>
            <w:vMerge/>
            <w:tcMar>
              <w:top w:w="28" w:type="dxa"/>
              <w:bottom w:w="28" w:type="dxa"/>
            </w:tcMar>
            <w:textDirection w:val="btLr"/>
            <w:vAlign w:val="center"/>
          </w:tcPr>
          <w:p w:rsidR="000D5289" w:rsidRPr="000D5289" w:rsidRDefault="000D5289" w:rsidP="007F472B">
            <w:pPr>
              <w:widowControl w:val="0"/>
              <w:rPr>
                <w:rFonts w:eastAsia="Calibri"/>
                <w:sz w:val="20"/>
                <w:szCs w:val="20"/>
                <w:lang w:eastAsia="en-US"/>
              </w:rPr>
            </w:pPr>
          </w:p>
        </w:tc>
        <w:tc>
          <w:tcPr>
            <w:tcW w:w="783" w:type="dxa"/>
            <w:vMerge/>
            <w:tcMar>
              <w:top w:w="28" w:type="dxa"/>
              <w:bottom w:w="28" w:type="dxa"/>
            </w:tcMar>
            <w:textDirection w:val="btLr"/>
            <w:vAlign w:val="center"/>
          </w:tcPr>
          <w:p w:rsidR="000D5289" w:rsidRPr="000D5289" w:rsidRDefault="000D5289" w:rsidP="007F472B">
            <w:pPr>
              <w:widowControl w:val="0"/>
              <w:rPr>
                <w:rFonts w:eastAsia="Calibri"/>
                <w:sz w:val="20"/>
                <w:szCs w:val="20"/>
                <w:lang w:eastAsia="en-US"/>
              </w:rPr>
            </w:pPr>
          </w:p>
        </w:tc>
        <w:tc>
          <w:tcPr>
            <w:tcW w:w="567" w:type="dxa"/>
            <w:tcMar>
              <w:top w:w="28" w:type="dxa"/>
              <w:bottom w:w="28" w:type="dxa"/>
            </w:tcMar>
            <w:textDirection w:val="btLr"/>
          </w:tcPr>
          <w:p w:rsidR="000D5289" w:rsidRPr="000D5289" w:rsidRDefault="000D5289" w:rsidP="007F472B">
            <w:pPr>
              <w:widowControl w:val="0"/>
              <w:rPr>
                <w:rFonts w:eastAsia="Calibri"/>
                <w:sz w:val="20"/>
                <w:szCs w:val="20"/>
                <w:lang w:eastAsia="en-US"/>
              </w:rPr>
            </w:pPr>
            <w:r w:rsidRPr="000D5289">
              <w:rPr>
                <w:rFonts w:eastAsia="Calibri"/>
                <w:sz w:val="20"/>
                <w:szCs w:val="20"/>
                <w:lang w:eastAsia="en-US"/>
              </w:rPr>
              <w:t>Трудовой</w:t>
            </w:r>
          </w:p>
        </w:tc>
        <w:tc>
          <w:tcPr>
            <w:tcW w:w="567" w:type="dxa"/>
            <w:tcMar>
              <w:top w:w="28" w:type="dxa"/>
              <w:bottom w:w="28" w:type="dxa"/>
            </w:tcMar>
            <w:textDirection w:val="btLr"/>
          </w:tcPr>
          <w:p w:rsidR="000D5289" w:rsidRPr="000D5289" w:rsidRDefault="000D5289" w:rsidP="007F472B">
            <w:pPr>
              <w:widowControl w:val="0"/>
              <w:rPr>
                <w:rFonts w:eastAsia="Calibri"/>
                <w:sz w:val="20"/>
                <w:szCs w:val="20"/>
                <w:lang w:eastAsia="en-US"/>
              </w:rPr>
            </w:pPr>
            <w:r w:rsidRPr="000D5289">
              <w:rPr>
                <w:rFonts w:eastAsia="Calibri"/>
                <w:sz w:val="20"/>
                <w:szCs w:val="20"/>
                <w:lang w:eastAsia="en-US"/>
              </w:rPr>
              <w:t>Потребительский</w:t>
            </w:r>
          </w:p>
        </w:tc>
        <w:tc>
          <w:tcPr>
            <w:tcW w:w="488" w:type="dxa"/>
            <w:tcMar>
              <w:top w:w="28" w:type="dxa"/>
              <w:bottom w:w="28" w:type="dxa"/>
            </w:tcMar>
            <w:textDirection w:val="btLr"/>
          </w:tcPr>
          <w:p w:rsidR="000D5289" w:rsidRPr="000D5289" w:rsidRDefault="000D5289" w:rsidP="007F472B">
            <w:pPr>
              <w:widowControl w:val="0"/>
              <w:rPr>
                <w:rFonts w:eastAsia="Calibri"/>
                <w:sz w:val="20"/>
                <w:szCs w:val="20"/>
                <w:lang w:eastAsia="en-US"/>
              </w:rPr>
            </w:pPr>
            <w:r w:rsidRPr="000D5289">
              <w:rPr>
                <w:rFonts w:eastAsia="Calibri"/>
                <w:sz w:val="20"/>
                <w:szCs w:val="20"/>
                <w:lang w:eastAsia="en-US"/>
              </w:rPr>
              <w:t>Производственный</w:t>
            </w:r>
          </w:p>
        </w:tc>
        <w:tc>
          <w:tcPr>
            <w:tcW w:w="504" w:type="dxa"/>
            <w:tcMar>
              <w:top w:w="28" w:type="dxa"/>
              <w:bottom w:w="28" w:type="dxa"/>
            </w:tcMar>
            <w:textDirection w:val="btLr"/>
          </w:tcPr>
          <w:p w:rsidR="000D5289" w:rsidRPr="000D5289" w:rsidRDefault="000D5289" w:rsidP="007F472B">
            <w:pPr>
              <w:widowControl w:val="0"/>
              <w:rPr>
                <w:rFonts w:eastAsia="Calibri"/>
                <w:sz w:val="20"/>
                <w:szCs w:val="20"/>
                <w:lang w:eastAsia="en-US"/>
              </w:rPr>
            </w:pPr>
            <w:r w:rsidRPr="000D5289">
              <w:rPr>
                <w:rFonts w:eastAsia="Calibri"/>
                <w:sz w:val="20"/>
                <w:szCs w:val="20"/>
                <w:lang w:eastAsia="en-US"/>
              </w:rPr>
              <w:t>Финансовый</w:t>
            </w:r>
          </w:p>
        </w:tc>
        <w:tc>
          <w:tcPr>
            <w:tcW w:w="567" w:type="dxa"/>
            <w:tcMar>
              <w:top w:w="28" w:type="dxa"/>
              <w:bottom w:w="28" w:type="dxa"/>
            </w:tcMar>
            <w:textDirection w:val="btLr"/>
          </w:tcPr>
          <w:p w:rsidR="000D5289" w:rsidRPr="000D5289" w:rsidRDefault="000D5289" w:rsidP="007F472B">
            <w:pPr>
              <w:widowControl w:val="0"/>
              <w:rPr>
                <w:rFonts w:eastAsia="Calibri"/>
                <w:sz w:val="20"/>
                <w:szCs w:val="20"/>
                <w:lang w:eastAsia="en-US"/>
              </w:rPr>
            </w:pPr>
            <w:r w:rsidRPr="000D5289">
              <w:rPr>
                <w:rFonts w:eastAsia="Calibri"/>
                <w:sz w:val="20"/>
                <w:szCs w:val="20"/>
                <w:lang w:eastAsia="en-US"/>
              </w:rPr>
              <w:t>Институциональный</w:t>
            </w:r>
          </w:p>
        </w:tc>
        <w:tc>
          <w:tcPr>
            <w:tcW w:w="567" w:type="dxa"/>
            <w:tcMar>
              <w:top w:w="28" w:type="dxa"/>
              <w:bottom w:w="28" w:type="dxa"/>
            </w:tcMar>
            <w:textDirection w:val="btLr"/>
          </w:tcPr>
          <w:p w:rsidR="000D5289" w:rsidRPr="000D5289" w:rsidRDefault="000D5289" w:rsidP="007F472B">
            <w:pPr>
              <w:widowControl w:val="0"/>
              <w:rPr>
                <w:rFonts w:eastAsia="Calibri"/>
                <w:sz w:val="20"/>
                <w:szCs w:val="20"/>
                <w:lang w:eastAsia="en-US"/>
              </w:rPr>
            </w:pPr>
            <w:r w:rsidRPr="000D5289">
              <w:rPr>
                <w:rFonts w:eastAsia="Calibri"/>
                <w:sz w:val="20"/>
                <w:szCs w:val="20"/>
                <w:lang w:eastAsia="en-US"/>
              </w:rPr>
              <w:t>Инновационный</w:t>
            </w:r>
          </w:p>
        </w:tc>
        <w:tc>
          <w:tcPr>
            <w:tcW w:w="567" w:type="dxa"/>
            <w:tcMar>
              <w:top w:w="28" w:type="dxa"/>
              <w:bottom w:w="28" w:type="dxa"/>
            </w:tcMar>
            <w:textDirection w:val="btLr"/>
          </w:tcPr>
          <w:p w:rsidR="000D5289" w:rsidRPr="000D5289" w:rsidRDefault="000D5289" w:rsidP="007F472B">
            <w:pPr>
              <w:widowControl w:val="0"/>
              <w:rPr>
                <w:rFonts w:eastAsia="Calibri"/>
                <w:sz w:val="20"/>
                <w:szCs w:val="20"/>
                <w:lang w:eastAsia="en-US"/>
              </w:rPr>
            </w:pPr>
            <w:r w:rsidRPr="000D5289">
              <w:rPr>
                <w:rFonts w:eastAsia="Calibri"/>
                <w:sz w:val="20"/>
                <w:szCs w:val="20"/>
                <w:lang w:eastAsia="en-US"/>
              </w:rPr>
              <w:t>Инфраструктурный</w:t>
            </w:r>
          </w:p>
        </w:tc>
        <w:tc>
          <w:tcPr>
            <w:tcW w:w="567" w:type="dxa"/>
            <w:tcMar>
              <w:top w:w="28" w:type="dxa"/>
              <w:bottom w:w="28" w:type="dxa"/>
            </w:tcMar>
            <w:textDirection w:val="btLr"/>
          </w:tcPr>
          <w:p w:rsidR="000D5289" w:rsidRPr="000D5289" w:rsidRDefault="000D5289" w:rsidP="007F472B">
            <w:pPr>
              <w:widowControl w:val="0"/>
              <w:rPr>
                <w:rFonts w:eastAsia="Calibri"/>
                <w:sz w:val="20"/>
                <w:szCs w:val="20"/>
                <w:lang w:eastAsia="en-US"/>
              </w:rPr>
            </w:pPr>
            <w:r w:rsidRPr="000D5289">
              <w:rPr>
                <w:rFonts w:eastAsia="Calibri"/>
                <w:sz w:val="20"/>
                <w:szCs w:val="20"/>
                <w:lang w:eastAsia="en-US"/>
              </w:rPr>
              <w:t>Природно-ресурсный</w:t>
            </w:r>
          </w:p>
        </w:tc>
        <w:tc>
          <w:tcPr>
            <w:tcW w:w="567" w:type="dxa"/>
            <w:tcMar>
              <w:top w:w="28" w:type="dxa"/>
              <w:bottom w:w="28" w:type="dxa"/>
            </w:tcMar>
            <w:textDirection w:val="btLr"/>
          </w:tcPr>
          <w:p w:rsidR="000D5289" w:rsidRPr="000D5289" w:rsidRDefault="000D5289" w:rsidP="007F472B">
            <w:pPr>
              <w:widowControl w:val="0"/>
              <w:rPr>
                <w:rFonts w:eastAsia="Calibri"/>
                <w:sz w:val="20"/>
                <w:szCs w:val="20"/>
                <w:lang w:eastAsia="en-US"/>
              </w:rPr>
            </w:pPr>
            <w:r w:rsidRPr="000D5289">
              <w:rPr>
                <w:rFonts w:eastAsia="Calibri"/>
                <w:sz w:val="20"/>
                <w:szCs w:val="20"/>
                <w:lang w:eastAsia="en-US"/>
              </w:rPr>
              <w:t>Туристический</w:t>
            </w:r>
          </w:p>
        </w:tc>
        <w:tc>
          <w:tcPr>
            <w:tcW w:w="567" w:type="dxa"/>
            <w:vMerge/>
            <w:tcMar>
              <w:top w:w="28" w:type="dxa"/>
              <w:bottom w:w="28" w:type="dxa"/>
            </w:tcMar>
            <w:textDirection w:val="btLr"/>
            <w:vAlign w:val="center"/>
          </w:tcPr>
          <w:p w:rsidR="000D5289" w:rsidRPr="000D5289" w:rsidRDefault="000D5289" w:rsidP="007F472B">
            <w:pPr>
              <w:widowControl w:val="0"/>
              <w:rPr>
                <w:rFonts w:eastAsia="Calibri"/>
                <w:sz w:val="20"/>
                <w:szCs w:val="20"/>
                <w:lang w:eastAsia="en-US"/>
              </w:rPr>
            </w:pPr>
          </w:p>
        </w:tc>
      </w:tr>
      <w:tr w:rsidR="000D5289" w:rsidRPr="000D5289">
        <w:trPr>
          <w:cantSplit/>
          <w:trHeight w:val="144"/>
          <w:tblCellSpacing w:w="0" w:type="dxa"/>
          <w:jc w:val="center"/>
        </w:trPr>
        <w:tc>
          <w:tcPr>
            <w:tcW w:w="399" w:type="dxa"/>
            <w:shd w:val="clear" w:color="auto" w:fill="FFFFFF"/>
            <w:tcMar>
              <w:top w:w="28" w:type="dxa"/>
              <w:bottom w:w="28" w:type="dxa"/>
            </w:tcMar>
            <w:vAlign w:val="center"/>
          </w:tcPr>
          <w:p w:rsidR="000D5289" w:rsidRPr="000D5289" w:rsidRDefault="000D5289" w:rsidP="007F472B">
            <w:pPr>
              <w:widowControl w:val="0"/>
              <w:rPr>
                <w:rFonts w:eastAsia="Calibri"/>
                <w:sz w:val="20"/>
                <w:szCs w:val="20"/>
                <w:lang w:eastAsia="en-US"/>
              </w:rPr>
            </w:pPr>
            <w:r w:rsidRPr="000D5289">
              <w:rPr>
                <w:rFonts w:eastAsia="Calibri"/>
                <w:sz w:val="20"/>
                <w:szCs w:val="20"/>
                <w:lang w:eastAsia="en-US"/>
              </w:rPr>
              <w:t>7</w:t>
            </w:r>
          </w:p>
        </w:tc>
        <w:tc>
          <w:tcPr>
            <w:tcW w:w="395" w:type="dxa"/>
            <w:shd w:val="clear" w:color="auto" w:fill="FFFFFF"/>
            <w:tcMar>
              <w:top w:w="28" w:type="dxa"/>
              <w:bottom w:w="28" w:type="dxa"/>
            </w:tcMar>
            <w:vAlign w:val="center"/>
          </w:tcPr>
          <w:p w:rsidR="000D5289" w:rsidRPr="000D5289" w:rsidRDefault="000D5289" w:rsidP="007F472B">
            <w:pPr>
              <w:widowControl w:val="0"/>
              <w:rPr>
                <w:rFonts w:eastAsia="Calibri"/>
                <w:sz w:val="20"/>
                <w:szCs w:val="20"/>
                <w:lang w:eastAsia="en-US"/>
              </w:rPr>
            </w:pPr>
            <w:r w:rsidRPr="000D5289">
              <w:rPr>
                <w:rFonts w:eastAsia="Calibri"/>
                <w:sz w:val="20"/>
                <w:szCs w:val="20"/>
                <w:lang w:eastAsia="en-US"/>
              </w:rPr>
              <w:t>46</w:t>
            </w:r>
          </w:p>
        </w:tc>
        <w:tc>
          <w:tcPr>
            <w:tcW w:w="2141" w:type="dxa"/>
            <w:shd w:val="clear" w:color="auto" w:fill="FFFFFF"/>
            <w:tcMar>
              <w:top w:w="28" w:type="dxa"/>
              <w:bottom w:w="28" w:type="dxa"/>
            </w:tcMar>
            <w:vAlign w:val="center"/>
          </w:tcPr>
          <w:p w:rsidR="000D5289" w:rsidRPr="000D5289" w:rsidRDefault="000D5289" w:rsidP="007F472B">
            <w:pPr>
              <w:widowControl w:val="0"/>
              <w:rPr>
                <w:rFonts w:eastAsia="Calibri"/>
                <w:sz w:val="20"/>
                <w:szCs w:val="20"/>
                <w:lang w:eastAsia="en-US"/>
              </w:rPr>
            </w:pPr>
            <w:r w:rsidRPr="000D5289">
              <w:rPr>
                <w:rFonts w:eastAsia="Calibri"/>
                <w:sz w:val="20"/>
                <w:szCs w:val="20"/>
                <w:lang w:eastAsia="en-US"/>
              </w:rPr>
              <w:t>Красноярский край</w:t>
            </w:r>
          </w:p>
        </w:tc>
        <w:tc>
          <w:tcPr>
            <w:tcW w:w="620" w:type="dxa"/>
            <w:shd w:val="clear" w:color="auto" w:fill="FFFFFF"/>
            <w:tcMar>
              <w:top w:w="28" w:type="dxa"/>
              <w:bottom w:w="28" w:type="dxa"/>
            </w:tcMar>
            <w:vAlign w:val="center"/>
          </w:tcPr>
          <w:p w:rsidR="000D5289" w:rsidRPr="000D5289" w:rsidRDefault="000D5289" w:rsidP="007F472B">
            <w:pPr>
              <w:widowControl w:val="0"/>
              <w:jc w:val="center"/>
              <w:rPr>
                <w:rFonts w:eastAsia="Calibri"/>
                <w:sz w:val="20"/>
                <w:szCs w:val="20"/>
                <w:lang w:eastAsia="en-US"/>
              </w:rPr>
            </w:pPr>
            <w:r w:rsidRPr="000D5289">
              <w:rPr>
                <w:rFonts w:eastAsia="Calibri"/>
                <w:sz w:val="20"/>
                <w:szCs w:val="20"/>
                <w:lang w:eastAsia="en-US"/>
              </w:rPr>
              <w:t>2.402</w:t>
            </w:r>
          </w:p>
        </w:tc>
        <w:tc>
          <w:tcPr>
            <w:tcW w:w="783" w:type="dxa"/>
            <w:shd w:val="clear" w:color="auto" w:fill="FFFFFF"/>
            <w:tcMar>
              <w:top w:w="28" w:type="dxa"/>
              <w:bottom w:w="28" w:type="dxa"/>
            </w:tcMar>
            <w:vAlign w:val="center"/>
          </w:tcPr>
          <w:p w:rsidR="000D5289" w:rsidRPr="000D5289" w:rsidRDefault="000D5289" w:rsidP="007F472B">
            <w:pPr>
              <w:widowControl w:val="0"/>
              <w:jc w:val="center"/>
              <w:rPr>
                <w:rFonts w:eastAsia="Calibri"/>
                <w:sz w:val="20"/>
                <w:szCs w:val="20"/>
                <w:lang w:eastAsia="en-US"/>
              </w:rPr>
            </w:pPr>
            <w:r w:rsidRPr="000D5289">
              <w:rPr>
                <w:rFonts w:eastAsia="Calibri"/>
                <w:sz w:val="20"/>
                <w:szCs w:val="20"/>
                <w:lang w:eastAsia="en-US"/>
              </w:rPr>
              <w:t>-0.062</w:t>
            </w:r>
          </w:p>
        </w:tc>
        <w:tc>
          <w:tcPr>
            <w:tcW w:w="567" w:type="dxa"/>
            <w:shd w:val="clear" w:color="auto" w:fill="FFFFFF"/>
            <w:tcMar>
              <w:top w:w="28" w:type="dxa"/>
              <w:bottom w:w="28" w:type="dxa"/>
            </w:tcMar>
            <w:vAlign w:val="center"/>
          </w:tcPr>
          <w:p w:rsidR="000D5289" w:rsidRPr="000D5289" w:rsidRDefault="000D5289" w:rsidP="007F472B">
            <w:pPr>
              <w:widowControl w:val="0"/>
              <w:jc w:val="center"/>
              <w:rPr>
                <w:rFonts w:eastAsia="Calibri"/>
                <w:sz w:val="20"/>
                <w:szCs w:val="20"/>
                <w:lang w:eastAsia="en-US"/>
              </w:rPr>
            </w:pPr>
            <w:r w:rsidRPr="000D5289">
              <w:rPr>
                <w:rFonts w:eastAsia="Calibri"/>
                <w:sz w:val="20"/>
                <w:szCs w:val="20"/>
                <w:lang w:eastAsia="en-US"/>
              </w:rPr>
              <w:t>14</w:t>
            </w:r>
          </w:p>
        </w:tc>
        <w:tc>
          <w:tcPr>
            <w:tcW w:w="567" w:type="dxa"/>
            <w:shd w:val="clear" w:color="auto" w:fill="FFFFFF"/>
            <w:tcMar>
              <w:top w:w="28" w:type="dxa"/>
              <w:bottom w:w="28" w:type="dxa"/>
            </w:tcMar>
            <w:vAlign w:val="center"/>
          </w:tcPr>
          <w:p w:rsidR="000D5289" w:rsidRPr="000D5289" w:rsidRDefault="000D5289" w:rsidP="007F472B">
            <w:pPr>
              <w:widowControl w:val="0"/>
              <w:jc w:val="center"/>
              <w:rPr>
                <w:rFonts w:eastAsia="Calibri"/>
                <w:sz w:val="20"/>
                <w:szCs w:val="20"/>
                <w:lang w:eastAsia="en-US"/>
              </w:rPr>
            </w:pPr>
            <w:r w:rsidRPr="000D5289">
              <w:rPr>
                <w:rFonts w:eastAsia="Calibri"/>
                <w:sz w:val="20"/>
                <w:szCs w:val="20"/>
                <w:lang w:eastAsia="en-US"/>
              </w:rPr>
              <w:t>13</w:t>
            </w:r>
          </w:p>
        </w:tc>
        <w:tc>
          <w:tcPr>
            <w:tcW w:w="488" w:type="dxa"/>
            <w:shd w:val="clear" w:color="auto" w:fill="FFFFFF"/>
            <w:tcMar>
              <w:top w:w="28" w:type="dxa"/>
              <w:bottom w:w="28" w:type="dxa"/>
            </w:tcMar>
            <w:vAlign w:val="center"/>
          </w:tcPr>
          <w:p w:rsidR="000D5289" w:rsidRPr="000D5289" w:rsidRDefault="000D5289" w:rsidP="007F472B">
            <w:pPr>
              <w:widowControl w:val="0"/>
              <w:jc w:val="center"/>
              <w:rPr>
                <w:rFonts w:eastAsia="Calibri"/>
                <w:sz w:val="20"/>
                <w:szCs w:val="20"/>
                <w:lang w:eastAsia="en-US"/>
              </w:rPr>
            </w:pPr>
            <w:r w:rsidRPr="000D5289">
              <w:rPr>
                <w:rFonts w:eastAsia="Calibri"/>
                <w:sz w:val="20"/>
                <w:szCs w:val="20"/>
                <w:lang w:eastAsia="en-US"/>
              </w:rPr>
              <w:t>15</w:t>
            </w:r>
          </w:p>
        </w:tc>
        <w:tc>
          <w:tcPr>
            <w:tcW w:w="504" w:type="dxa"/>
            <w:shd w:val="clear" w:color="auto" w:fill="FFFFFF"/>
            <w:tcMar>
              <w:top w:w="28" w:type="dxa"/>
              <w:bottom w:w="28" w:type="dxa"/>
            </w:tcMar>
            <w:vAlign w:val="center"/>
          </w:tcPr>
          <w:p w:rsidR="000D5289" w:rsidRPr="000D5289" w:rsidRDefault="000D5289" w:rsidP="007F472B">
            <w:pPr>
              <w:widowControl w:val="0"/>
              <w:jc w:val="center"/>
              <w:rPr>
                <w:rFonts w:eastAsia="Calibri"/>
                <w:sz w:val="20"/>
                <w:szCs w:val="20"/>
                <w:lang w:eastAsia="en-US"/>
              </w:rPr>
            </w:pPr>
            <w:r w:rsidRPr="000D5289">
              <w:rPr>
                <w:rFonts w:eastAsia="Calibri"/>
                <w:sz w:val="20"/>
                <w:szCs w:val="20"/>
                <w:lang w:eastAsia="en-US"/>
              </w:rPr>
              <w:t>10</w:t>
            </w:r>
          </w:p>
        </w:tc>
        <w:tc>
          <w:tcPr>
            <w:tcW w:w="567" w:type="dxa"/>
            <w:shd w:val="clear" w:color="auto" w:fill="FFFFFF"/>
            <w:tcMar>
              <w:top w:w="28" w:type="dxa"/>
              <w:bottom w:w="28" w:type="dxa"/>
            </w:tcMar>
            <w:vAlign w:val="center"/>
          </w:tcPr>
          <w:p w:rsidR="000D5289" w:rsidRPr="000D5289" w:rsidRDefault="000D5289" w:rsidP="007F472B">
            <w:pPr>
              <w:widowControl w:val="0"/>
              <w:jc w:val="center"/>
              <w:rPr>
                <w:rFonts w:eastAsia="Calibri"/>
                <w:sz w:val="20"/>
                <w:szCs w:val="20"/>
                <w:lang w:eastAsia="en-US"/>
              </w:rPr>
            </w:pPr>
            <w:r w:rsidRPr="000D5289">
              <w:rPr>
                <w:rFonts w:eastAsia="Calibri"/>
                <w:sz w:val="20"/>
                <w:szCs w:val="20"/>
                <w:lang w:eastAsia="en-US"/>
              </w:rPr>
              <w:t>13</w:t>
            </w:r>
          </w:p>
        </w:tc>
        <w:tc>
          <w:tcPr>
            <w:tcW w:w="567" w:type="dxa"/>
            <w:shd w:val="clear" w:color="auto" w:fill="FFFFFF"/>
            <w:tcMar>
              <w:top w:w="28" w:type="dxa"/>
              <w:bottom w:w="28" w:type="dxa"/>
            </w:tcMar>
            <w:vAlign w:val="center"/>
          </w:tcPr>
          <w:p w:rsidR="000D5289" w:rsidRPr="000D5289" w:rsidRDefault="000D5289" w:rsidP="007F472B">
            <w:pPr>
              <w:widowControl w:val="0"/>
              <w:jc w:val="center"/>
              <w:rPr>
                <w:rFonts w:eastAsia="Calibri"/>
                <w:sz w:val="20"/>
                <w:szCs w:val="20"/>
                <w:lang w:eastAsia="en-US"/>
              </w:rPr>
            </w:pPr>
            <w:r w:rsidRPr="000D5289">
              <w:rPr>
                <w:rFonts w:eastAsia="Calibri"/>
                <w:sz w:val="20"/>
                <w:szCs w:val="20"/>
                <w:lang w:eastAsia="en-US"/>
              </w:rPr>
              <w:t>13</w:t>
            </w:r>
          </w:p>
        </w:tc>
        <w:tc>
          <w:tcPr>
            <w:tcW w:w="567" w:type="dxa"/>
            <w:shd w:val="clear" w:color="auto" w:fill="FFFFFF"/>
            <w:tcMar>
              <w:top w:w="28" w:type="dxa"/>
              <w:bottom w:w="28" w:type="dxa"/>
            </w:tcMar>
            <w:vAlign w:val="center"/>
          </w:tcPr>
          <w:p w:rsidR="000D5289" w:rsidRPr="000D5289" w:rsidRDefault="000D5289" w:rsidP="007F472B">
            <w:pPr>
              <w:widowControl w:val="0"/>
              <w:jc w:val="center"/>
              <w:rPr>
                <w:rFonts w:eastAsia="Calibri"/>
                <w:sz w:val="20"/>
                <w:szCs w:val="20"/>
                <w:lang w:eastAsia="en-US"/>
              </w:rPr>
            </w:pPr>
            <w:r w:rsidRPr="000D5289">
              <w:rPr>
                <w:rFonts w:eastAsia="Calibri"/>
                <w:sz w:val="20"/>
                <w:szCs w:val="20"/>
                <w:lang w:eastAsia="en-US"/>
              </w:rPr>
              <w:t>73</w:t>
            </w:r>
          </w:p>
        </w:tc>
        <w:tc>
          <w:tcPr>
            <w:tcW w:w="567" w:type="dxa"/>
            <w:shd w:val="clear" w:color="auto" w:fill="FFFFFF"/>
            <w:tcMar>
              <w:top w:w="28" w:type="dxa"/>
              <w:bottom w:w="28" w:type="dxa"/>
            </w:tcMar>
            <w:vAlign w:val="center"/>
          </w:tcPr>
          <w:p w:rsidR="000D5289" w:rsidRPr="000D5289" w:rsidRDefault="000D5289" w:rsidP="007F472B">
            <w:pPr>
              <w:widowControl w:val="0"/>
              <w:jc w:val="center"/>
              <w:rPr>
                <w:rFonts w:eastAsia="Calibri"/>
                <w:sz w:val="20"/>
                <w:szCs w:val="20"/>
                <w:lang w:eastAsia="en-US"/>
              </w:rPr>
            </w:pPr>
            <w:r w:rsidRPr="000D5289">
              <w:rPr>
                <w:rFonts w:eastAsia="Calibri"/>
                <w:sz w:val="20"/>
                <w:szCs w:val="20"/>
                <w:lang w:eastAsia="en-US"/>
              </w:rPr>
              <w:t>1</w:t>
            </w:r>
          </w:p>
        </w:tc>
        <w:tc>
          <w:tcPr>
            <w:tcW w:w="567" w:type="dxa"/>
            <w:shd w:val="clear" w:color="auto" w:fill="FFFFFF"/>
            <w:tcMar>
              <w:top w:w="28" w:type="dxa"/>
              <w:bottom w:w="28" w:type="dxa"/>
            </w:tcMar>
            <w:vAlign w:val="center"/>
          </w:tcPr>
          <w:p w:rsidR="000D5289" w:rsidRPr="000D5289" w:rsidRDefault="000D5289" w:rsidP="007F472B">
            <w:pPr>
              <w:widowControl w:val="0"/>
              <w:jc w:val="center"/>
              <w:rPr>
                <w:rFonts w:eastAsia="Calibri"/>
                <w:sz w:val="20"/>
                <w:szCs w:val="20"/>
                <w:lang w:eastAsia="en-US"/>
              </w:rPr>
            </w:pPr>
            <w:r w:rsidRPr="000D5289">
              <w:rPr>
                <w:rFonts w:eastAsia="Calibri"/>
                <w:sz w:val="20"/>
                <w:szCs w:val="20"/>
                <w:lang w:eastAsia="en-US"/>
              </w:rPr>
              <w:t>9</w:t>
            </w:r>
          </w:p>
        </w:tc>
        <w:tc>
          <w:tcPr>
            <w:tcW w:w="567" w:type="dxa"/>
            <w:shd w:val="clear" w:color="auto" w:fill="FFFFFF"/>
            <w:tcMar>
              <w:top w:w="28" w:type="dxa"/>
              <w:bottom w:w="28" w:type="dxa"/>
            </w:tcMar>
            <w:vAlign w:val="center"/>
          </w:tcPr>
          <w:p w:rsidR="000D5289" w:rsidRPr="000D5289" w:rsidRDefault="000D5289" w:rsidP="007F472B">
            <w:pPr>
              <w:widowControl w:val="0"/>
              <w:jc w:val="center"/>
              <w:rPr>
                <w:rFonts w:eastAsia="Calibri"/>
                <w:sz w:val="20"/>
                <w:szCs w:val="20"/>
                <w:lang w:eastAsia="en-US"/>
              </w:rPr>
            </w:pPr>
            <w:r w:rsidRPr="000D5289">
              <w:rPr>
                <w:rFonts w:eastAsia="Calibri"/>
                <w:sz w:val="20"/>
                <w:szCs w:val="20"/>
                <w:lang w:eastAsia="en-US"/>
              </w:rPr>
              <w:t>0</w:t>
            </w:r>
          </w:p>
        </w:tc>
      </w:tr>
      <w:tr w:rsidR="000D5289" w:rsidRPr="000D5289">
        <w:trPr>
          <w:cantSplit/>
          <w:trHeight w:val="388"/>
          <w:tblCellSpacing w:w="0" w:type="dxa"/>
          <w:jc w:val="center"/>
        </w:trPr>
        <w:tc>
          <w:tcPr>
            <w:tcW w:w="399" w:type="dxa"/>
            <w:shd w:val="clear" w:color="auto" w:fill="FFFFFF"/>
            <w:tcMar>
              <w:top w:w="28" w:type="dxa"/>
              <w:bottom w:w="28" w:type="dxa"/>
            </w:tcMar>
            <w:vAlign w:val="center"/>
          </w:tcPr>
          <w:p w:rsidR="000D5289" w:rsidRPr="000D5289" w:rsidRDefault="000D5289" w:rsidP="007F472B">
            <w:pPr>
              <w:widowControl w:val="0"/>
              <w:rPr>
                <w:rFonts w:eastAsia="Calibri"/>
                <w:sz w:val="20"/>
                <w:szCs w:val="20"/>
                <w:lang w:eastAsia="en-US"/>
              </w:rPr>
            </w:pPr>
            <w:r w:rsidRPr="000D5289">
              <w:rPr>
                <w:rFonts w:eastAsia="Calibri"/>
                <w:sz w:val="20"/>
                <w:szCs w:val="20"/>
                <w:lang w:eastAsia="en-US"/>
              </w:rPr>
              <w:t>19</w:t>
            </w:r>
          </w:p>
        </w:tc>
        <w:tc>
          <w:tcPr>
            <w:tcW w:w="395" w:type="dxa"/>
            <w:shd w:val="clear" w:color="auto" w:fill="FFFFFF"/>
            <w:tcMar>
              <w:top w:w="28" w:type="dxa"/>
              <w:bottom w:w="28" w:type="dxa"/>
            </w:tcMar>
            <w:vAlign w:val="center"/>
          </w:tcPr>
          <w:p w:rsidR="000D5289" w:rsidRPr="000D5289" w:rsidRDefault="000D5289" w:rsidP="007F472B">
            <w:pPr>
              <w:widowControl w:val="0"/>
              <w:rPr>
                <w:rFonts w:eastAsia="Calibri"/>
                <w:sz w:val="20"/>
                <w:szCs w:val="20"/>
                <w:lang w:eastAsia="en-US"/>
              </w:rPr>
            </w:pPr>
            <w:r w:rsidRPr="000D5289">
              <w:rPr>
                <w:rFonts w:eastAsia="Calibri"/>
                <w:sz w:val="20"/>
                <w:szCs w:val="20"/>
                <w:lang w:eastAsia="en-US"/>
              </w:rPr>
              <w:t>51</w:t>
            </w:r>
          </w:p>
        </w:tc>
        <w:tc>
          <w:tcPr>
            <w:tcW w:w="2141" w:type="dxa"/>
            <w:shd w:val="clear" w:color="auto" w:fill="FFFFFF"/>
            <w:tcMar>
              <w:top w:w="28" w:type="dxa"/>
              <w:bottom w:w="28" w:type="dxa"/>
            </w:tcMar>
            <w:vAlign w:val="center"/>
          </w:tcPr>
          <w:p w:rsidR="000D5289" w:rsidRPr="000D5289" w:rsidRDefault="000D5289" w:rsidP="007F472B">
            <w:pPr>
              <w:widowControl w:val="0"/>
              <w:rPr>
                <w:rFonts w:eastAsia="Calibri"/>
                <w:sz w:val="20"/>
                <w:szCs w:val="20"/>
                <w:lang w:eastAsia="en-US"/>
              </w:rPr>
            </w:pPr>
            <w:r w:rsidRPr="000D5289">
              <w:rPr>
                <w:rFonts w:eastAsia="Calibri"/>
                <w:sz w:val="20"/>
                <w:szCs w:val="20"/>
                <w:lang w:eastAsia="en-US"/>
              </w:rPr>
              <w:t>Республика Саха (Якутия)</w:t>
            </w:r>
          </w:p>
        </w:tc>
        <w:tc>
          <w:tcPr>
            <w:tcW w:w="620" w:type="dxa"/>
            <w:shd w:val="clear" w:color="auto" w:fill="FFFFFF"/>
            <w:tcMar>
              <w:top w:w="28" w:type="dxa"/>
              <w:bottom w:w="28" w:type="dxa"/>
            </w:tcMar>
            <w:vAlign w:val="center"/>
          </w:tcPr>
          <w:p w:rsidR="000D5289" w:rsidRPr="000D5289" w:rsidRDefault="000D5289" w:rsidP="007F472B">
            <w:pPr>
              <w:widowControl w:val="0"/>
              <w:jc w:val="center"/>
              <w:rPr>
                <w:rFonts w:eastAsia="Calibri"/>
                <w:sz w:val="20"/>
                <w:szCs w:val="20"/>
                <w:lang w:eastAsia="en-US"/>
              </w:rPr>
            </w:pPr>
            <w:r w:rsidRPr="000D5289">
              <w:rPr>
                <w:rFonts w:eastAsia="Calibri"/>
                <w:sz w:val="20"/>
                <w:szCs w:val="20"/>
                <w:lang w:eastAsia="en-US"/>
              </w:rPr>
              <w:t>1.185</w:t>
            </w:r>
          </w:p>
        </w:tc>
        <w:tc>
          <w:tcPr>
            <w:tcW w:w="783" w:type="dxa"/>
            <w:shd w:val="clear" w:color="auto" w:fill="FFFFFF"/>
            <w:tcMar>
              <w:top w:w="28" w:type="dxa"/>
              <w:bottom w:w="28" w:type="dxa"/>
            </w:tcMar>
            <w:vAlign w:val="center"/>
          </w:tcPr>
          <w:p w:rsidR="000D5289" w:rsidRPr="000D5289" w:rsidRDefault="000D5289" w:rsidP="007F472B">
            <w:pPr>
              <w:widowControl w:val="0"/>
              <w:jc w:val="center"/>
              <w:rPr>
                <w:rFonts w:eastAsia="Calibri"/>
                <w:sz w:val="20"/>
                <w:szCs w:val="20"/>
                <w:lang w:eastAsia="en-US"/>
              </w:rPr>
            </w:pPr>
            <w:r w:rsidRPr="000D5289">
              <w:rPr>
                <w:rFonts w:eastAsia="Calibri"/>
                <w:sz w:val="20"/>
                <w:szCs w:val="20"/>
                <w:lang w:eastAsia="en-US"/>
              </w:rPr>
              <w:t>-0.016</w:t>
            </w:r>
          </w:p>
        </w:tc>
        <w:tc>
          <w:tcPr>
            <w:tcW w:w="567" w:type="dxa"/>
            <w:shd w:val="clear" w:color="auto" w:fill="FFFFFF"/>
            <w:tcMar>
              <w:top w:w="28" w:type="dxa"/>
              <w:bottom w:w="28" w:type="dxa"/>
            </w:tcMar>
            <w:vAlign w:val="center"/>
          </w:tcPr>
          <w:p w:rsidR="000D5289" w:rsidRPr="000D5289" w:rsidRDefault="000D5289" w:rsidP="007F472B">
            <w:pPr>
              <w:widowControl w:val="0"/>
              <w:jc w:val="center"/>
              <w:rPr>
                <w:rFonts w:eastAsia="Calibri"/>
                <w:sz w:val="20"/>
                <w:szCs w:val="20"/>
                <w:lang w:eastAsia="en-US"/>
              </w:rPr>
            </w:pPr>
            <w:r w:rsidRPr="000D5289">
              <w:rPr>
                <w:rFonts w:eastAsia="Calibri"/>
                <w:sz w:val="20"/>
                <w:szCs w:val="20"/>
                <w:lang w:eastAsia="en-US"/>
              </w:rPr>
              <w:t>53</w:t>
            </w:r>
          </w:p>
        </w:tc>
        <w:tc>
          <w:tcPr>
            <w:tcW w:w="567" w:type="dxa"/>
            <w:shd w:val="clear" w:color="auto" w:fill="FFFFFF"/>
            <w:tcMar>
              <w:top w:w="28" w:type="dxa"/>
              <w:bottom w:w="28" w:type="dxa"/>
            </w:tcMar>
            <w:vAlign w:val="center"/>
          </w:tcPr>
          <w:p w:rsidR="000D5289" w:rsidRPr="000D5289" w:rsidRDefault="000D5289" w:rsidP="007F472B">
            <w:pPr>
              <w:widowControl w:val="0"/>
              <w:jc w:val="center"/>
              <w:rPr>
                <w:rFonts w:eastAsia="Calibri"/>
                <w:sz w:val="20"/>
                <w:szCs w:val="20"/>
                <w:lang w:eastAsia="en-US"/>
              </w:rPr>
            </w:pPr>
            <w:r w:rsidRPr="000D5289">
              <w:rPr>
                <w:rFonts w:eastAsia="Calibri"/>
                <w:sz w:val="20"/>
                <w:szCs w:val="20"/>
                <w:lang w:eastAsia="en-US"/>
              </w:rPr>
              <w:t>48</w:t>
            </w:r>
          </w:p>
        </w:tc>
        <w:tc>
          <w:tcPr>
            <w:tcW w:w="488" w:type="dxa"/>
            <w:shd w:val="clear" w:color="auto" w:fill="FFFFFF"/>
            <w:tcMar>
              <w:top w:w="28" w:type="dxa"/>
              <w:bottom w:w="28" w:type="dxa"/>
            </w:tcMar>
            <w:vAlign w:val="center"/>
          </w:tcPr>
          <w:p w:rsidR="000D5289" w:rsidRPr="000D5289" w:rsidRDefault="000D5289" w:rsidP="007F472B">
            <w:pPr>
              <w:widowControl w:val="0"/>
              <w:jc w:val="center"/>
              <w:rPr>
                <w:rFonts w:eastAsia="Calibri"/>
                <w:sz w:val="20"/>
                <w:szCs w:val="20"/>
                <w:lang w:eastAsia="en-US"/>
              </w:rPr>
            </w:pPr>
            <w:r w:rsidRPr="000D5289">
              <w:rPr>
                <w:rFonts w:eastAsia="Calibri"/>
                <w:sz w:val="20"/>
                <w:szCs w:val="20"/>
                <w:lang w:eastAsia="en-US"/>
              </w:rPr>
              <w:t>38</w:t>
            </w:r>
          </w:p>
        </w:tc>
        <w:tc>
          <w:tcPr>
            <w:tcW w:w="504" w:type="dxa"/>
            <w:shd w:val="clear" w:color="auto" w:fill="FFFFFF"/>
            <w:tcMar>
              <w:top w:w="28" w:type="dxa"/>
              <w:bottom w:w="28" w:type="dxa"/>
            </w:tcMar>
            <w:vAlign w:val="center"/>
          </w:tcPr>
          <w:p w:rsidR="000D5289" w:rsidRPr="000D5289" w:rsidRDefault="000D5289" w:rsidP="007F472B">
            <w:pPr>
              <w:widowControl w:val="0"/>
              <w:jc w:val="center"/>
              <w:rPr>
                <w:rFonts w:eastAsia="Calibri"/>
                <w:sz w:val="20"/>
                <w:szCs w:val="20"/>
                <w:lang w:eastAsia="en-US"/>
              </w:rPr>
            </w:pPr>
            <w:r w:rsidRPr="000D5289">
              <w:rPr>
                <w:rFonts w:eastAsia="Calibri"/>
                <w:sz w:val="20"/>
                <w:szCs w:val="20"/>
                <w:lang w:eastAsia="en-US"/>
              </w:rPr>
              <w:t>33</w:t>
            </w:r>
          </w:p>
        </w:tc>
        <w:tc>
          <w:tcPr>
            <w:tcW w:w="567" w:type="dxa"/>
            <w:shd w:val="clear" w:color="auto" w:fill="FFFFFF"/>
            <w:tcMar>
              <w:top w:w="28" w:type="dxa"/>
              <w:bottom w:w="28" w:type="dxa"/>
            </w:tcMar>
            <w:vAlign w:val="center"/>
          </w:tcPr>
          <w:p w:rsidR="000D5289" w:rsidRPr="000D5289" w:rsidRDefault="000D5289" w:rsidP="007F472B">
            <w:pPr>
              <w:widowControl w:val="0"/>
              <w:jc w:val="center"/>
              <w:rPr>
                <w:rFonts w:eastAsia="Calibri"/>
                <w:sz w:val="20"/>
                <w:szCs w:val="20"/>
                <w:lang w:eastAsia="en-US"/>
              </w:rPr>
            </w:pPr>
            <w:r w:rsidRPr="000D5289">
              <w:rPr>
                <w:rFonts w:eastAsia="Calibri"/>
                <w:sz w:val="20"/>
                <w:szCs w:val="20"/>
                <w:lang w:eastAsia="en-US"/>
              </w:rPr>
              <w:t>52</w:t>
            </w:r>
          </w:p>
        </w:tc>
        <w:tc>
          <w:tcPr>
            <w:tcW w:w="567" w:type="dxa"/>
            <w:shd w:val="clear" w:color="auto" w:fill="FFFFFF"/>
            <w:tcMar>
              <w:top w:w="28" w:type="dxa"/>
              <w:bottom w:w="28" w:type="dxa"/>
            </w:tcMar>
            <w:vAlign w:val="center"/>
          </w:tcPr>
          <w:p w:rsidR="000D5289" w:rsidRPr="000D5289" w:rsidRDefault="000D5289" w:rsidP="007F472B">
            <w:pPr>
              <w:widowControl w:val="0"/>
              <w:jc w:val="center"/>
              <w:rPr>
                <w:rFonts w:eastAsia="Calibri"/>
                <w:sz w:val="20"/>
                <w:szCs w:val="20"/>
                <w:lang w:eastAsia="en-US"/>
              </w:rPr>
            </w:pPr>
            <w:r w:rsidRPr="000D5289">
              <w:rPr>
                <w:rFonts w:eastAsia="Calibri"/>
                <w:sz w:val="20"/>
                <w:szCs w:val="20"/>
                <w:lang w:eastAsia="en-US"/>
              </w:rPr>
              <w:t>47</w:t>
            </w:r>
          </w:p>
        </w:tc>
        <w:tc>
          <w:tcPr>
            <w:tcW w:w="567" w:type="dxa"/>
            <w:shd w:val="clear" w:color="auto" w:fill="FFFFFF"/>
            <w:tcMar>
              <w:top w:w="28" w:type="dxa"/>
              <w:bottom w:w="28" w:type="dxa"/>
            </w:tcMar>
            <w:vAlign w:val="center"/>
          </w:tcPr>
          <w:p w:rsidR="000D5289" w:rsidRPr="000D5289" w:rsidRDefault="000D5289" w:rsidP="007F472B">
            <w:pPr>
              <w:widowControl w:val="0"/>
              <w:jc w:val="center"/>
              <w:rPr>
                <w:rFonts w:eastAsia="Calibri"/>
                <w:sz w:val="20"/>
                <w:szCs w:val="20"/>
                <w:lang w:eastAsia="en-US"/>
              </w:rPr>
            </w:pPr>
            <w:r w:rsidRPr="000D5289">
              <w:rPr>
                <w:rFonts w:eastAsia="Calibri"/>
                <w:sz w:val="20"/>
                <w:szCs w:val="20"/>
                <w:lang w:eastAsia="en-US"/>
              </w:rPr>
              <w:t>81</w:t>
            </w:r>
          </w:p>
        </w:tc>
        <w:tc>
          <w:tcPr>
            <w:tcW w:w="567" w:type="dxa"/>
            <w:shd w:val="clear" w:color="auto" w:fill="FFFFFF"/>
            <w:tcMar>
              <w:top w:w="28" w:type="dxa"/>
              <w:bottom w:w="28" w:type="dxa"/>
            </w:tcMar>
            <w:vAlign w:val="center"/>
          </w:tcPr>
          <w:p w:rsidR="000D5289" w:rsidRPr="000D5289" w:rsidRDefault="000D5289" w:rsidP="007F472B">
            <w:pPr>
              <w:widowControl w:val="0"/>
              <w:jc w:val="center"/>
              <w:rPr>
                <w:rFonts w:eastAsia="Calibri"/>
                <w:sz w:val="20"/>
                <w:szCs w:val="20"/>
                <w:lang w:eastAsia="en-US"/>
              </w:rPr>
            </w:pPr>
            <w:r w:rsidRPr="000D5289">
              <w:rPr>
                <w:rFonts w:eastAsia="Calibri"/>
                <w:sz w:val="20"/>
                <w:szCs w:val="20"/>
                <w:lang w:eastAsia="en-US"/>
              </w:rPr>
              <w:t>2</w:t>
            </w:r>
          </w:p>
        </w:tc>
        <w:tc>
          <w:tcPr>
            <w:tcW w:w="567" w:type="dxa"/>
            <w:shd w:val="clear" w:color="auto" w:fill="FFFFFF"/>
            <w:tcMar>
              <w:top w:w="28" w:type="dxa"/>
              <w:bottom w:w="28" w:type="dxa"/>
            </w:tcMar>
            <w:vAlign w:val="center"/>
          </w:tcPr>
          <w:p w:rsidR="000D5289" w:rsidRPr="000D5289" w:rsidRDefault="000D5289" w:rsidP="007F472B">
            <w:pPr>
              <w:widowControl w:val="0"/>
              <w:jc w:val="center"/>
              <w:rPr>
                <w:rFonts w:eastAsia="Calibri"/>
                <w:sz w:val="20"/>
                <w:szCs w:val="20"/>
                <w:lang w:eastAsia="en-US"/>
              </w:rPr>
            </w:pPr>
            <w:r w:rsidRPr="000D5289">
              <w:rPr>
                <w:rFonts w:eastAsia="Calibri"/>
                <w:sz w:val="20"/>
                <w:szCs w:val="20"/>
                <w:lang w:eastAsia="en-US"/>
              </w:rPr>
              <w:t>68</w:t>
            </w:r>
          </w:p>
        </w:tc>
        <w:tc>
          <w:tcPr>
            <w:tcW w:w="567" w:type="dxa"/>
            <w:shd w:val="clear" w:color="auto" w:fill="FFFFFF"/>
            <w:tcMar>
              <w:top w:w="28" w:type="dxa"/>
              <w:bottom w:w="28" w:type="dxa"/>
            </w:tcMar>
            <w:vAlign w:val="center"/>
          </w:tcPr>
          <w:p w:rsidR="000D5289" w:rsidRPr="000D5289" w:rsidRDefault="000D5289" w:rsidP="007F472B">
            <w:pPr>
              <w:widowControl w:val="0"/>
              <w:jc w:val="center"/>
              <w:rPr>
                <w:rFonts w:eastAsia="Calibri"/>
                <w:sz w:val="20"/>
                <w:szCs w:val="20"/>
                <w:lang w:eastAsia="en-US"/>
              </w:rPr>
            </w:pPr>
            <w:r w:rsidRPr="000D5289">
              <w:rPr>
                <w:rFonts w:eastAsia="Calibri"/>
                <w:sz w:val="20"/>
                <w:szCs w:val="20"/>
                <w:lang w:eastAsia="en-US"/>
              </w:rPr>
              <w:t>0</w:t>
            </w:r>
          </w:p>
        </w:tc>
      </w:tr>
      <w:tr w:rsidR="000D5289" w:rsidRPr="000D5289">
        <w:trPr>
          <w:cantSplit/>
          <w:tblCellSpacing w:w="0" w:type="dxa"/>
          <w:jc w:val="center"/>
        </w:trPr>
        <w:tc>
          <w:tcPr>
            <w:tcW w:w="399" w:type="dxa"/>
            <w:tcMar>
              <w:top w:w="28" w:type="dxa"/>
              <w:bottom w:w="28" w:type="dxa"/>
            </w:tcMar>
            <w:vAlign w:val="center"/>
          </w:tcPr>
          <w:p w:rsidR="000D5289" w:rsidRPr="000D5289" w:rsidRDefault="000D5289" w:rsidP="007F472B">
            <w:pPr>
              <w:widowControl w:val="0"/>
              <w:rPr>
                <w:rFonts w:eastAsia="Calibri"/>
                <w:sz w:val="20"/>
                <w:szCs w:val="20"/>
                <w:lang w:eastAsia="en-US"/>
              </w:rPr>
            </w:pPr>
            <w:r w:rsidRPr="000D5289">
              <w:rPr>
                <w:rFonts w:eastAsia="Calibri"/>
                <w:sz w:val="20"/>
                <w:szCs w:val="20"/>
                <w:lang w:eastAsia="en-US"/>
              </w:rPr>
              <w:t>23</w:t>
            </w:r>
          </w:p>
        </w:tc>
        <w:tc>
          <w:tcPr>
            <w:tcW w:w="395" w:type="dxa"/>
            <w:tcMar>
              <w:top w:w="28" w:type="dxa"/>
              <w:bottom w:w="28" w:type="dxa"/>
            </w:tcMar>
            <w:vAlign w:val="center"/>
          </w:tcPr>
          <w:p w:rsidR="000D5289" w:rsidRPr="000D5289" w:rsidRDefault="000D5289" w:rsidP="007F472B">
            <w:pPr>
              <w:widowControl w:val="0"/>
              <w:rPr>
                <w:rFonts w:eastAsia="Calibri"/>
                <w:sz w:val="20"/>
                <w:szCs w:val="20"/>
                <w:lang w:eastAsia="en-US"/>
              </w:rPr>
            </w:pPr>
            <w:r w:rsidRPr="000D5289">
              <w:rPr>
                <w:rFonts w:eastAsia="Calibri"/>
                <w:sz w:val="20"/>
                <w:szCs w:val="20"/>
                <w:lang w:eastAsia="en-US"/>
              </w:rPr>
              <w:t>40</w:t>
            </w:r>
          </w:p>
        </w:tc>
        <w:tc>
          <w:tcPr>
            <w:tcW w:w="2141" w:type="dxa"/>
            <w:tcMar>
              <w:top w:w="28" w:type="dxa"/>
              <w:bottom w:w="28" w:type="dxa"/>
            </w:tcMar>
            <w:vAlign w:val="center"/>
          </w:tcPr>
          <w:p w:rsidR="000D5289" w:rsidRPr="000D5289" w:rsidRDefault="000D5289" w:rsidP="007F472B">
            <w:pPr>
              <w:widowControl w:val="0"/>
              <w:rPr>
                <w:rFonts w:eastAsia="Calibri"/>
                <w:sz w:val="20"/>
                <w:szCs w:val="20"/>
                <w:lang w:eastAsia="en-US"/>
              </w:rPr>
            </w:pPr>
            <w:r w:rsidRPr="000D5289">
              <w:rPr>
                <w:rFonts w:eastAsia="Calibri"/>
                <w:sz w:val="20"/>
                <w:szCs w:val="20"/>
                <w:lang w:eastAsia="en-US"/>
              </w:rPr>
              <w:t>Ямало-Ненецкий а</w:t>
            </w:r>
            <w:r w:rsidRPr="000D5289">
              <w:rPr>
                <w:rFonts w:eastAsia="Calibri"/>
                <w:sz w:val="20"/>
                <w:szCs w:val="20"/>
                <w:lang w:eastAsia="en-US"/>
              </w:rPr>
              <w:t>в</w:t>
            </w:r>
            <w:r w:rsidRPr="000D5289">
              <w:rPr>
                <w:rFonts w:eastAsia="Calibri"/>
                <w:sz w:val="20"/>
                <w:szCs w:val="20"/>
                <w:lang w:eastAsia="en-US"/>
              </w:rPr>
              <w:t>тономный округ</w:t>
            </w:r>
          </w:p>
        </w:tc>
        <w:tc>
          <w:tcPr>
            <w:tcW w:w="620" w:type="dxa"/>
            <w:tcMar>
              <w:top w:w="28" w:type="dxa"/>
              <w:bottom w:w="28" w:type="dxa"/>
            </w:tcMar>
            <w:vAlign w:val="center"/>
          </w:tcPr>
          <w:p w:rsidR="000D5289" w:rsidRPr="000D5289" w:rsidRDefault="000D5289" w:rsidP="007F472B">
            <w:pPr>
              <w:widowControl w:val="0"/>
              <w:jc w:val="center"/>
              <w:rPr>
                <w:rFonts w:eastAsia="Calibri"/>
                <w:sz w:val="20"/>
                <w:szCs w:val="20"/>
                <w:lang w:eastAsia="en-US"/>
              </w:rPr>
            </w:pPr>
            <w:r w:rsidRPr="000D5289">
              <w:rPr>
                <w:rFonts w:eastAsia="Calibri"/>
                <w:sz w:val="20"/>
                <w:szCs w:val="20"/>
                <w:lang w:eastAsia="en-US"/>
              </w:rPr>
              <w:t>1.122</w:t>
            </w:r>
          </w:p>
        </w:tc>
        <w:tc>
          <w:tcPr>
            <w:tcW w:w="783" w:type="dxa"/>
            <w:tcMar>
              <w:top w:w="28" w:type="dxa"/>
              <w:bottom w:w="28" w:type="dxa"/>
            </w:tcMar>
            <w:vAlign w:val="center"/>
          </w:tcPr>
          <w:p w:rsidR="000D5289" w:rsidRPr="000D5289" w:rsidRDefault="000D5289" w:rsidP="007F472B">
            <w:pPr>
              <w:widowControl w:val="0"/>
              <w:jc w:val="center"/>
              <w:rPr>
                <w:rFonts w:eastAsia="Calibri"/>
                <w:sz w:val="20"/>
                <w:szCs w:val="20"/>
                <w:lang w:eastAsia="en-US"/>
              </w:rPr>
            </w:pPr>
            <w:r w:rsidRPr="000D5289">
              <w:rPr>
                <w:rFonts w:eastAsia="Calibri"/>
                <w:sz w:val="20"/>
                <w:szCs w:val="20"/>
                <w:lang w:eastAsia="en-US"/>
              </w:rPr>
              <w:t>0.030</w:t>
            </w:r>
          </w:p>
        </w:tc>
        <w:tc>
          <w:tcPr>
            <w:tcW w:w="567" w:type="dxa"/>
            <w:tcMar>
              <w:top w:w="28" w:type="dxa"/>
              <w:bottom w:w="28" w:type="dxa"/>
            </w:tcMar>
            <w:vAlign w:val="center"/>
          </w:tcPr>
          <w:p w:rsidR="000D5289" w:rsidRPr="000D5289" w:rsidRDefault="000D5289" w:rsidP="007F472B">
            <w:pPr>
              <w:widowControl w:val="0"/>
              <w:jc w:val="center"/>
              <w:rPr>
                <w:rFonts w:eastAsia="Calibri"/>
                <w:sz w:val="20"/>
                <w:szCs w:val="20"/>
                <w:lang w:eastAsia="en-US"/>
              </w:rPr>
            </w:pPr>
            <w:r w:rsidRPr="000D5289">
              <w:rPr>
                <w:rFonts w:eastAsia="Calibri"/>
                <w:sz w:val="20"/>
                <w:szCs w:val="20"/>
                <w:lang w:eastAsia="en-US"/>
              </w:rPr>
              <w:t>57</w:t>
            </w:r>
          </w:p>
        </w:tc>
        <w:tc>
          <w:tcPr>
            <w:tcW w:w="567" w:type="dxa"/>
            <w:tcMar>
              <w:top w:w="28" w:type="dxa"/>
              <w:bottom w:w="28" w:type="dxa"/>
            </w:tcMar>
            <w:vAlign w:val="center"/>
          </w:tcPr>
          <w:p w:rsidR="000D5289" w:rsidRPr="000D5289" w:rsidRDefault="000D5289" w:rsidP="007F472B">
            <w:pPr>
              <w:widowControl w:val="0"/>
              <w:jc w:val="center"/>
              <w:rPr>
                <w:rFonts w:eastAsia="Calibri"/>
                <w:sz w:val="20"/>
                <w:szCs w:val="20"/>
                <w:lang w:eastAsia="en-US"/>
              </w:rPr>
            </w:pPr>
            <w:r w:rsidRPr="000D5289">
              <w:rPr>
                <w:rFonts w:eastAsia="Calibri"/>
                <w:sz w:val="20"/>
                <w:szCs w:val="20"/>
                <w:lang w:eastAsia="en-US"/>
              </w:rPr>
              <w:t>54</w:t>
            </w:r>
          </w:p>
        </w:tc>
        <w:tc>
          <w:tcPr>
            <w:tcW w:w="488" w:type="dxa"/>
            <w:tcMar>
              <w:top w:w="28" w:type="dxa"/>
              <w:bottom w:w="28" w:type="dxa"/>
            </w:tcMar>
            <w:vAlign w:val="center"/>
          </w:tcPr>
          <w:p w:rsidR="000D5289" w:rsidRPr="000D5289" w:rsidRDefault="000D5289" w:rsidP="007F472B">
            <w:pPr>
              <w:widowControl w:val="0"/>
              <w:jc w:val="center"/>
              <w:rPr>
                <w:rFonts w:eastAsia="Calibri"/>
                <w:sz w:val="20"/>
                <w:szCs w:val="20"/>
                <w:lang w:eastAsia="en-US"/>
              </w:rPr>
            </w:pPr>
            <w:r w:rsidRPr="000D5289">
              <w:rPr>
                <w:rFonts w:eastAsia="Calibri"/>
                <w:sz w:val="20"/>
                <w:szCs w:val="20"/>
                <w:lang w:eastAsia="en-US"/>
              </w:rPr>
              <w:t>16</w:t>
            </w:r>
          </w:p>
        </w:tc>
        <w:tc>
          <w:tcPr>
            <w:tcW w:w="504" w:type="dxa"/>
            <w:tcMar>
              <w:top w:w="28" w:type="dxa"/>
              <w:bottom w:w="28" w:type="dxa"/>
            </w:tcMar>
            <w:vAlign w:val="center"/>
          </w:tcPr>
          <w:p w:rsidR="000D5289" w:rsidRPr="000D5289" w:rsidRDefault="000D5289" w:rsidP="007F472B">
            <w:pPr>
              <w:widowControl w:val="0"/>
              <w:jc w:val="center"/>
              <w:rPr>
                <w:rFonts w:eastAsia="Calibri"/>
                <w:sz w:val="20"/>
                <w:szCs w:val="20"/>
                <w:lang w:eastAsia="en-US"/>
              </w:rPr>
            </w:pPr>
            <w:r w:rsidRPr="000D5289">
              <w:rPr>
                <w:rFonts w:eastAsia="Calibri"/>
                <w:sz w:val="20"/>
                <w:szCs w:val="20"/>
                <w:lang w:eastAsia="en-US"/>
              </w:rPr>
              <w:t>26</w:t>
            </w:r>
          </w:p>
        </w:tc>
        <w:tc>
          <w:tcPr>
            <w:tcW w:w="567" w:type="dxa"/>
            <w:tcMar>
              <w:top w:w="28" w:type="dxa"/>
              <w:bottom w:w="28" w:type="dxa"/>
            </w:tcMar>
            <w:vAlign w:val="center"/>
          </w:tcPr>
          <w:p w:rsidR="000D5289" w:rsidRPr="000D5289" w:rsidRDefault="000D5289" w:rsidP="007F472B">
            <w:pPr>
              <w:widowControl w:val="0"/>
              <w:jc w:val="center"/>
              <w:rPr>
                <w:rFonts w:eastAsia="Calibri"/>
                <w:sz w:val="20"/>
                <w:szCs w:val="20"/>
                <w:lang w:eastAsia="en-US"/>
              </w:rPr>
            </w:pPr>
            <w:r w:rsidRPr="000D5289">
              <w:rPr>
                <w:rFonts w:eastAsia="Calibri"/>
                <w:sz w:val="20"/>
                <w:szCs w:val="20"/>
                <w:lang w:eastAsia="en-US"/>
              </w:rPr>
              <w:t>73</w:t>
            </w:r>
          </w:p>
        </w:tc>
        <w:tc>
          <w:tcPr>
            <w:tcW w:w="567" w:type="dxa"/>
            <w:tcMar>
              <w:top w:w="28" w:type="dxa"/>
              <w:bottom w:w="28" w:type="dxa"/>
            </w:tcMar>
            <w:vAlign w:val="center"/>
          </w:tcPr>
          <w:p w:rsidR="000D5289" w:rsidRPr="000D5289" w:rsidRDefault="000D5289" w:rsidP="007F472B">
            <w:pPr>
              <w:widowControl w:val="0"/>
              <w:jc w:val="center"/>
              <w:rPr>
                <w:rFonts w:eastAsia="Calibri"/>
                <w:sz w:val="20"/>
                <w:szCs w:val="20"/>
                <w:lang w:eastAsia="en-US"/>
              </w:rPr>
            </w:pPr>
            <w:r w:rsidRPr="000D5289">
              <w:rPr>
                <w:rFonts w:eastAsia="Calibri"/>
                <w:sz w:val="20"/>
                <w:szCs w:val="20"/>
                <w:lang w:eastAsia="en-US"/>
              </w:rPr>
              <w:t>71</w:t>
            </w:r>
          </w:p>
        </w:tc>
        <w:tc>
          <w:tcPr>
            <w:tcW w:w="567" w:type="dxa"/>
            <w:tcMar>
              <w:top w:w="28" w:type="dxa"/>
              <w:bottom w:w="28" w:type="dxa"/>
            </w:tcMar>
            <w:vAlign w:val="center"/>
          </w:tcPr>
          <w:p w:rsidR="000D5289" w:rsidRPr="000D5289" w:rsidRDefault="000D5289" w:rsidP="007F472B">
            <w:pPr>
              <w:widowControl w:val="0"/>
              <w:jc w:val="center"/>
              <w:rPr>
                <w:rFonts w:eastAsia="Calibri"/>
                <w:sz w:val="20"/>
                <w:szCs w:val="20"/>
                <w:lang w:eastAsia="en-US"/>
              </w:rPr>
            </w:pPr>
            <w:r w:rsidRPr="000D5289">
              <w:rPr>
                <w:rFonts w:eastAsia="Calibri"/>
                <w:sz w:val="20"/>
                <w:szCs w:val="20"/>
                <w:lang w:eastAsia="en-US"/>
              </w:rPr>
              <w:t>74</w:t>
            </w:r>
          </w:p>
        </w:tc>
        <w:tc>
          <w:tcPr>
            <w:tcW w:w="567" w:type="dxa"/>
            <w:tcMar>
              <w:top w:w="28" w:type="dxa"/>
              <w:bottom w:w="28" w:type="dxa"/>
            </w:tcMar>
            <w:vAlign w:val="center"/>
          </w:tcPr>
          <w:p w:rsidR="000D5289" w:rsidRPr="000D5289" w:rsidRDefault="000D5289" w:rsidP="007F472B">
            <w:pPr>
              <w:widowControl w:val="0"/>
              <w:jc w:val="center"/>
              <w:rPr>
                <w:rFonts w:eastAsia="Calibri"/>
                <w:sz w:val="20"/>
                <w:szCs w:val="20"/>
                <w:lang w:eastAsia="en-US"/>
              </w:rPr>
            </w:pPr>
            <w:r w:rsidRPr="000D5289">
              <w:rPr>
                <w:rFonts w:eastAsia="Calibri"/>
                <w:sz w:val="20"/>
                <w:szCs w:val="20"/>
                <w:lang w:eastAsia="en-US"/>
              </w:rPr>
              <w:t>3</w:t>
            </w:r>
          </w:p>
        </w:tc>
        <w:tc>
          <w:tcPr>
            <w:tcW w:w="567" w:type="dxa"/>
            <w:tcMar>
              <w:top w:w="28" w:type="dxa"/>
              <w:bottom w:w="28" w:type="dxa"/>
            </w:tcMar>
            <w:vAlign w:val="center"/>
          </w:tcPr>
          <w:p w:rsidR="000D5289" w:rsidRPr="000D5289" w:rsidRDefault="000D5289" w:rsidP="007F472B">
            <w:pPr>
              <w:widowControl w:val="0"/>
              <w:jc w:val="center"/>
              <w:rPr>
                <w:rFonts w:eastAsia="Calibri"/>
                <w:sz w:val="20"/>
                <w:szCs w:val="20"/>
                <w:lang w:eastAsia="en-US"/>
              </w:rPr>
            </w:pPr>
            <w:r w:rsidRPr="000D5289">
              <w:rPr>
                <w:rFonts w:eastAsia="Calibri"/>
                <w:sz w:val="20"/>
                <w:szCs w:val="20"/>
                <w:lang w:eastAsia="en-US"/>
              </w:rPr>
              <w:t>64</w:t>
            </w:r>
          </w:p>
        </w:tc>
        <w:tc>
          <w:tcPr>
            <w:tcW w:w="567" w:type="dxa"/>
            <w:tcMar>
              <w:top w:w="28" w:type="dxa"/>
              <w:bottom w:w="28" w:type="dxa"/>
            </w:tcMar>
            <w:vAlign w:val="center"/>
          </w:tcPr>
          <w:p w:rsidR="000D5289" w:rsidRPr="000D5289" w:rsidRDefault="000D5289" w:rsidP="007F472B">
            <w:pPr>
              <w:widowControl w:val="0"/>
              <w:jc w:val="center"/>
              <w:rPr>
                <w:rFonts w:eastAsia="Calibri"/>
                <w:sz w:val="20"/>
                <w:szCs w:val="20"/>
                <w:lang w:eastAsia="en-US"/>
              </w:rPr>
            </w:pPr>
            <w:r w:rsidRPr="000D5289">
              <w:rPr>
                <w:rFonts w:eastAsia="Calibri"/>
                <w:sz w:val="20"/>
                <w:szCs w:val="20"/>
                <w:lang w:eastAsia="en-US"/>
              </w:rPr>
              <w:t>2</w:t>
            </w:r>
          </w:p>
        </w:tc>
      </w:tr>
      <w:tr w:rsidR="000D5289" w:rsidRPr="000D5289">
        <w:trPr>
          <w:cantSplit/>
          <w:tblCellSpacing w:w="0" w:type="dxa"/>
          <w:jc w:val="center"/>
        </w:trPr>
        <w:tc>
          <w:tcPr>
            <w:tcW w:w="399" w:type="dxa"/>
            <w:tcMar>
              <w:top w:w="28" w:type="dxa"/>
              <w:bottom w:w="28" w:type="dxa"/>
            </w:tcMar>
            <w:vAlign w:val="center"/>
          </w:tcPr>
          <w:p w:rsidR="000D5289" w:rsidRPr="000D5289" w:rsidRDefault="000D5289" w:rsidP="007F472B">
            <w:pPr>
              <w:widowControl w:val="0"/>
              <w:rPr>
                <w:rFonts w:eastAsia="Calibri"/>
                <w:sz w:val="20"/>
                <w:szCs w:val="20"/>
                <w:lang w:eastAsia="en-US"/>
              </w:rPr>
            </w:pPr>
            <w:r w:rsidRPr="000D5289">
              <w:rPr>
                <w:rFonts w:eastAsia="Calibri"/>
                <w:sz w:val="20"/>
                <w:szCs w:val="20"/>
                <w:lang w:eastAsia="en-US"/>
              </w:rPr>
              <w:t>40</w:t>
            </w:r>
          </w:p>
        </w:tc>
        <w:tc>
          <w:tcPr>
            <w:tcW w:w="395" w:type="dxa"/>
            <w:tcMar>
              <w:top w:w="28" w:type="dxa"/>
              <w:bottom w:w="28" w:type="dxa"/>
            </w:tcMar>
            <w:vAlign w:val="center"/>
          </w:tcPr>
          <w:p w:rsidR="000D5289" w:rsidRPr="000D5289" w:rsidRDefault="000D5289" w:rsidP="007F472B">
            <w:pPr>
              <w:widowControl w:val="0"/>
              <w:rPr>
                <w:rFonts w:eastAsia="Calibri"/>
                <w:sz w:val="20"/>
                <w:szCs w:val="20"/>
                <w:lang w:eastAsia="en-US"/>
              </w:rPr>
            </w:pPr>
            <w:r w:rsidRPr="000D5289">
              <w:rPr>
                <w:rFonts w:eastAsia="Calibri"/>
                <w:sz w:val="20"/>
                <w:szCs w:val="20"/>
                <w:lang w:eastAsia="en-US"/>
              </w:rPr>
              <w:t>68</w:t>
            </w:r>
          </w:p>
        </w:tc>
        <w:tc>
          <w:tcPr>
            <w:tcW w:w="2141" w:type="dxa"/>
            <w:tcMar>
              <w:top w:w="28" w:type="dxa"/>
              <w:bottom w:w="28" w:type="dxa"/>
            </w:tcMar>
            <w:vAlign w:val="center"/>
          </w:tcPr>
          <w:p w:rsidR="000D5289" w:rsidRPr="000D5289" w:rsidRDefault="000D5289" w:rsidP="007F472B">
            <w:pPr>
              <w:widowControl w:val="0"/>
              <w:rPr>
                <w:rFonts w:eastAsia="Calibri"/>
                <w:sz w:val="20"/>
                <w:szCs w:val="20"/>
                <w:lang w:eastAsia="en-US"/>
              </w:rPr>
            </w:pPr>
            <w:r w:rsidRPr="000D5289">
              <w:rPr>
                <w:rFonts w:eastAsia="Calibri"/>
                <w:sz w:val="20"/>
                <w:szCs w:val="20"/>
                <w:lang w:eastAsia="en-US"/>
              </w:rPr>
              <w:t>Мурманская область</w:t>
            </w:r>
          </w:p>
        </w:tc>
        <w:tc>
          <w:tcPr>
            <w:tcW w:w="620" w:type="dxa"/>
            <w:tcMar>
              <w:top w:w="28" w:type="dxa"/>
              <w:bottom w:w="28" w:type="dxa"/>
            </w:tcMar>
            <w:vAlign w:val="center"/>
          </w:tcPr>
          <w:p w:rsidR="000D5289" w:rsidRPr="000D5289" w:rsidRDefault="000D5289" w:rsidP="007F472B">
            <w:pPr>
              <w:widowControl w:val="0"/>
              <w:jc w:val="center"/>
              <w:rPr>
                <w:rFonts w:eastAsia="Calibri"/>
                <w:sz w:val="20"/>
                <w:szCs w:val="20"/>
                <w:lang w:eastAsia="en-US"/>
              </w:rPr>
            </w:pPr>
            <w:r w:rsidRPr="000D5289">
              <w:rPr>
                <w:rFonts w:eastAsia="Calibri"/>
                <w:sz w:val="20"/>
                <w:szCs w:val="20"/>
                <w:lang w:eastAsia="en-US"/>
              </w:rPr>
              <w:t>0.735</w:t>
            </w:r>
          </w:p>
        </w:tc>
        <w:tc>
          <w:tcPr>
            <w:tcW w:w="783" w:type="dxa"/>
            <w:tcMar>
              <w:top w:w="28" w:type="dxa"/>
              <w:bottom w:w="28" w:type="dxa"/>
            </w:tcMar>
            <w:vAlign w:val="center"/>
          </w:tcPr>
          <w:p w:rsidR="000D5289" w:rsidRPr="000D5289" w:rsidRDefault="000D5289" w:rsidP="007F472B">
            <w:pPr>
              <w:widowControl w:val="0"/>
              <w:jc w:val="center"/>
              <w:rPr>
                <w:rFonts w:eastAsia="Calibri"/>
                <w:sz w:val="20"/>
                <w:szCs w:val="20"/>
                <w:lang w:eastAsia="en-US"/>
              </w:rPr>
            </w:pPr>
            <w:r w:rsidRPr="000D5289">
              <w:rPr>
                <w:rFonts w:eastAsia="Calibri"/>
                <w:sz w:val="20"/>
                <w:szCs w:val="20"/>
                <w:lang w:eastAsia="en-US"/>
              </w:rPr>
              <w:t>-0.008</w:t>
            </w:r>
          </w:p>
        </w:tc>
        <w:tc>
          <w:tcPr>
            <w:tcW w:w="567" w:type="dxa"/>
            <w:tcMar>
              <w:top w:w="28" w:type="dxa"/>
              <w:bottom w:w="28" w:type="dxa"/>
            </w:tcMar>
            <w:vAlign w:val="center"/>
          </w:tcPr>
          <w:p w:rsidR="000D5289" w:rsidRPr="000D5289" w:rsidRDefault="000D5289" w:rsidP="007F472B">
            <w:pPr>
              <w:widowControl w:val="0"/>
              <w:jc w:val="center"/>
              <w:rPr>
                <w:rFonts w:eastAsia="Calibri"/>
                <w:sz w:val="20"/>
                <w:szCs w:val="20"/>
                <w:lang w:eastAsia="en-US"/>
              </w:rPr>
            </w:pPr>
            <w:r w:rsidRPr="000D5289">
              <w:rPr>
                <w:rFonts w:eastAsia="Calibri"/>
                <w:sz w:val="20"/>
                <w:szCs w:val="20"/>
                <w:lang w:eastAsia="en-US"/>
              </w:rPr>
              <w:t>56</w:t>
            </w:r>
          </w:p>
        </w:tc>
        <w:tc>
          <w:tcPr>
            <w:tcW w:w="567" w:type="dxa"/>
            <w:tcMar>
              <w:top w:w="28" w:type="dxa"/>
              <w:bottom w:w="28" w:type="dxa"/>
            </w:tcMar>
            <w:vAlign w:val="center"/>
          </w:tcPr>
          <w:p w:rsidR="000D5289" w:rsidRPr="000D5289" w:rsidRDefault="000D5289" w:rsidP="007F472B">
            <w:pPr>
              <w:widowControl w:val="0"/>
              <w:jc w:val="center"/>
              <w:rPr>
                <w:rFonts w:eastAsia="Calibri"/>
                <w:sz w:val="20"/>
                <w:szCs w:val="20"/>
                <w:lang w:eastAsia="en-US"/>
              </w:rPr>
            </w:pPr>
            <w:r w:rsidRPr="000D5289">
              <w:rPr>
                <w:rFonts w:eastAsia="Calibri"/>
                <w:sz w:val="20"/>
                <w:szCs w:val="20"/>
                <w:lang w:eastAsia="en-US"/>
              </w:rPr>
              <w:t>52</w:t>
            </w:r>
          </w:p>
        </w:tc>
        <w:tc>
          <w:tcPr>
            <w:tcW w:w="488" w:type="dxa"/>
            <w:tcMar>
              <w:top w:w="28" w:type="dxa"/>
              <w:bottom w:w="28" w:type="dxa"/>
            </w:tcMar>
            <w:vAlign w:val="center"/>
          </w:tcPr>
          <w:p w:rsidR="000D5289" w:rsidRPr="000D5289" w:rsidRDefault="000D5289" w:rsidP="007F472B">
            <w:pPr>
              <w:widowControl w:val="0"/>
              <w:jc w:val="center"/>
              <w:rPr>
                <w:rFonts w:eastAsia="Calibri"/>
                <w:sz w:val="20"/>
                <w:szCs w:val="20"/>
                <w:lang w:eastAsia="en-US"/>
              </w:rPr>
            </w:pPr>
            <w:r w:rsidRPr="000D5289">
              <w:rPr>
                <w:rFonts w:eastAsia="Calibri"/>
                <w:sz w:val="20"/>
                <w:szCs w:val="20"/>
                <w:lang w:eastAsia="en-US"/>
              </w:rPr>
              <w:t>46</w:t>
            </w:r>
          </w:p>
        </w:tc>
        <w:tc>
          <w:tcPr>
            <w:tcW w:w="504" w:type="dxa"/>
            <w:tcMar>
              <w:top w:w="28" w:type="dxa"/>
              <w:bottom w:w="28" w:type="dxa"/>
            </w:tcMar>
            <w:vAlign w:val="center"/>
          </w:tcPr>
          <w:p w:rsidR="000D5289" w:rsidRPr="000D5289" w:rsidRDefault="000D5289" w:rsidP="007F472B">
            <w:pPr>
              <w:widowControl w:val="0"/>
              <w:jc w:val="center"/>
              <w:rPr>
                <w:rFonts w:eastAsia="Calibri"/>
                <w:sz w:val="20"/>
                <w:szCs w:val="20"/>
                <w:lang w:eastAsia="en-US"/>
              </w:rPr>
            </w:pPr>
            <w:r w:rsidRPr="000D5289">
              <w:rPr>
                <w:rFonts w:eastAsia="Calibri"/>
                <w:sz w:val="20"/>
                <w:szCs w:val="20"/>
                <w:lang w:eastAsia="en-US"/>
              </w:rPr>
              <w:t>50</w:t>
            </w:r>
          </w:p>
        </w:tc>
        <w:tc>
          <w:tcPr>
            <w:tcW w:w="567" w:type="dxa"/>
            <w:tcMar>
              <w:top w:w="28" w:type="dxa"/>
              <w:bottom w:w="28" w:type="dxa"/>
            </w:tcMar>
            <w:vAlign w:val="center"/>
          </w:tcPr>
          <w:p w:rsidR="000D5289" w:rsidRPr="000D5289" w:rsidRDefault="000D5289" w:rsidP="007F472B">
            <w:pPr>
              <w:widowControl w:val="0"/>
              <w:jc w:val="center"/>
              <w:rPr>
                <w:rFonts w:eastAsia="Calibri"/>
                <w:sz w:val="20"/>
                <w:szCs w:val="20"/>
                <w:lang w:eastAsia="en-US"/>
              </w:rPr>
            </w:pPr>
            <w:r w:rsidRPr="000D5289">
              <w:rPr>
                <w:rFonts w:eastAsia="Calibri"/>
                <w:sz w:val="20"/>
                <w:szCs w:val="20"/>
                <w:lang w:eastAsia="en-US"/>
              </w:rPr>
              <w:t>57</w:t>
            </w:r>
          </w:p>
        </w:tc>
        <w:tc>
          <w:tcPr>
            <w:tcW w:w="567" w:type="dxa"/>
            <w:tcMar>
              <w:top w:w="28" w:type="dxa"/>
              <w:bottom w:w="28" w:type="dxa"/>
            </w:tcMar>
            <w:vAlign w:val="center"/>
          </w:tcPr>
          <w:p w:rsidR="000D5289" w:rsidRPr="000D5289" w:rsidRDefault="000D5289" w:rsidP="007F472B">
            <w:pPr>
              <w:widowControl w:val="0"/>
              <w:jc w:val="center"/>
              <w:rPr>
                <w:rFonts w:eastAsia="Calibri"/>
                <w:sz w:val="20"/>
                <w:szCs w:val="20"/>
                <w:lang w:eastAsia="en-US"/>
              </w:rPr>
            </w:pPr>
            <w:r w:rsidRPr="000D5289">
              <w:rPr>
                <w:rFonts w:eastAsia="Calibri"/>
                <w:sz w:val="20"/>
                <w:szCs w:val="20"/>
                <w:lang w:eastAsia="en-US"/>
              </w:rPr>
              <w:t>55</w:t>
            </w:r>
          </w:p>
        </w:tc>
        <w:tc>
          <w:tcPr>
            <w:tcW w:w="567" w:type="dxa"/>
            <w:tcMar>
              <w:top w:w="28" w:type="dxa"/>
              <w:bottom w:w="28" w:type="dxa"/>
            </w:tcMar>
            <w:vAlign w:val="center"/>
          </w:tcPr>
          <w:p w:rsidR="000D5289" w:rsidRPr="000D5289" w:rsidRDefault="000D5289" w:rsidP="007F472B">
            <w:pPr>
              <w:widowControl w:val="0"/>
              <w:jc w:val="center"/>
              <w:rPr>
                <w:rFonts w:eastAsia="Calibri"/>
                <w:sz w:val="20"/>
                <w:szCs w:val="20"/>
                <w:lang w:eastAsia="en-US"/>
              </w:rPr>
            </w:pPr>
            <w:r w:rsidRPr="000D5289">
              <w:rPr>
                <w:rFonts w:eastAsia="Calibri"/>
                <w:sz w:val="20"/>
                <w:szCs w:val="20"/>
                <w:lang w:eastAsia="en-US"/>
              </w:rPr>
              <w:t>47</w:t>
            </w:r>
          </w:p>
        </w:tc>
        <w:tc>
          <w:tcPr>
            <w:tcW w:w="567" w:type="dxa"/>
            <w:tcMar>
              <w:top w:w="28" w:type="dxa"/>
              <w:bottom w:w="28" w:type="dxa"/>
            </w:tcMar>
            <w:vAlign w:val="center"/>
          </w:tcPr>
          <w:p w:rsidR="000D5289" w:rsidRPr="000D5289" w:rsidRDefault="000D5289" w:rsidP="007F472B">
            <w:pPr>
              <w:widowControl w:val="0"/>
              <w:jc w:val="center"/>
              <w:rPr>
                <w:rFonts w:eastAsia="Calibri"/>
                <w:sz w:val="20"/>
                <w:szCs w:val="20"/>
                <w:lang w:eastAsia="en-US"/>
              </w:rPr>
            </w:pPr>
            <w:r w:rsidRPr="000D5289">
              <w:rPr>
                <w:rFonts w:eastAsia="Calibri"/>
                <w:sz w:val="20"/>
                <w:szCs w:val="20"/>
                <w:lang w:eastAsia="en-US"/>
              </w:rPr>
              <w:t>11</w:t>
            </w:r>
          </w:p>
        </w:tc>
        <w:tc>
          <w:tcPr>
            <w:tcW w:w="567" w:type="dxa"/>
            <w:tcMar>
              <w:top w:w="28" w:type="dxa"/>
              <w:bottom w:w="28" w:type="dxa"/>
            </w:tcMar>
            <w:vAlign w:val="center"/>
          </w:tcPr>
          <w:p w:rsidR="000D5289" w:rsidRPr="000D5289" w:rsidRDefault="000D5289" w:rsidP="007F472B">
            <w:pPr>
              <w:widowControl w:val="0"/>
              <w:jc w:val="center"/>
              <w:rPr>
                <w:rFonts w:eastAsia="Calibri"/>
                <w:sz w:val="20"/>
                <w:szCs w:val="20"/>
                <w:lang w:eastAsia="en-US"/>
              </w:rPr>
            </w:pPr>
            <w:r w:rsidRPr="000D5289">
              <w:rPr>
                <w:rFonts w:eastAsia="Calibri"/>
                <w:sz w:val="20"/>
                <w:szCs w:val="20"/>
                <w:lang w:eastAsia="en-US"/>
              </w:rPr>
              <w:t>58</w:t>
            </w:r>
          </w:p>
        </w:tc>
        <w:tc>
          <w:tcPr>
            <w:tcW w:w="567" w:type="dxa"/>
            <w:tcMar>
              <w:top w:w="28" w:type="dxa"/>
              <w:bottom w:w="28" w:type="dxa"/>
            </w:tcMar>
            <w:vAlign w:val="center"/>
          </w:tcPr>
          <w:p w:rsidR="000D5289" w:rsidRPr="000D5289" w:rsidRDefault="000D5289" w:rsidP="007F472B">
            <w:pPr>
              <w:widowControl w:val="0"/>
              <w:jc w:val="center"/>
              <w:rPr>
                <w:rFonts w:eastAsia="Calibri"/>
                <w:sz w:val="20"/>
                <w:szCs w:val="20"/>
                <w:lang w:eastAsia="en-US"/>
              </w:rPr>
            </w:pPr>
            <w:r w:rsidRPr="000D5289">
              <w:rPr>
                <w:rFonts w:eastAsia="Calibri"/>
                <w:sz w:val="20"/>
                <w:szCs w:val="20"/>
                <w:lang w:eastAsia="en-US"/>
              </w:rPr>
              <w:t>0</w:t>
            </w:r>
          </w:p>
        </w:tc>
      </w:tr>
      <w:tr w:rsidR="000D5289" w:rsidRPr="000D5289">
        <w:trPr>
          <w:cantSplit/>
          <w:tblCellSpacing w:w="0" w:type="dxa"/>
          <w:jc w:val="center"/>
        </w:trPr>
        <w:tc>
          <w:tcPr>
            <w:tcW w:w="399" w:type="dxa"/>
            <w:tcMar>
              <w:top w:w="28" w:type="dxa"/>
              <w:bottom w:w="28" w:type="dxa"/>
            </w:tcMar>
            <w:vAlign w:val="center"/>
          </w:tcPr>
          <w:p w:rsidR="000D5289" w:rsidRPr="000D5289" w:rsidRDefault="000D5289" w:rsidP="007F472B">
            <w:pPr>
              <w:widowControl w:val="0"/>
              <w:rPr>
                <w:rFonts w:eastAsia="Calibri"/>
                <w:sz w:val="20"/>
                <w:szCs w:val="20"/>
                <w:lang w:eastAsia="en-US"/>
              </w:rPr>
            </w:pPr>
            <w:r w:rsidRPr="000D5289">
              <w:rPr>
                <w:rFonts w:eastAsia="Calibri"/>
                <w:sz w:val="20"/>
                <w:szCs w:val="20"/>
                <w:lang w:eastAsia="en-US"/>
              </w:rPr>
              <w:t>45</w:t>
            </w:r>
          </w:p>
        </w:tc>
        <w:tc>
          <w:tcPr>
            <w:tcW w:w="395" w:type="dxa"/>
            <w:tcMar>
              <w:top w:w="28" w:type="dxa"/>
              <w:bottom w:w="28" w:type="dxa"/>
            </w:tcMar>
            <w:vAlign w:val="center"/>
          </w:tcPr>
          <w:p w:rsidR="000D5289" w:rsidRPr="000D5289" w:rsidRDefault="000D5289" w:rsidP="007F472B">
            <w:pPr>
              <w:widowControl w:val="0"/>
              <w:rPr>
                <w:rFonts w:eastAsia="Calibri"/>
                <w:sz w:val="20"/>
                <w:szCs w:val="20"/>
                <w:lang w:eastAsia="en-US"/>
              </w:rPr>
            </w:pPr>
            <w:r w:rsidRPr="000D5289">
              <w:rPr>
                <w:rFonts w:eastAsia="Calibri"/>
                <w:sz w:val="20"/>
                <w:szCs w:val="20"/>
                <w:lang w:eastAsia="en-US"/>
              </w:rPr>
              <w:t>62</w:t>
            </w:r>
          </w:p>
        </w:tc>
        <w:tc>
          <w:tcPr>
            <w:tcW w:w="2141" w:type="dxa"/>
            <w:tcMar>
              <w:top w:w="28" w:type="dxa"/>
              <w:bottom w:w="28" w:type="dxa"/>
            </w:tcMar>
            <w:vAlign w:val="center"/>
          </w:tcPr>
          <w:p w:rsidR="000D5289" w:rsidRPr="000D5289" w:rsidRDefault="000D5289" w:rsidP="007F472B">
            <w:pPr>
              <w:widowControl w:val="0"/>
              <w:rPr>
                <w:rFonts w:eastAsia="Calibri"/>
                <w:sz w:val="20"/>
                <w:szCs w:val="20"/>
                <w:lang w:eastAsia="en-US"/>
              </w:rPr>
            </w:pPr>
            <w:r w:rsidRPr="000D5289">
              <w:rPr>
                <w:rFonts w:eastAsia="Calibri"/>
                <w:sz w:val="20"/>
                <w:szCs w:val="20"/>
                <w:lang w:eastAsia="en-US"/>
              </w:rPr>
              <w:t>Архангельская о</w:t>
            </w:r>
            <w:r w:rsidRPr="000D5289">
              <w:rPr>
                <w:rFonts w:eastAsia="Calibri"/>
                <w:sz w:val="20"/>
                <w:szCs w:val="20"/>
                <w:lang w:eastAsia="en-US"/>
              </w:rPr>
              <w:t>б</w:t>
            </w:r>
            <w:r w:rsidRPr="000D5289">
              <w:rPr>
                <w:rFonts w:eastAsia="Calibri"/>
                <w:sz w:val="20"/>
                <w:szCs w:val="20"/>
                <w:lang w:eastAsia="en-US"/>
              </w:rPr>
              <w:t>ласть</w:t>
            </w:r>
          </w:p>
        </w:tc>
        <w:tc>
          <w:tcPr>
            <w:tcW w:w="620" w:type="dxa"/>
            <w:tcMar>
              <w:top w:w="28" w:type="dxa"/>
              <w:bottom w:w="28" w:type="dxa"/>
            </w:tcMar>
            <w:vAlign w:val="center"/>
          </w:tcPr>
          <w:p w:rsidR="000D5289" w:rsidRPr="000D5289" w:rsidRDefault="000D5289" w:rsidP="007F472B">
            <w:pPr>
              <w:widowControl w:val="0"/>
              <w:jc w:val="center"/>
              <w:rPr>
                <w:rFonts w:eastAsia="Calibri"/>
                <w:sz w:val="20"/>
                <w:szCs w:val="20"/>
                <w:lang w:eastAsia="en-US"/>
              </w:rPr>
            </w:pPr>
            <w:r w:rsidRPr="000D5289">
              <w:rPr>
                <w:rFonts w:eastAsia="Calibri"/>
                <w:sz w:val="20"/>
                <w:szCs w:val="20"/>
                <w:lang w:eastAsia="en-US"/>
              </w:rPr>
              <w:t>0.693</w:t>
            </w:r>
          </w:p>
        </w:tc>
        <w:tc>
          <w:tcPr>
            <w:tcW w:w="783" w:type="dxa"/>
            <w:tcMar>
              <w:top w:w="28" w:type="dxa"/>
              <w:bottom w:w="28" w:type="dxa"/>
            </w:tcMar>
            <w:vAlign w:val="center"/>
          </w:tcPr>
          <w:p w:rsidR="000D5289" w:rsidRPr="000D5289" w:rsidRDefault="000D5289" w:rsidP="007F472B">
            <w:pPr>
              <w:widowControl w:val="0"/>
              <w:jc w:val="center"/>
              <w:rPr>
                <w:rFonts w:eastAsia="Calibri"/>
                <w:sz w:val="20"/>
                <w:szCs w:val="20"/>
                <w:lang w:eastAsia="en-US"/>
              </w:rPr>
            </w:pPr>
            <w:r w:rsidRPr="000D5289">
              <w:rPr>
                <w:rFonts w:eastAsia="Calibri"/>
                <w:sz w:val="20"/>
                <w:szCs w:val="20"/>
                <w:lang w:eastAsia="en-US"/>
              </w:rPr>
              <w:t>0.011</w:t>
            </w:r>
          </w:p>
        </w:tc>
        <w:tc>
          <w:tcPr>
            <w:tcW w:w="567" w:type="dxa"/>
            <w:tcMar>
              <w:top w:w="28" w:type="dxa"/>
              <w:bottom w:w="28" w:type="dxa"/>
            </w:tcMar>
            <w:vAlign w:val="center"/>
          </w:tcPr>
          <w:p w:rsidR="000D5289" w:rsidRPr="000D5289" w:rsidRDefault="000D5289" w:rsidP="007F472B">
            <w:pPr>
              <w:widowControl w:val="0"/>
              <w:jc w:val="center"/>
              <w:rPr>
                <w:rFonts w:eastAsia="Calibri"/>
                <w:sz w:val="20"/>
                <w:szCs w:val="20"/>
                <w:lang w:eastAsia="en-US"/>
              </w:rPr>
            </w:pPr>
            <w:r w:rsidRPr="000D5289">
              <w:rPr>
                <w:rFonts w:eastAsia="Calibri"/>
                <w:sz w:val="20"/>
                <w:szCs w:val="20"/>
                <w:lang w:eastAsia="en-US"/>
              </w:rPr>
              <w:t>40</w:t>
            </w:r>
          </w:p>
        </w:tc>
        <w:tc>
          <w:tcPr>
            <w:tcW w:w="567" w:type="dxa"/>
            <w:tcMar>
              <w:top w:w="28" w:type="dxa"/>
              <w:bottom w:w="28" w:type="dxa"/>
            </w:tcMar>
            <w:vAlign w:val="center"/>
          </w:tcPr>
          <w:p w:rsidR="000D5289" w:rsidRPr="000D5289" w:rsidRDefault="000D5289" w:rsidP="007F472B">
            <w:pPr>
              <w:widowControl w:val="0"/>
              <w:jc w:val="center"/>
              <w:rPr>
                <w:rFonts w:eastAsia="Calibri"/>
                <w:sz w:val="20"/>
                <w:szCs w:val="20"/>
                <w:lang w:eastAsia="en-US"/>
              </w:rPr>
            </w:pPr>
            <w:r w:rsidRPr="000D5289">
              <w:rPr>
                <w:rFonts w:eastAsia="Calibri"/>
                <w:sz w:val="20"/>
                <w:szCs w:val="20"/>
                <w:lang w:eastAsia="en-US"/>
              </w:rPr>
              <w:t>34</w:t>
            </w:r>
          </w:p>
        </w:tc>
        <w:tc>
          <w:tcPr>
            <w:tcW w:w="488" w:type="dxa"/>
            <w:tcMar>
              <w:top w:w="28" w:type="dxa"/>
              <w:bottom w:w="28" w:type="dxa"/>
            </w:tcMar>
            <w:vAlign w:val="center"/>
          </w:tcPr>
          <w:p w:rsidR="000D5289" w:rsidRPr="000D5289" w:rsidRDefault="000D5289" w:rsidP="007F472B">
            <w:pPr>
              <w:widowControl w:val="0"/>
              <w:jc w:val="center"/>
              <w:rPr>
                <w:rFonts w:eastAsia="Calibri"/>
                <w:sz w:val="20"/>
                <w:szCs w:val="20"/>
                <w:lang w:eastAsia="en-US"/>
              </w:rPr>
            </w:pPr>
            <w:r w:rsidRPr="000D5289">
              <w:rPr>
                <w:rFonts w:eastAsia="Calibri"/>
                <w:sz w:val="20"/>
                <w:szCs w:val="20"/>
                <w:lang w:eastAsia="en-US"/>
              </w:rPr>
              <w:t>52</w:t>
            </w:r>
          </w:p>
        </w:tc>
        <w:tc>
          <w:tcPr>
            <w:tcW w:w="504" w:type="dxa"/>
            <w:tcMar>
              <w:top w:w="28" w:type="dxa"/>
              <w:bottom w:w="28" w:type="dxa"/>
            </w:tcMar>
            <w:vAlign w:val="center"/>
          </w:tcPr>
          <w:p w:rsidR="000D5289" w:rsidRPr="000D5289" w:rsidRDefault="000D5289" w:rsidP="007F472B">
            <w:pPr>
              <w:widowControl w:val="0"/>
              <w:jc w:val="center"/>
              <w:rPr>
                <w:rFonts w:eastAsia="Calibri"/>
                <w:sz w:val="20"/>
                <w:szCs w:val="20"/>
                <w:lang w:eastAsia="en-US"/>
              </w:rPr>
            </w:pPr>
            <w:r w:rsidRPr="000D5289">
              <w:rPr>
                <w:rFonts w:eastAsia="Calibri"/>
                <w:sz w:val="20"/>
                <w:szCs w:val="20"/>
                <w:lang w:eastAsia="en-US"/>
              </w:rPr>
              <w:t>44</w:t>
            </w:r>
          </w:p>
        </w:tc>
        <w:tc>
          <w:tcPr>
            <w:tcW w:w="567" w:type="dxa"/>
            <w:tcMar>
              <w:top w:w="28" w:type="dxa"/>
              <w:bottom w:w="28" w:type="dxa"/>
            </w:tcMar>
            <w:vAlign w:val="center"/>
          </w:tcPr>
          <w:p w:rsidR="000D5289" w:rsidRPr="000D5289" w:rsidRDefault="000D5289" w:rsidP="007F472B">
            <w:pPr>
              <w:widowControl w:val="0"/>
              <w:jc w:val="center"/>
              <w:rPr>
                <w:rFonts w:eastAsia="Calibri"/>
                <w:sz w:val="20"/>
                <w:szCs w:val="20"/>
                <w:lang w:eastAsia="en-US"/>
              </w:rPr>
            </w:pPr>
            <w:r w:rsidRPr="000D5289">
              <w:rPr>
                <w:rFonts w:eastAsia="Calibri"/>
                <w:sz w:val="20"/>
                <w:szCs w:val="20"/>
                <w:lang w:eastAsia="en-US"/>
              </w:rPr>
              <w:t>44</w:t>
            </w:r>
          </w:p>
        </w:tc>
        <w:tc>
          <w:tcPr>
            <w:tcW w:w="567" w:type="dxa"/>
            <w:tcMar>
              <w:top w:w="28" w:type="dxa"/>
              <w:bottom w:w="28" w:type="dxa"/>
            </w:tcMar>
            <w:vAlign w:val="center"/>
          </w:tcPr>
          <w:p w:rsidR="000D5289" w:rsidRPr="000D5289" w:rsidRDefault="000D5289" w:rsidP="007F472B">
            <w:pPr>
              <w:widowControl w:val="0"/>
              <w:jc w:val="center"/>
              <w:rPr>
                <w:rFonts w:eastAsia="Calibri"/>
                <w:sz w:val="20"/>
                <w:szCs w:val="20"/>
                <w:lang w:eastAsia="en-US"/>
              </w:rPr>
            </w:pPr>
            <w:r w:rsidRPr="000D5289">
              <w:rPr>
                <w:rFonts w:eastAsia="Calibri"/>
                <w:sz w:val="20"/>
                <w:szCs w:val="20"/>
                <w:lang w:eastAsia="en-US"/>
              </w:rPr>
              <w:t>37</w:t>
            </w:r>
          </w:p>
        </w:tc>
        <w:tc>
          <w:tcPr>
            <w:tcW w:w="567" w:type="dxa"/>
            <w:tcMar>
              <w:top w:w="28" w:type="dxa"/>
              <w:bottom w:w="28" w:type="dxa"/>
            </w:tcMar>
            <w:vAlign w:val="center"/>
          </w:tcPr>
          <w:p w:rsidR="000D5289" w:rsidRPr="000D5289" w:rsidRDefault="000D5289" w:rsidP="007F472B">
            <w:pPr>
              <w:widowControl w:val="0"/>
              <w:jc w:val="center"/>
              <w:rPr>
                <w:rFonts w:eastAsia="Calibri"/>
                <w:sz w:val="20"/>
                <w:szCs w:val="20"/>
                <w:lang w:eastAsia="en-US"/>
              </w:rPr>
            </w:pPr>
            <w:r w:rsidRPr="000D5289">
              <w:rPr>
                <w:rFonts w:eastAsia="Calibri"/>
                <w:sz w:val="20"/>
                <w:szCs w:val="20"/>
                <w:lang w:eastAsia="en-US"/>
              </w:rPr>
              <w:t>65</w:t>
            </w:r>
          </w:p>
        </w:tc>
        <w:tc>
          <w:tcPr>
            <w:tcW w:w="567" w:type="dxa"/>
            <w:tcMar>
              <w:top w:w="28" w:type="dxa"/>
              <w:bottom w:w="28" w:type="dxa"/>
            </w:tcMar>
            <w:vAlign w:val="center"/>
          </w:tcPr>
          <w:p w:rsidR="000D5289" w:rsidRPr="000D5289" w:rsidRDefault="000D5289" w:rsidP="007F472B">
            <w:pPr>
              <w:widowControl w:val="0"/>
              <w:jc w:val="center"/>
              <w:rPr>
                <w:rFonts w:eastAsia="Calibri"/>
                <w:sz w:val="20"/>
                <w:szCs w:val="20"/>
                <w:lang w:eastAsia="en-US"/>
              </w:rPr>
            </w:pPr>
            <w:r w:rsidRPr="000D5289">
              <w:rPr>
                <w:rFonts w:eastAsia="Calibri"/>
                <w:sz w:val="20"/>
                <w:szCs w:val="20"/>
                <w:lang w:eastAsia="en-US"/>
              </w:rPr>
              <w:t>18</w:t>
            </w:r>
          </w:p>
        </w:tc>
        <w:tc>
          <w:tcPr>
            <w:tcW w:w="567" w:type="dxa"/>
            <w:tcMar>
              <w:top w:w="28" w:type="dxa"/>
              <w:bottom w:w="28" w:type="dxa"/>
            </w:tcMar>
            <w:vAlign w:val="center"/>
          </w:tcPr>
          <w:p w:rsidR="000D5289" w:rsidRPr="000D5289" w:rsidRDefault="000D5289" w:rsidP="007F472B">
            <w:pPr>
              <w:widowControl w:val="0"/>
              <w:jc w:val="center"/>
              <w:rPr>
                <w:rFonts w:eastAsia="Calibri"/>
                <w:sz w:val="20"/>
                <w:szCs w:val="20"/>
                <w:lang w:eastAsia="en-US"/>
              </w:rPr>
            </w:pPr>
            <w:r w:rsidRPr="000D5289">
              <w:rPr>
                <w:rFonts w:eastAsia="Calibri"/>
                <w:sz w:val="20"/>
                <w:szCs w:val="20"/>
                <w:lang w:eastAsia="en-US"/>
              </w:rPr>
              <w:t>43</w:t>
            </w:r>
          </w:p>
        </w:tc>
        <w:tc>
          <w:tcPr>
            <w:tcW w:w="567" w:type="dxa"/>
            <w:tcMar>
              <w:top w:w="28" w:type="dxa"/>
              <w:bottom w:w="28" w:type="dxa"/>
            </w:tcMar>
            <w:vAlign w:val="center"/>
          </w:tcPr>
          <w:p w:rsidR="000D5289" w:rsidRPr="000D5289" w:rsidRDefault="000D5289" w:rsidP="007F472B">
            <w:pPr>
              <w:widowControl w:val="0"/>
              <w:jc w:val="center"/>
              <w:rPr>
                <w:rFonts w:eastAsia="Calibri"/>
                <w:sz w:val="20"/>
                <w:szCs w:val="20"/>
                <w:lang w:eastAsia="en-US"/>
              </w:rPr>
            </w:pPr>
            <w:r w:rsidRPr="000D5289">
              <w:rPr>
                <w:rFonts w:eastAsia="Calibri"/>
                <w:sz w:val="20"/>
                <w:szCs w:val="20"/>
                <w:lang w:eastAsia="en-US"/>
              </w:rPr>
              <w:t>2</w:t>
            </w:r>
          </w:p>
        </w:tc>
      </w:tr>
      <w:tr w:rsidR="000D5289" w:rsidRPr="000D5289">
        <w:trPr>
          <w:cantSplit/>
          <w:tblCellSpacing w:w="0" w:type="dxa"/>
          <w:jc w:val="center"/>
        </w:trPr>
        <w:tc>
          <w:tcPr>
            <w:tcW w:w="399" w:type="dxa"/>
            <w:tcMar>
              <w:top w:w="28" w:type="dxa"/>
              <w:bottom w:w="28" w:type="dxa"/>
            </w:tcMar>
            <w:vAlign w:val="center"/>
          </w:tcPr>
          <w:p w:rsidR="000D5289" w:rsidRPr="000D5289" w:rsidRDefault="000D5289" w:rsidP="007F472B">
            <w:pPr>
              <w:widowControl w:val="0"/>
              <w:rPr>
                <w:rFonts w:eastAsia="Calibri"/>
                <w:sz w:val="20"/>
                <w:szCs w:val="20"/>
                <w:lang w:eastAsia="en-US"/>
              </w:rPr>
            </w:pPr>
            <w:r w:rsidRPr="000D5289">
              <w:rPr>
                <w:rFonts w:eastAsia="Calibri"/>
                <w:sz w:val="20"/>
                <w:szCs w:val="20"/>
                <w:lang w:eastAsia="en-US"/>
              </w:rPr>
              <w:t>48</w:t>
            </w:r>
          </w:p>
        </w:tc>
        <w:tc>
          <w:tcPr>
            <w:tcW w:w="395" w:type="dxa"/>
            <w:tcMar>
              <w:top w:w="28" w:type="dxa"/>
              <w:bottom w:w="28" w:type="dxa"/>
            </w:tcMar>
            <w:vAlign w:val="center"/>
          </w:tcPr>
          <w:p w:rsidR="000D5289" w:rsidRPr="000D5289" w:rsidRDefault="000D5289" w:rsidP="007F472B">
            <w:pPr>
              <w:widowControl w:val="0"/>
              <w:rPr>
                <w:rFonts w:eastAsia="Calibri"/>
                <w:sz w:val="20"/>
                <w:szCs w:val="20"/>
                <w:lang w:eastAsia="en-US"/>
              </w:rPr>
            </w:pPr>
            <w:r w:rsidRPr="000D5289">
              <w:rPr>
                <w:rFonts w:eastAsia="Calibri"/>
                <w:sz w:val="20"/>
                <w:szCs w:val="20"/>
                <w:lang w:eastAsia="en-US"/>
              </w:rPr>
              <w:t>45</w:t>
            </w:r>
          </w:p>
        </w:tc>
        <w:tc>
          <w:tcPr>
            <w:tcW w:w="2141" w:type="dxa"/>
            <w:tcMar>
              <w:top w:w="28" w:type="dxa"/>
              <w:bottom w:w="28" w:type="dxa"/>
            </w:tcMar>
            <w:vAlign w:val="center"/>
          </w:tcPr>
          <w:p w:rsidR="000D5289" w:rsidRPr="000D5289" w:rsidRDefault="000D5289" w:rsidP="007F472B">
            <w:pPr>
              <w:widowControl w:val="0"/>
              <w:rPr>
                <w:rFonts w:eastAsia="Calibri"/>
                <w:sz w:val="20"/>
                <w:szCs w:val="20"/>
                <w:lang w:eastAsia="en-US"/>
              </w:rPr>
            </w:pPr>
            <w:r w:rsidRPr="000D5289">
              <w:rPr>
                <w:rFonts w:eastAsia="Calibri"/>
                <w:sz w:val="20"/>
                <w:szCs w:val="20"/>
                <w:lang w:eastAsia="en-US"/>
              </w:rPr>
              <w:t>Республика Коми</w:t>
            </w:r>
          </w:p>
        </w:tc>
        <w:tc>
          <w:tcPr>
            <w:tcW w:w="620" w:type="dxa"/>
            <w:tcMar>
              <w:top w:w="28" w:type="dxa"/>
              <w:bottom w:w="28" w:type="dxa"/>
            </w:tcMar>
            <w:vAlign w:val="center"/>
          </w:tcPr>
          <w:p w:rsidR="000D5289" w:rsidRPr="000D5289" w:rsidRDefault="000D5289" w:rsidP="007F472B">
            <w:pPr>
              <w:widowControl w:val="0"/>
              <w:jc w:val="center"/>
              <w:rPr>
                <w:rFonts w:eastAsia="Calibri"/>
                <w:sz w:val="20"/>
                <w:szCs w:val="20"/>
                <w:lang w:eastAsia="en-US"/>
              </w:rPr>
            </w:pPr>
            <w:r w:rsidRPr="000D5289">
              <w:rPr>
                <w:rFonts w:eastAsia="Calibri"/>
                <w:sz w:val="20"/>
                <w:szCs w:val="20"/>
                <w:lang w:eastAsia="en-US"/>
              </w:rPr>
              <w:t>0.679</w:t>
            </w:r>
          </w:p>
        </w:tc>
        <w:tc>
          <w:tcPr>
            <w:tcW w:w="783" w:type="dxa"/>
            <w:tcMar>
              <w:top w:w="28" w:type="dxa"/>
              <w:bottom w:w="28" w:type="dxa"/>
            </w:tcMar>
            <w:vAlign w:val="center"/>
          </w:tcPr>
          <w:p w:rsidR="000D5289" w:rsidRPr="000D5289" w:rsidRDefault="000D5289" w:rsidP="007F472B">
            <w:pPr>
              <w:widowControl w:val="0"/>
              <w:jc w:val="center"/>
              <w:rPr>
                <w:rFonts w:eastAsia="Calibri"/>
                <w:sz w:val="20"/>
                <w:szCs w:val="20"/>
                <w:lang w:eastAsia="en-US"/>
              </w:rPr>
            </w:pPr>
            <w:r w:rsidRPr="000D5289">
              <w:rPr>
                <w:rFonts w:eastAsia="Calibri"/>
                <w:sz w:val="20"/>
                <w:szCs w:val="20"/>
                <w:lang w:eastAsia="en-US"/>
              </w:rPr>
              <w:t>-0.007</w:t>
            </w:r>
          </w:p>
        </w:tc>
        <w:tc>
          <w:tcPr>
            <w:tcW w:w="567" w:type="dxa"/>
            <w:tcMar>
              <w:top w:w="28" w:type="dxa"/>
              <w:bottom w:w="28" w:type="dxa"/>
            </w:tcMar>
            <w:vAlign w:val="center"/>
          </w:tcPr>
          <w:p w:rsidR="000D5289" w:rsidRPr="000D5289" w:rsidRDefault="000D5289" w:rsidP="007F472B">
            <w:pPr>
              <w:widowControl w:val="0"/>
              <w:jc w:val="center"/>
              <w:rPr>
                <w:rFonts w:eastAsia="Calibri"/>
                <w:sz w:val="20"/>
                <w:szCs w:val="20"/>
                <w:lang w:eastAsia="en-US"/>
              </w:rPr>
            </w:pPr>
            <w:r w:rsidRPr="000D5289">
              <w:rPr>
                <w:rFonts w:eastAsia="Calibri"/>
                <w:sz w:val="20"/>
                <w:szCs w:val="20"/>
                <w:lang w:eastAsia="en-US"/>
              </w:rPr>
              <w:t>61</w:t>
            </w:r>
          </w:p>
        </w:tc>
        <w:tc>
          <w:tcPr>
            <w:tcW w:w="567" w:type="dxa"/>
            <w:tcMar>
              <w:top w:w="28" w:type="dxa"/>
              <w:bottom w:w="28" w:type="dxa"/>
            </w:tcMar>
            <w:vAlign w:val="center"/>
          </w:tcPr>
          <w:p w:rsidR="000D5289" w:rsidRPr="000D5289" w:rsidRDefault="000D5289" w:rsidP="007F472B">
            <w:pPr>
              <w:widowControl w:val="0"/>
              <w:jc w:val="center"/>
              <w:rPr>
                <w:rFonts w:eastAsia="Calibri"/>
                <w:sz w:val="20"/>
                <w:szCs w:val="20"/>
                <w:lang w:eastAsia="en-US"/>
              </w:rPr>
            </w:pPr>
            <w:r w:rsidRPr="000D5289">
              <w:rPr>
                <w:rFonts w:eastAsia="Calibri"/>
                <w:sz w:val="20"/>
                <w:szCs w:val="20"/>
                <w:lang w:eastAsia="en-US"/>
              </w:rPr>
              <w:t>44</w:t>
            </w:r>
          </w:p>
        </w:tc>
        <w:tc>
          <w:tcPr>
            <w:tcW w:w="488" w:type="dxa"/>
            <w:tcMar>
              <w:top w:w="28" w:type="dxa"/>
              <w:bottom w:w="28" w:type="dxa"/>
            </w:tcMar>
            <w:vAlign w:val="center"/>
          </w:tcPr>
          <w:p w:rsidR="000D5289" w:rsidRPr="000D5289" w:rsidRDefault="000D5289" w:rsidP="007F472B">
            <w:pPr>
              <w:widowControl w:val="0"/>
              <w:jc w:val="center"/>
              <w:rPr>
                <w:rFonts w:eastAsia="Calibri"/>
                <w:sz w:val="20"/>
                <w:szCs w:val="20"/>
                <w:lang w:eastAsia="en-US"/>
              </w:rPr>
            </w:pPr>
            <w:r w:rsidRPr="000D5289">
              <w:rPr>
                <w:rFonts w:eastAsia="Calibri"/>
                <w:sz w:val="20"/>
                <w:szCs w:val="20"/>
                <w:lang w:eastAsia="en-US"/>
              </w:rPr>
              <w:t>37</w:t>
            </w:r>
          </w:p>
        </w:tc>
        <w:tc>
          <w:tcPr>
            <w:tcW w:w="504" w:type="dxa"/>
            <w:tcMar>
              <w:top w:w="28" w:type="dxa"/>
              <w:bottom w:w="28" w:type="dxa"/>
            </w:tcMar>
            <w:vAlign w:val="center"/>
          </w:tcPr>
          <w:p w:rsidR="000D5289" w:rsidRPr="000D5289" w:rsidRDefault="000D5289" w:rsidP="007F472B">
            <w:pPr>
              <w:widowControl w:val="0"/>
              <w:jc w:val="center"/>
              <w:rPr>
                <w:rFonts w:eastAsia="Calibri"/>
                <w:sz w:val="20"/>
                <w:szCs w:val="20"/>
                <w:lang w:eastAsia="en-US"/>
              </w:rPr>
            </w:pPr>
            <w:r w:rsidRPr="000D5289">
              <w:rPr>
                <w:rFonts w:eastAsia="Calibri"/>
                <w:sz w:val="20"/>
                <w:szCs w:val="20"/>
                <w:lang w:eastAsia="en-US"/>
              </w:rPr>
              <w:t>35</w:t>
            </w:r>
          </w:p>
        </w:tc>
        <w:tc>
          <w:tcPr>
            <w:tcW w:w="567" w:type="dxa"/>
            <w:tcMar>
              <w:top w:w="28" w:type="dxa"/>
              <w:bottom w:w="28" w:type="dxa"/>
            </w:tcMar>
            <w:vAlign w:val="center"/>
          </w:tcPr>
          <w:p w:rsidR="000D5289" w:rsidRPr="000D5289" w:rsidRDefault="000D5289" w:rsidP="007F472B">
            <w:pPr>
              <w:widowControl w:val="0"/>
              <w:jc w:val="center"/>
              <w:rPr>
                <w:rFonts w:eastAsia="Calibri"/>
                <w:sz w:val="20"/>
                <w:szCs w:val="20"/>
                <w:lang w:eastAsia="en-US"/>
              </w:rPr>
            </w:pPr>
            <w:r w:rsidRPr="000D5289">
              <w:rPr>
                <w:rFonts w:eastAsia="Calibri"/>
                <w:sz w:val="20"/>
                <w:szCs w:val="20"/>
                <w:lang w:eastAsia="en-US"/>
              </w:rPr>
              <w:t>54</w:t>
            </w:r>
          </w:p>
        </w:tc>
        <w:tc>
          <w:tcPr>
            <w:tcW w:w="567" w:type="dxa"/>
            <w:tcMar>
              <w:top w:w="28" w:type="dxa"/>
              <w:bottom w:w="28" w:type="dxa"/>
            </w:tcMar>
            <w:vAlign w:val="center"/>
          </w:tcPr>
          <w:p w:rsidR="000D5289" w:rsidRPr="000D5289" w:rsidRDefault="000D5289" w:rsidP="007F472B">
            <w:pPr>
              <w:widowControl w:val="0"/>
              <w:jc w:val="center"/>
              <w:rPr>
                <w:rFonts w:eastAsia="Calibri"/>
                <w:sz w:val="20"/>
                <w:szCs w:val="20"/>
                <w:lang w:eastAsia="en-US"/>
              </w:rPr>
            </w:pPr>
            <w:r w:rsidRPr="000D5289">
              <w:rPr>
                <w:rFonts w:eastAsia="Calibri"/>
                <w:sz w:val="20"/>
                <w:szCs w:val="20"/>
                <w:lang w:eastAsia="en-US"/>
              </w:rPr>
              <w:t>51</w:t>
            </w:r>
          </w:p>
        </w:tc>
        <w:tc>
          <w:tcPr>
            <w:tcW w:w="567" w:type="dxa"/>
            <w:tcMar>
              <w:top w:w="28" w:type="dxa"/>
              <w:bottom w:w="28" w:type="dxa"/>
            </w:tcMar>
            <w:vAlign w:val="center"/>
          </w:tcPr>
          <w:p w:rsidR="000D5289" w:rsidRPr="000D5289" w:rsidRDefault="000D5289" w:rsidP="007F472B">
            <w:pPr>
              <w:widowControl w:val="0"/>
              <w:jc w:val="center"/>
              <w:rPr>
                <w:rFonts w:eastAsia="Calibri"/>
                <w:sz w:val="20"/>
                <w:szCs w:val="20"/>
                <w:lang w:eastAsia="en-US"/>
              </w:rPr>
            </w:pPr>
            <w:r w:rsidRPr="000D5289">
              <w:rPr>
                <w:rFonts w:eastAsia="Calibri"/>
                <w:sz w:val="20"/>
                <w:szCs w:val="20"/>
                <w:lang w:eastAsia="en-US"/>
              </w:rPr>
              <w:t>68</w:t>
            </w:r>
          </w:p>
        </w:tc>
        <w:tc>
          <w:tcPr>
            <w:tcW w:w="567" w:type="dxa"/>
            <w:tcMar>
              <w:top w:w="28" w:type="dxa"/>
              <w:bottom w:w="28" w:type="dxa"/>
            </w:tcMar>
            <w:vAlign w:val="center"/>
          </w:tcPr>
          <w:p w:rsidR="000D5289" w:rsidRPr="000D5289" w:rsidRDefault="000D5289" w:rsidP="007F472B">
            <w:pPr>
              <w:widowControl w:val="0"/>
              <w:jc w:val="center"/>
              <w:rPr>
                <w:rFonts w:eastAsia="Calibri"/>
                <w:sz w:val="20"/>
                <w:szCs w:val="20"/>
                <w:lang w:eastAsia="en-US"/>
              </w:rPr>
            </w:pPr>
            <w:r w:rsidRPr="000D5289">
              <w:rPr>
                <w:rFonts w:eastAsia="Calibri"/>
                <w:sz w:val="20"/>
                <w:szCs w:val="20"/>
                <w:lang w:eastAsia="en-US"/>
              </w:rPr>
              <w:t>15</w:t>
            </w:r>
          </w:p>
        </w:tc>
        <w:tc>
          <w:tcPr>
            <w:tcW w:w="567" w:type="dxa"/>
            <w:tcMar>
              <w:top w:w="28" w:type="dxa"/>
              <w:bottom w:w="28" w:type="dxa"/>
            </w:tcMar>
            <w:vAlign w:val="center"/>
          </w:tcPr>
          <w:p w:rsidR="000D5289" w:rsidRPr="000D5289" w:rsidRDefault="000D5289" w:rsidP="007F472B">
            <w:pPr>
              <w:widowControl w:val="0"/>
              <w:jc w:val="center"/>
              <w:rPr>
                <w:rFonts w:eastAsia="Calibri"/>
                <w:sz w:val="20"/>
                <w:szCs w:val="20"/>
                <w:lang w:eastAsia="en-US"/>
              </w:rPr>
            </w:pPr>
            <w:r w:rsidRPr="000D5289">
              <w:rPr>
                <w:rFonts w:eastAsia="Calibri"/>
                <w:sz w:val="20"/>
                <w:szCs w:val="20"/>
                <w:lang w:eastAsia="en-US"/>
              </w:rPr>
              <w:t>49</w:t>
            </w:r>
          </w:p>
        </w:tc>
        <w:tc>
          <w:tcPr>
            <w:tcW w:w="567" w:type="dxa"/>
            <w:tcMar>
              <w:top w:w="28" w:type="dxa"/>
              <w:bottom w:w="28" w:type="dxa"/>
            </w:tcMar>
            <w:vAlign w:val="center"/>
          </w:tcPr>
          <w:p w:rsidR="000D5289" w:rsidRPr="000D5289" w:rsidRDefault="000D5289" w:rsidP="007F472B">
            <w:pPr>
              <w:widowControl w:val="0"/>
              <w:jc w:val="center"/>
              <w:rPr>
                <w:rFonts w:eastAsia="Calibri"/>
                <w:sz w:val="20"/>
                <w:szCs w:val="20"/>
                <w:lang w:eastAsia="en-US"/>
              </w:rPr>
            </w:pPr>
            <w:r w:rsidRPr="000D5289">
              <w:rPr>
                <w:rFonts w:eastAsia="Calibri"/>
                <w:sz w:val="20"/>
                <w:szCs w:val="20"/>
                <w:lang w:eastAsia="en-US"/>
              </w:rPr>
              <w:t>-4</w:t>
            </w:r>
          </w:p>
        </w:tc>
      </w:tr>
      <w:tr w:rsidR="000D5289" w:rsidRPr="000D5289">
        <w:trPr>
          <w:cantSplit/>
          <w:tblCellSpacing w:w="0" w:type="dxa"/>
          <w:jc w:val="center"/>
        </w:trPr>
        <w:tc>
          <w:tcPr>
            <w:tcW w:w="399" w:type="dxa"/>
            <w:tcMar>
              <w:top w:w="28" w:type="dxa"/>
              <w:bottom w:w="28" w:type="dxa"/>
            </w:tcMar>
            <w:vAlign w:val="center"/>
          </w:tcPr>
          <w:p w:rsidR="000D5289" w:rsidRPr="000D5289" w:rsidRDefault="000D5289" w:rsidP="007F472B">
            <w:pPr>
              <w:widowControl w:val="0"/>
              <w:rPr>
                <w:rFonts w:eastAsia="Calibri"/>
                <w:sz w:val="20"/>
                <w:szCs w:val="20"/>
                <w:lang w:eastAsia="en-US"/>
              </w:rPr>
            </w:pPr>
            <w:r w:rsidRPr="000D5289">
              <w:rPr>
                <w:rFonts w:eastAsia="Calibri"/>
                <w:sz w:val="20"/>
                <w:szCs w:val="20"/>
                <w:lang w:eastAsia="en-US"/>
              </w:rPr>
              <w:t>60</w:t>
            </w:r>
          </w:p>
        </w:tc>
        <w:tc>
          <w:tcPr>
            <w:tcW w:w="395" w:type="dxa"/>
            <w:tcMar>
              <w:top w:w="28" w:type="dxa"/>
              <w:bottom w:w="28" w:type="dxa"/>
            </w:tcMar>
            <w:vAlign w:val="center"/>
          </w:tcPr>
          <w:p w:rsidR="000D5289" w:rsidRPr="000D5289" w:rsidRDefault="000D5289" w:rsidP="007F472B">
            <w:pPr>
              <w:widowControl w:val="0"/>
              <w:rPr>
                <w:rFonts w:eastAsia="Calibri"/>
                <w:sz w:val="20"/>
                <w:szCs w:val="20"/>
                <w:lang w:eastAsia="en-US"/>
              </w:rPr>
            </w:pPr>
            <w:r w:rsidRPr="000D5289">
              <w:rPr>
                <w:rFonts w:eastAsia="Calibri"/>
                <w:sz w:val="20"/>
                <w:szCs w:val="20"/>
                <w:lang w:eastAsia="en-US"/>
              </w:rPr>
              <w:t>69</w:t>
            </w:r>
          </w:p>
        </w:tc>
        <w:tc>
          <w:tcPr>
            <w:tcW w:w="2141" w:type="dxa"/>
            <w:tcMar>
              <w:top w:w="28" w:type="dxa"/>
              <w:bottom w:w="28" w:type="dxa"/>
            </w:tcMar>
            <w:vAlign w:val="center"/>
          </w:tcPr>
          <w:p w:rsidR="000D5289" w:rsidRPr="000D5289" w:rsidRDefault="000D5289" w:rsidP="007F472B">
            <w:pPr>
              <w:widowControl w:val="0"/>
              <w:rPr>
                <w:rFonts w:eastAsia="Calibri"/>
                <w:sz w:val="20"/>
                <w:szCs w:val="20"/>
                <w:lang w:eastAsia="en-US"/>
              </w:rPr>
            </w:pPr>
            <w:r w:rsidRPr="000D5289">
              <w:rPr>
                <w:rFonts w:eastAsia="Calibri"/>
                <w:sz w:val="20"/>
                <w:szCs w:val="20"/>
                <w:lang w:eastAsia="en-US"/>
              </w:rPr>
              <w:t>Республика Карелия</w:t>
            </w:r>
          </w:p>
        </w:tc>
        <w:tc>
          <w:tcPr>
            <w:tcW w:w="620" w:type="dxa"/>
            <w:tcMar>
              <w:top w:w="28" w:type="dxa"/>
              <w:bottom w:w="28" w:type="dxa"/>
            </w:tcMar>
            <w:vAlign w:val="center"/>
          </w:tcPr>
          <w:p w:rsidR="000D5289" w:rsidRPr="000D5289" w:rsidRDefault="000D5289" w:rsidP="007F472B">
            <w:pPr>
              <w:widowControl w:val="0"/>
              <w:jc w:val="center"/>
              <w:rPr>
                <w:rFonts w:eastAsia="Calibri"/>
                <w:sz w:val="20"/>
                <w:szCs w:val="20"/>
                <w:lang w:eastAsia="en-US"/>
              </w:rPr>
            </w:pPr>
            <w:r w:rsidRPr="000D5289">
              <w:rPr>
                <w:rFonts w:eastAsia="Calibri"/>
                <w:sz w:val="20"/>
                <w:szCs w:val="20"/>
                <w:lang w:eastAsia="en-US"/>
              </w:rPr>
              <w:t>0.575</w:t>
            </w:r>
          </w:p>
        </w:tc>
        <w:tc>
          <w:tcPr>
            <w:tcW w:w="783" w:type="dxa"/>
            <w:tcMar>
              <w:top w:w="28" w:type="dxa"/>
              <w:bottom w:w="28" w:type="dxa"/>
            </w:tcMar>
            <w:vAlign w:val="center"/>
          </w:tcPr>
          <w:p w:rsidR="000D5289" w:rsidRPr="000D5289" w:rsidRDefault="000D5289" w:rsidP="007F472B">
            <w:pPr>
              <w:widowControl w:val="0"/>
              <w:jc w:val="center"/>
              <w:rPr>
                <w:rFonts w:eastAsia="Calibri"/>
                <w:sz w:val="20"/>
                <w:szCs w:val="20"/>
                <w:lang w:eastAsia="en-US"/>
              </w:rPr>
            </w:pPr>
            <w:r w:rsidRPr="000D5289">
              <w:rPr>
                <w:rFonts w:eastAsia="Calibri"/>
                <w:sz w:val="20"/>
                <w:szCs w:val="20"/>
                <w:lang w:eastAsia="en-US"/>
              </w:rPr>
              <w:t>0.017</w:t>
            </w:r>
          </w:p>
        </w:tc>
        <w:tc>
          <w:tcPr>
            <w:tcW w:w="567" w:type="dxa"/>
            <w:tcMar>
              <w:top w:w="28" w:type="dxa"/>
              <w:bottom w:w="28" w:type="dxa"/>
            </w:tcMar>
            <w:vAlign w:val="center"/>
          </w:tcPr>
          <w:p w:rsidR="000D5289" w:rsidRPr="000D5289" w:rsidRDefault="000D5289" w:rsidP="007F472B">
            <w:pPr>
              <w:widowControl w:val="0"/>
              <w:jc w:val="center"/>
              <w:rPr>
                <w:rFonts w:eastAsia="Calibri"/>
                <w:sz w:val="20"/>
                <w:szCs w:val="20"/>
                <w:lang w:eastAsia="en-US"/>
              </w:rPr>
            </w:pPr>
            <w:r w:rsidRPr="000D5289">
              <w:rPr>
                <w:rFonts w:eastAsia="Calibri"/>
                <w:sz w:val="20"/>
                <w:szCs w:val="20"/>
                <w:lang w:eastAsia="en-US"/>
              </w:rPr>
              <w:t>69</w:t>
            </w:r>
          </w:p>
        </w:tc>
        <w:tc>
          <w:tcPr>
            <w:tcW w:w="567" w:type="dxa"/>
            <w:tcMar>
              <w:top w:w="28" w:type="dxa"/>
              <w:bottom w:w="28" w:type="dxa"/>
            </w:tcMar>
            <w:vAlign w:val="center"/>
          </w:tcPr>
          <w:p w:rsidR="000D5289" w:rsidRPr="000D5289" w:rsidRDefault="000D5289" w:rsidP="007F472B">
            <w:pPr>
              <w:widowControl w:val="0"/>
              <w:jc w:val="center"/>
              <w:rPr>
                <w:rFonts w:eastAsia="Calibri"/>
                <w:sz w:val="20"/>
                <w:szCs w:val="20"/>
                <w:lang w:eastAsia="en-US"/>
              </w:rPr>
            </w:pPr>
            <w:r w:rsidRPr="000D5289">
              <w:rPr>
                <w:rFonts w:eastAsia="Calibri"/>
                <w:sz w:val="20"/>
                <w:szCs w:val="20"/>
                <w:lang w:eastAsia="en-US"/>
              </w:rPr>
              <w:t>67</w:t>
            </w:r>
          </w:p>
        </w:tc>
        <w:tc>
          <w:tcPr>
            <w:tcW w:w="488" w:type="dxa"/>
            <w:tcMar>
              <w:top w:w="28" w:type="dxa"/>
              <w:bottom w:w="28" w:type="dxa"/>
            </w:tcMar>
            <w:vAlign w:val="center"/>
          </w:tcPr>
          <w:p w:rsidR="000D5289" w:rsidRPr="000D5289" w:rsidRDefault="000D5289" w:rsidP="007F472B">
            <w:pPr>
              <w:widowControl w:val="0"/>
              <w:jc w:val="center"/>
              <w:rPr>
                <w:rFonts w:eastAsia="Calibri"/>
                <w:sz w:val="20"/>
                <w:szCs w:val="20"/>
                <w:lang w:eastAsia="en-US"/>
              </w:rPr>
            </w:pPr>
            <w:r w:rsidRPr="000D5289">
              <w:rPr>
                <w:rFonts w:eastAsia="Calibri"/>
                <w:sz w:val="20"/>
                <w:szCs w:val="20"/>
                <w:lang w:eastAsia="en-US"/>
              </w:rPr>
              <w:t>63</w:t>
            </w:r>
          </w:p>
        </w:tc>
        <w:tc>
          <w:tcPr>
            <w:tcW w:w="504" w:type="dxa"/>
            <w:tcMar>
              <w:top w:w="28" w:type="dxa"/>
              <w:bottom w:w="28" w:type="dxa"/>
            </w:tcMar>
            <w:vAlign w:val="center"/>
          </w:tcPr>
          <w:p w:rsidR="000D5289" w:rsidRPr="000D5289" w:rsidRDefault="000D5289" w:rsidP="007F472B">
            <w:pPr>
              <w:widowControl w:val="0"/>
              <w:jc w:val="center"/>
              <w:rPr>
                <w:rFonts w:eastAsia="Calibri"/>
                <w:sz w:val="20"/>
                <w:szCs w:val="20"/>
                <w:lang w:eastAsia="en-US"/>
              </w:rPr>
            </w:pPr>
            <w:r w:rsidRPr="000D5289">
              <w:rPr>
                <w:rFonts w:eastAsia="Calibri"/>
                <w:sz w:val="20"/>
                <w:szCs w:val="20"/>
                <w:lang w:eastAsia="en-US"/>
              </w:rPr>
              <w:t>65</w:t>
            </w:r>
          </w:p>
        </w:tc>
        <w:tc>
          <w:tcPr>
            <w:tcW w:w="567" w:type="dxa"/>
            <w:tcMar>
              <w:top w:w="28" w:type="dxa"/>
              <w:bottom w:w="28" w:type="dxa"/>
            </w:tcMar>
            <w:vAlign w:val="center"/>
          </w:tcPr>
          <w:p w:rsidR="000D5289" w:rsidRPr="000D5289" w:rsidRDefault="000D5289" w:rsidP="007F472B">
            <w:pPr>
              <w:widowControl w:val="0"/>
              <w:jc w:val="center"/>
              <w:rPr>
                <w:rFonts w:eastAsia="Calibri"/>
                <w:sz w:val="20"/>
                <w:szCs w:val="20"/>
                <w:lang w:eastAsia="en-US"/>
              </w:rPr>
            </w:pPr>
            <w:r w:rsidRPr="000D5289">
              <w:rPr>
                <w:rFonts w:eastAsia="Calibri"/>
                <w:sz w:val="20"/>
                <w:szCs w:val="20"/>
                <w:lang w:eastAsia="en-US"/>
              </w:rPr>
              <w:t>53</w:t>
            </w:r>
          </w:p>
        </w:tc>
        <w:tc>
          <w:tcPr>
            <w:tcW w:w="567" w:type="dxa"/>
            <w:tcMar>
              <w:top w:w="28" w:type="dxa"/>
              <w:bottom w:w="28" w:type="dxa"/>
            </w:tcMar>
            <w:vAlign w:val="center"/>
          </w:tcPr>
          <w:p w:rsidR="000D5289" w:rsidRPr="000D5289" w:rsidRDefault="000D5289" w:rsidP="007F472B">
            <w:pPr>
              <w:widowControl w:val="0"/>
              <w:jc w:val="center"/>
              <w:rPr>
                <w:rFonts w:eastAsia="Calibri"/>
                <w:sz w:val="20"/>
                <w:szCs w:val="20"/>
                <w:lang w:eastAsia="en-US"/>
              </w:rPr>
            </w:pPr>
            <w:r w:rsidRPr="000D5289">
              <w:rPr>
                <w:rFonts w:eastAsia="Calibri"/>
                <w:sz w:val="20"/>
                <w:szCs w:val="20"/>
                <w:lang w:eastAsia="en-US"/>
              </w:rPr>
              <w:t>56</w:t>
            </w:r>
          </w:p>
        </w:tc>
        <w:tc>
          <w:tcPr>
            <w:tcW w:w="567" w:type="dxa"/>
            <w:tcMar>
              <w:top w:w="28" w:type="dxa"/>
              <w:bottom w:w="28" w:type="dxa"/>
            </w:tcMar>
            <w:vAlign w:val="center"/>
          </w:tcPr>
          <w:p w:rsidR="000D5289" w:rsidRPr="000D5289" w:rsidRDefault="000D5289" w:rsidP="007F472B">
            <w:pPr>
              <w:widowControl w:val="0"/>
              <w:jc w:val="center"/>
              <w:rPr>
                <w:rFonts w:eastAsia="Calibri"/>
                <w:sz w:val="20"/>
                <w:szCs w:val="20"/>
                <w:lang w:eastAsia="en-US"/>
              </w:rPr>
            </w:pPr>
            <w:r w:rsidRPr="000D5289">
              <w:rPr>
                <w:rFonts w:eastAsia="Calibri"/>
                <w:sz w:val="20"/>
                <w:szCs w:val="20"/>
                <w:lang w:eastAsia="en-US"/>
              </w:rPr>
              <w:t>39</w:t>
            </w:r>
          </w:p>
        </w:tc>
        <w:tc>
          <w:tcPr>
            <w:tcW w:w="567" w:type="dxa"/>
            <w:tcMar>
              <w:top w:w="28" w:type="dxa"/>
              <w:bottom w:w="28" w:type="dxa"/>
            </w:tcMar>
            <w:vAlign w:val="center"/>
          </w:tcPr>
          <w:p w:rsidR="000D5289" w:rsidRPr="000D5289" w:rsidRDefault="000D5289" w:rsidP="007F472B">
            <w:pPr>
              <w:widowControl w:val="0"/>
              <w:jc w:val="center"/>
              <w:rPr>
                <w:rFonts w:eastAsia="Calibri"/>
                <w:sz w:val="20"/>
                <w:szCs w:val="20"/>
                <w:lang w:eastAsia="en-US"/>
              </w:rPr>
            </w:pPr>
            <w:r w:rsidRPr="000D5289">
              <w:rPr>
                <w:rFonts w:eastAsia="Calibri"/>
                <w:sz w:val="20"/>
                <w:szCs w:val="20"/>
                <w:lang w:eastAsia="en-US"/>
              </w:rPr>
              <w:t>25</w:t>
            </w:r>
          </w:p>
        </w:tc>
        <w:tc>
          <w:tcPr>
            <w:tcW w:w="567" w:type="dxa"/>
            <w:tcMar>
              <w:top w:w="28" w:type="dxa"/>
              <w:bottom w:w="28" w:type="dxa"/>
            </w:tcMar>
            <w:vAlign w:val="center"/>
          </w:tcPr>
          <w:p w:rsidR="000D5289" w:rsidRPr="000D5289" w:rsidRDefault="000D5289" w:rsidP="007F472B">
            <w:pPr>
              <w:widowControl w:val="0"/>
              <w:jc w:val="center"/>
              <w:rPr>
                <w:rFonts w:eastAsia="Calibri"/>
                <w:sz w:val="20"/>
                <w:szCs w:val="20"/>
                <w:lang w:eastAsia="en-US"/>
              </w:rPr>
            </w:pPr>
            <w:r w:rsidRPr="000D5289">
              <w:rPr>
                <w:rFonts w:eastAsia="Calibri"/>
                <w:sz w:val="20"/>
                <w:szCs w:val="20"/>
                <w:lang w:eastAsia="en-US"/>
              </w:rPr>
              <w:t>22</w:t>
            </w:r>
          </w:p>
        </w:tc>
        <w:tc>
          <w:tcPr>
            <w:tcW w:w="567" w:type="dxa"/>
            <w:tcMar>
              <w:top w:w="28" w:type="dxa"/>
              <w:bottom w:w="28" w:type="dxa"/>
            </w:tcMar>
            <w:vAlign w:val="center"/>
          </w:tcPr>
          <w:p w:rsidR="000D5289" w:rsidRPr="000D5289" w:rsidRDefault="000D5289" w:rsidP="007F472B">
            <w:pPr>
              <w:widowControl w:val="0"/>
              <w:jc w:val="center"/>
              <w:rPr>
                <w:rFonts w:eastAsia="Calibri"/>
                <w:sz w:val="20"/>
                <w:szCs w:val="20"/>
                <w:lang w:eastAsia="en-US"/>
              </w:rPr>
            </w:pPr>
            <w:r w:rsidRPr="000D5289">
              <w:rPr>
                <w:rFonts w:eastAsia="Calibri"/>
                <w:sz w:val="20"/>
                <w:szCs w:val="20"/>
                <w:lang w:eastAsia="en-US"/>
              </w:rPr>
              <w:t>-1</w:t>
            </w:r>
          </w:p>
        </w:tc>
      </w:tr>
      <w:tr w:rsidR="000D5289" w:rsidRPr="000D5289">
        <w:trPr>
          <w:cantSplit/>
          <w:tblCellSpacing w:w="0" w:type="dxa"/>
          <w:jc w:val="center"/>
        </w:trPr>
        <w:tc>
          <w:tcPr>
            <w:tcW w:w="399" w:type="dxa"/>
            <w:tcMar>
              <w:top w:w="28" w:type="dxa"/>
              <w:bottom w:w="28" w:type="dxa"/>
            </w:tcMar>
            <w:vAlign w:val="center"/>
          </w:tcPr>
          <w:p w:rsidR="000D5289" w:rsidRPr="000D5289" w:rsidRDefault="000D5289" w:rsidP="007F472B">
            <w:pPr>
              <w:widowControl w:val="0"/>
              <w:rPr>
                <w:rFonts w:eastAsia="Calibri"/>
                <w:sz w:val="20"/>
                <w:szCs w:val="20"/>
                <w:lang w:eastAsia="en-US"/>
              </w:rPr>
            </w:pPr>
            <w:r w:rsidRPr="000D5289">
              <w:rPr>
                <w:rFonts w:eastAsia="Calibri"/>
                <w:sz w:val="20"/>
                <w:szCs w:val="20"/>
                <w:lang w:eastAsia="en-US"/>
              </w:rPr>
              <w:t>78</w:t>
            </w:r>
          </w:p>
        </w:tc>
        <w:tc>
          <w:tcPr>
            <w:tcW w:w="395" w:type="dxa"/>
            <w:tcMar>
              <w:top w:w="28" w:type="dxa"/>
              <w:bottom w:w="28" w:type="dxa"/>
            </w:tcMar>
            <w:vAlign w:val="center"/>
          </w:tcPr>
          <w:p w:rsidR="000D5289" w:rsidRPr="000D5289" w:rsidRDefault="000D5289" w:rsidP="007F472B">
            <w:pPr>
              <w:widowControl w:val="0"/>
              <w:rPr>
                <w:rFonts w:eastAsia="Calibri"/>
                <w:sz w:val="20"/>
                <w:szCs w:val="20"/>
                <w:lang w:eastAsia="en-US"/>
              </w:rPr>
            </w:pPr>
            <w:r w:rsidRPr="000D5289">
              <w:rPr>
                <w:rFonts w:eastAsia="Calibri"/>
                <w:sz w:val="20"/>
                <w:szCs w:val="20"/>
                <w:lang w:eastAsia="en-US"/>
              </w:rPr>
              <w:t>78</w:t>
            </w:r>
          </w:p>
        </w:tc>
        <w:tc>
          <w:tcPr>
            <w:tcW w:w="2141" w:type="dxa"/>
            <w:tcMar>
              <w:top w:w="28" w:type="dxa"/>
              <w:bottom w:w="28" w:type="dxa"/>
            </w:tcMar>
            <w:vAlign w:val="center"/>
          </w:tcPr>
          <w:p w:rsidR="000D5289" w:rsidRPr="000D5289" w:rsidRDefault="000D5289" w:rsidP="007F472B">
            <w:pPr>
              <w:widowControl w:val="0"/>
              <w:rPr>
                <w:rFonts w:eastAsia="Calibri"/>
                <w:sz w:val="20"/>
                <w:szCs w:val="20"/>
                <w:lang w:eastAsia="en-US"/>
              </w:rPr>
            </w:pPr>
            <w:r w:rsidRPr="000D5289">
              <w:rPr>
                <w:rFonts w:eastAsia="Calibri"/>
                <w:sz w:val="20"/>
                <w:szCs w:val="20"/>
                <w:lang w:eastAsia="en-US"/>
              </w:rPr>
              <w:t>Чукотский автоно</w:t>
            </w:r>
            <w:r w:rsidRPr="000D5289">
              <w:rPr>
                <w:rFonts w:eastAsia="Calibri"/>
                <w:sz w:val="20"/>
                <w:szCs w:val="20"/>
                <w:lang w:eastAsia="en-US"/>
              </w:rPr>
              <w:t>м</w:t>
            </w:r>
            <w:r w:rsidRPr="000D5289">
              <w:rPr>
                <w:rFonts w:eastAsia="Calibri"/>
                <w:sz w:val="20"/>
                <w:szCs w:val="20"/>
                <w:lang w:eastAsia="en-US"/>
              </w:rPr>
              <w:t>ный округ</w:t>
            </w:r>
          </w:p>
        </w:tc>
        <w:tc>
          <w:tcPr>
            <w:tcW w:w="620" w:type="dxa"/>
            <w:tcMar>
              <w:top w:w="28" w:type="dxa"/>
              <w:bottom w:w="28" w:type="dxa"/>
            </w:tcMar>
            <w:vAlign w:val="center"/>
          </w:tcPr>
          <w:p w:rsidR="000D5289" w:rsidRPr="000D5289" w:rsidRDefault="000D5289" w:rsidP="007F472B">
            <w:pPr>
              <w:widowControl w:val="0"/>
              <w:jc w:val="center"/>
              <w:rPr>
                <w:rFonts w:eastAsia="Calibri"/>
                <w:sz w:val="20"/>
                <w:szCs w:val="20"/>
                <w:lang w:eastAsia="en-US"/>
              </w:rPr>
            </w:pPr>
            <w:r w:rsidRPr="000D5289">
              <w:rPr>
                <w:rFonts w:eastAsia="Calibri"/>
                <w:sz w:val="20"/>
                <w:szCs w:val="20"/>
                <w:lang w:eastAsia="en-US"/>
              </w:rPr>
              <w:t>0.265</w:t>
            </w:r>
          </w:p>
        </w:tc>
        <w:tc>
          <w:tcPr>
            <w:tcW w:w="783" w:type="dxa"/>
            <w:tcMar>
              <w:top w:w="28" w:type="dxa"/>
              <w:bottom w:w="28" w:type="dxa"/>
            </w:tcMar>
            <w:vAlign w:val="center"/>
          </w:tcPr>
          <w:p w:rsidR="000D5289" w:rsidRPr="000D5289" w:rsidRDefault="000D5289" w:rsidP="007F472B">
            <w:pPr>
              <w:widowControl w:val="0"/>
              <w:jc w:val="center"/>
              <w:rPr>
                <w:rFonts w:eastAsia="Calibri"/>
                <w:sz w:val="20"/>
                <w:szCs w:val="20"/>
                <w:lang w:eastAsia="en-US"/>
              </w:rPr>
            </w:pPr>
            <w:r w:rsidRPr="000D5289">
              <w:rPr>
                <w:rFonts w:eastAsia="Calibri"/>
                <w:sz w:val="20"/>
                <w:szCs w:val="20"/>
                <w:lang w:eastAsia="en-US"/>
              </w:rPr>
              <w:t>0.010</w:t>
            </w:r>
          </w:p>
        </w:tc>
        <w:tc>
          <w:tcPr>
            <w:tcW w:w="567" w:type="dxa"/>
            <w:tcMar>
              <w:top w:w="28" w:type="dxa"/>
              <w:bottom w:w="28" w:type="dxa"/>
            </w:tcMar>
            <w:vAlign w:val="center"/>
          </w:tcPr>
          <w:p w:rsidR="000D5289" w:rsidRPr="000D5289" w:rsidRDefault="000D5289" w:rsidP="007F472B">
            <w:pPr>
              <w:widowControl w:val="0"/>
              <w:jc w:val="center"/>
              <w:rPr>
                <w:rFonts w:eastAsia="Calibri"/>
                <w:sz w:val="20"/>
                <w:szCs w:val="20"/>
                <w:lang w:eastAsia="en-US"/>
              </w:rPr>
            </w:pPr>
            <w:r w:rsidRPr="000D5289">
              <w:rPr>
                <w:rFonts w:eastAsia="Calibri"/>
                <w:sz w:val="20"/>
                <w:szCs w:val="20"/>
                <w:lang w:eastAsia="en-US"/>
              </w:rPr>
              <w:t>82</w:t>
            </w:r>
          </w:p>
        </w:tc>
        <w:tc>
          <w:tcPr>
            <w:tcW w:w="567" w:type="dxa"/>
            <w:tcMar>
              <w:top w:w="28" w:type="dxa"/>
              <w:bottom w:w="28" w:type="dxa"/>
            </w:tcMar>
            <w:vAlign w:val="center"/>
          </w:tcPr>
          <w:p w:rsidR="000D5289" w:rsidRPr="000D5289" w:rsidRDefault="000D5289" w:rsidP="007F472B">
            <w:pPr>
              <w:widowControl w:val="0"/>
              <w:jc w:val="center"/>
              <w:rPr>
                <w:rFonts w:eastAsia="Calibri"/>
                <w:sz w:val="20"/>
                <w:szCs w:val="20"/>
                <w:lang w:eastAsia="en-US"/>
              </w:rPr>
            </w:pPr>
            <w:r w:rsidRPr="000D5289">
              <w:rPr>
                <w:rFonts w:eastAsia="Calibri"/>
                <w:sz w:val="20"/>
                <w:szCs w:val="20"/>
                <w:lang w:eastAsia="en-US"/>
              </w:rPr>
              <w:t>83</w:t>
            </w:r>
          </w:p>
        </w:tc>
        <w:tc>
          <w:tcPr>
            <w:tcW w:w="488" w:type="dxa"/>
            <w:tcMar>
              <w:top w:w="28" w:type="dxa"/>
              <w:bottom w:w="28" w:type="dxa"/>
            </w:tcMar>
            <w:vAlign w:val="center"/>
          </w:tcPr>
          <w:p w:rsidR="000D5289" w:rsidRPr="000D5289" w:rsidRDefault="000D5289" w:rsidP="007F472B">
            <w:pPr>
              <w:widowControl w:val="0"/>
              <w:jc w:val="center"/>
              <w:rPr>
                <w:rFonts w:eastAsia="Calibri"/>
                <w:sz w:val="20"/>
                <w:szCs w:val="20"/>
                <w:lang w:eastAsia="en-US"/>
              </w:rPr>
            </w:pPr>
            <w:r w:rsidRPr="000D5289">
              <w:rPr>
                <w:rFonts w:eastAsia="Calibri"/>
                <w:sz w:val="20"/>
                <w:szCs w:val="20"/>
                <w:lang w:eastAsia="en-US"/>
              </w:rPr>
              <w:t>78</w:t>
            </w:r>
          </w:p>
        </w:tc>
        <w:tc>
          <w:tcPr>
            <w:tcW w:w="504" w:type="dxa"/>
            <w:tcMar>
              <w:top w:w="28" w:type="dxa"/>
              <w:bottom w:w="28" w:type="dxa"/>
            </w:tcMar>
            <w:vAlign w:val="center"/>
          </w:tcPr>
          <w:p w:rsidR="000D5289" w:rsidRPr="000D5289" w:rsidRDefault="000D5289" w:rsidP="007F472B">
            <w:pPr>
              <w:widowControl w:val="0"/>
              <w:jc w:val="center"/>
              <w:rPr>
                <w:rFonts w:eastAsia="Calibri"/>
                <w:sz w:val="20"/>
                <w:szCs w:val="20"/>
                <w:lang w:eastAsia="en-US"/>
              </w:rPr>
            </w:pPr>
            <w:r w:rsidRPr="000D5289">
              <w:rPr>
                <w:rFonts w:eastAsia="Calibri"/>
                <w:sz w:val="20"/>
                <w:szCs w:val="20"/>
                <w:lang w:eastAsia="en-US"/>
              </w:rPr>
              <w:t>78</w:t>
            </w:r>
          </w:p>
        </w:tc>
        <w:tc>
          <w:tcPr>
            <w:tcW w:w="567" w:type="dxa"/>
            <w:tcMar>
              <w:top w:w="28" w:type="dxa"/>
              <w:bottom w:w="28" w:type="dxa"/>
            </w:tcMar>
            <w:vAlign w:val="center"/>
          </w:tcPr>
          <w:p w:rsidR="000D5289" w:rsidRPr="000D5289" w:rsidRDefault="000D5289" w:rsidP="007F472B">
            <w:pPr>
              <w:widowControl w:val="0"/>
              <w:jc w:val="center"/>
              <w:rPr>
                <w:rFonts w:eastAsia="Calibri"/>
                <w:sz w:val="20"/>
                <w:szCs w:val="20"/>
                <w:lang w:eastAsia="en-US"/>
              </w:rPr>
            </w:pPr>
            <w:r w:rsidRPr="000D5289">
              <w:rPr>
                <w:rFonts w:eastAsia="Calibri"/>
                <w:sz w:val="20"/>
                <w:szCs w:val="20"/>
                <w:lang w:eastAsia="en-US"/>
              </w:rPr>
              <w:t>82</w:t>
            </w:r>
          </w:p>
        </w:tc>
        <w:tc>
          <w:tcPr>
            <w:tcW w:w="567" w:type="dxa"/>
            <w:tcMar>
              <w:top w:w="28" w:type="dxa"/>
              <w:bottom w:w="28" w:type="dxa"/>
            </w:tcMar>
            <w:vAlign w:val="center"/>
          </w:tcPr>
          <w:p w:rsidR="000D5289" w:rsidRPr="000D5289" w:rsidRDefault="000D5289" w:rsidP="007F472B">
            <w:pPr>
              <w:widowControl w:val="0"/>
              <w:jc w:val="center"/>
              <w:rPr>
                <w:rFonts w:eastAsia="Calibri"/>
                <w:sz w:val="20"/>
                <w:szCs w:val="20"/>
                <w:lang w:eastAsia="en-US"/>
              </w:rPr>
            </w:pPr>
            <w:r w:rsidRPr="000D5289">
              <w:rPr>
                <w:rFonts w:eastAsia="Calibri"/>
                <w:sz w:val="20"/>
                <w:szCs w:val="20"/>
                <w:lang w:eastAsia="en-US"/>
              </w:rPr>
              <w:t>83</w:t>
            </w:r>
          </w:p>
        </w:tc>
        <w:tc>
          <w:tcPr>
            <w:tcW w:w="567" w:type="dxa"/>
            <w:tcMar>
              <w:top w:w="28" w:type="dxa"/>
              <w:bottom w:w="28" w:type="dxa"/>
            </w:tcMar>
            <w:vAlign w:val="center"/>
          </w:tcPr>
          <w:p w:rsidR="000D5289" w:rsidRPr="000D5289" w:rsidRDefault="000D5289" w:rsidP="007F472B">
            <w:pPr>
              <w:widowControl w:val="0"/>
              <w:jc w:val="center"/>
              <w:rPr>
                <w:rFonts w:eastAsia="Calibri"/>
                <w:sz w:val="20"/>
                <w:szCs w:val="20"/>
                <w:lang w:eastAsia="en-US"/>
              </w:rPr>
            </w:pPr>
            <w:r w:rsidRPr="000D5289">
              <w:rPr>
                <w:rFonts w:eastAsia="Calibri"/>
                <w:sz w:val="20"/>
                <w:szCs w:val="20"/>
                <w:lang w:eastAsia="en-US"/>
              </w:rPr>
              <w:t>76</w:t>
            </w:r>
          </w:p>
        </w:tc>
        <w:tc>
          <w:tcPr>
            <w:tcW w:w="567" w:type="dxa"/>
            <w:tcMar>
              <w:top w:w="28" w:type="dxa"/>
              <w:bottom w:w="28" w:type="dxa"/>
            </w:tcMar>
            <w:vAlign w:val="center"/>
          </w:tcPr>
          <w:p w:rsidR="000D5289" w:rsidRPr="000D5289" w:rsidRDefault="000D5289" w:rsidP="007F472B">
            <w:pPr>
              <w:widowControl w:val="0"/>
              <w:jc w:val="center"/>
              <w:rPr>
                <w:rFonts w:eastAsia="Calibri"/>
                <w:sz w:val="20"/>
                <w:szCs w:val="20"/>
                <w:lang w:eastAsia="en-US"/>
              </w:rPr>
            </w:pPr>
            <w:r w:rsidRPr="000D5289">
              <w:rPr>
                <w:rFonts w:eastAsia="Calibri"/>
                <w:sz w:val="20"/>
                <w:szCs w:val="20"/>
                <w:lang w:eastAsia="en-US"/>
              </w:rPr>
              <w:t>16</w:t>
            </w:r>
          </w:p>
        </w:tc>
        <w:tc>
          <w:tcPr>
            <w:tcW w:w="567" w:type="dxa"/>
            <w:tcMar>
              <w:top w:w="28" w:type="dxa"/>
              <w:bottom w:w="28" w:type="dxa"/>
            </w:tcMar>
            <w:vAlign w:val="center"/>
          </w:tcPr>
          <w:p w:rsidR="000D5289" w:rsidRPr="000D5289" w:rsidRDefault="000D5289" w:rsidP="007F472B">
            <w:pPr>
              <w:widowControl w:val="0"/>
              <w:jc w:val="center"/>
              <w:rPr>
                <w:rFonts w:eastAsia="Calibri"/>
                <w:sz w:val="20"/>
                <w:szCs w:val="20"/>
                <w:lang w:eastAsia="en-US"/>
              </w:rPr>
            </w:pPr>
            <w:r w:rsidRPr="000D5289">
              <w:rPr>
                <w:rFonts w:eastAsia="Calibri"/>
                <w:sz w:val="20"/>
                <w:szCs w:val="20"/>
                <w:lang w:eastAsia="en-US"/>
              </w:rPr>
              <w:t>78</w:t>
            </w:r>
          </w:p>
        </w:tc>
        <w:tc>
          <w:tcPr>
            <w:tcW w:w="567" w:type="dxa"/>
            <w:tcMar>
              <w:top w:w="28" w:type="dxa"/>
              <w:bottom w:w="28" w:type="dxa"/>
            </w:tcMar>
            <w:vAlign w:val="center"/>
          </w:tcPr>
          <w:p w:rsidR="000D5289" w:rsidRPr="000D5289" w:rsidRDefault="000D5289" w:rsidP="007F472B">
            <w:pPr>
              <w:widowControl w:val="0"/>
              <w:jc w:val="center"/>
              <w:rPr>
                <w:rFonts w:eastAsia="Calibri"/>
                <w:sz w:val="20"/>
                <w:szCs w:val="20"/>
                <w:lang w:eastAsia="en-US"/>
              </w:rPr>
            </w:pPr>
            <w:r w:rsidRPr="000D5289">
              <w:rPr>
                <w:rFonts w:eastAsia="Calibri"/>
                <w:sz w:val="20"/>
                <w:szCs w:val="20"/>
                <w:lang w:eastAsia="en-US"/>
              </w:rPr>
              <w:t>0</w:t>
            </w:r>
          </w:p>
        </w:tc>
      </w:tr>
      <w:tr w:rsidR="000D5289" w:rsidRPr="000D5289">
        <w:trPr>
          <w:cantSplit/>
          <w:tblCellSpacing w:w="0" w:type="dxa"/>
          <w:jc w:val="center"/>
        </w:trPr>
        <w:tc>
          <w:tcPr>
            <w:tcW w:w="399" w:type="dxa"/>
            <w:shd w:val="clear" w:color="auto" w:fill="FFFFFF"/>
            <w:tcMar>
              <w:top w:w="28" w:type="dxa"/>
              <w:bottom w:w="28" w:type="dxa"/>
            </w:tcMar>
            <w:vAlign w:val="center"/>
          </w:tcPr>
          <w:p w:rsidR="000D5289" w:rsidRPr="000D5289" w:rsidRDefault="000D5289" w:rsidP="007F472B">
            <w:pPr>
              <w:widowControl w:val="0"/>
              <w:rPr>
                <w:rFonts w:eastAsia="Calibri"/>
                <w:sz w:val="20"/>
                <w:szCs w:val="20"/>
                <w:lang w:eastAsia="en-US"/>
              </w:rPr>
            </w:pPr>
            <w:r w:rsidRPr="000D5289">
              <w:rPr>
                <w:rFonts w:eastAsia="Calibri"/>
                <w:sz w:val="20"/>
                <w:szCs w:val="20"/>
                <w:lang w:eastAsia="en-US"/>
              </w:rPr>
              <w:t>83</w:t>
            </w:r>
          </w:p>
        </w:tc>
        <w:tc>
          <w:tcPr>
            <w:tcW w:w="395" w:type="dxa"/>
            <w:shd w:val="clear" w:color="auto" w:fill="FFFFFF"/>
            <w:tcMar>
              <w:top w:w="28" w:type="dxa"/>
              <w:bottom w:w="28" w:type="dxa"/>
            </w:tcMar>
            <w:vAlign w:val="center"/>
          </w:tcPr>
          <w:p w:rsidR="000D5289" w:rsidRPr="000D5289" w:rsidRDefault="000D5289" w:rsidP="007F472B">
            <w:pPr>
              <w:widowControl w:val="0"/>
              <w:rPr>
                <w:rFonts w:eastAsia="Calibri"/>
                <w:sz w:val="20"/>
                <w:szCs w:val="20"/>
                <w:lang w:eastAsia="en-US"/>
              </w:rPr>
            </w:pPr>
            <w:r w:rsidRPr="000D5289">
              <w:rPr>
                <w:rFonts w:eastAsia="Calibri"/>
                <w:sz w:val="20"/>
                <w:szCs w:val="20"/>
                <w:lang w:eastAsia="en-US"/>
              </w:rPr>
              <w:t>38</w:t>
            </w:r>
          </w:p>
        </w:tc>
        <w:tc>
          <w:tcPr>
            <w:tcW w:w="2141" w:type="dxa"/>
            <w:shd w:val="clear" w:color="auto" w:fill="FFFFFF"/>
            <w:tcMar>
              <w:top w:w="28" w:type="dxa"/>
              <w:bottom w:w="28" w:type="dxa"/>
            </w:tcMar>
            <w:vAlign w:val="center"/>
          </w:tcPr>
          <w:p w:rsidR="000D5289" w:rsidRPr="000D5289" w:rsidRDefault="000D5289" w:rsidP="007F472B">
            <w:pPr>
              <w:widowControl w:val="0"/>
              <w:rPr>
                <w:rFonts w:eastAsia="Calibri"/>
                <w:sz w:val="20"/>
                <w:szCs w:val="20"/>
                <w:lang w:eastAsia="en-US"/>
              </w:rPr>
            </w:pPr>
            <w:r w:rsidRPr="000D5289">
              <w:rPr>
                <w:rFonts w:eastAsia="Calibri"/>
                <w:sz w:val="20"/>
                <w:szCs w:val="20"/>
                <w:lang w:eastAsia="en-US"/>
              </w:rPr>
              <w:t>Ненецкий автономный округ</w:t>
            </w:r>
          </w:p>
        </w:tc>
        <w:tc>
          <w:tcPr>
            <w:tcW w:w="620" w:type="dxa"/>
            <w:shd w:val="clear" w:color="auto" w:fill="FFFFFF"/>
            <w:tcMar>
              <w:top w:w="28" w:type="dxa"/>
              <w:bottom w:w="28" w:type="dxa"/>
            </w:tcMar>
            <w:vAlign w:val="center"/>
          </w:tcPr>
          <w:p w:rsidR="000D5289" w:rsidRPr="000D5289" w:rsidRDefault="000D5289" w:rsidP="007F472B">
            <w:pPr>
              <w:widowControl w:val="0"/>
              <w:jc w:val="center"/>
              <w:rPr>
                <w:rFonts w:eastAsia="Calibri"/>
                <w:sz w:val="20"/>
                <w:szCs w:val="20"/>
                <w:lang w:eastAsia="en-US"/>
              </w:rPr>
            </w:pPr>
            <w:r w:rsidRPr="000D5289">
              <w:rPr>
                <w:rFonts w:eastAsia="Calibri"/>
                <w:sz w:val="20"/>
                <w:szCs w:val="20"/>
                <w:lang w:eastAsia="en-US"/>
              </w:rPr>
              <w:t>0.111</w:t>
            </w:r>
          </w:p>
        </w:tc>
        <w:tc>
          <w:tcPr>
            <w:tcW w:w="783" w:type="dxa"/>
            <w:shd w:val="clear" w:color="auto" w:fill="FFFFFF"/>
            <w:tcMar>
              <w:top w:w="28" w:type="dxa"/>
              <w:bottom w:w="28" w:type="dxa"/>
            </w:tcMar>
            <w:vAlign w:val="center"/>
          </w:tcPr>
          <w:p w:rsidR="000D5289" w:rsidRPr="000D5289" w:rsidRDefault="000D5289" w:rsidP="007F472B">
            <w:pPr>
              <w:widowControl w:val="0"/>
              <w:jc w:val="center"/>
              <w:rPr>
                <w:rFonts w:eastAsia="Calibri"/>
                <w:sz w:val="20"/>
                <w:szCs w:val="20"/>
                <w:lang w:eastAsia="en-US"/>
              </w:rPr>
            </w:pPr>
            <w:r w:rsidRPr="000D5289">
              <w:rPr>
                <w:rFonts w:eastAsia="Calibri"/>
                <w:sz w:val="20"/>
                <w:szCs w:val="20"/>
                <w:lang w:eastAsia="en-US"/>
              </w:rPr>
              <w:t>-0.023</w:t>
            </w:r>
          </w:p>
        </w:tc>
        <w:tc>
          <w:tcPr>
            <w:tcW w:w="567" w:type="dxa"/>
            <w:shd w:val="clear" w:color="auto" w:fill="FFFFFF"/>
            <w:tcMar>
              <w:top w:w="28" w:type="dxa"/>
              <w:bottom w:w="28" w:type="dxa"/>
            </w:tcMar>
            <w:vAlign w:val="center"/>
          </w:tcPr>
          <w:p w:rsidR="000D5289" w:rsidRPr="000D5289" w:rsidRDefault="000D5289" w:rsidP="007F472B">
            <w:pPr>
              <w:widowControl w:val="0"/>
              <w:jc w:val="center"/>
              <w:rPr>
                <w:rFonts w:eastAsia="Calibri"/>
                <w:sz w:val="20"/>
                <w:szCs w:val="20"/>
                <w:lang w:eastAsia="en-US"/>
              </w:rPr>
            </w:pPr>
            <w:r w:rsidRPr="000D5289">
              <w:rPr>
                <w:rFonts w:eastAsia="Calibri"/>
                <w:sz w:val="20"/>
                <w:szCs w:val="20"/>
                <w:lang w:eastAsia="en-US"/>
              </w:rPr>
              <w:t>83</w:t>
            </w:r>
          </w:p>
        </w:tc>
        <w:tc>
          <w:tcPr>
            <w:tcW w:w="567" w:type="dxa"/>
            <w:shd w:val="clear" w:color="auto" w:fill="FFFFFF"/>
            <w:tcMar>
              <w:top w:w="28" w:type="dxa"/>
              <w:bottom w:w="28" w:type="dxa"/>
            </w:tcMar>
            <w:vAlign w:val="center"/>
          </w:tcPr>
          <w:p w:rsidR="000D5289" w:rsidRPr="000D5289" w:rsidRDefault="000D5289" w:rsidP="007F472B">
            <w:pPr>
              <w:widowControl w:val="0"/>
              <w:jc w:val="center"/>
              <w:rPr>
                <w:rFonts w:eastAsia="Calibri"/>
                <w:sz w:val="20"/>
                <w:szCs w:val="20"/>
                <w:lang w:eastAsia="en-US"/>
              </w:rPr>
            </w:pPr>
            <w:r w:rsidRPr="000D5289">
              <w:rPr>
                <w:rFonts w:eastAsia="Calibri"/>
                <w:sz w:val="20"/>
                <w:szCs w:val="20"/>
                <w:lang w:eastAsia="en-US"/>
              </w:rPr>
              <w:t>82</w:t>
            </w:r>
          </w:p>
        </w:tc>
        <w:tc>
          <w:tcPr>
            <w:tcW w:w="488" w:type="dxa"/>
            <w:shd w:val="clear" w:color="auto" w:fill="FFFFFF"/>
            <w:tcMar>
              <w:top w:w="28" w:type="dxa"/>
              <w:bottom w:w="28" w:type="dxa"/>
            </w:tcMar>
            <w:vAlign w:val="center"/>
          </w:tcPr>
          <w:p w:rsidR="000D5289" w:rsidRPr="000D5289" w:rsidRDefault="000D5289" w:rsidP="007F472B">
            <w:pPr>
              <w:widowControl w:val="0"/>
              <w:jc w:val="center"/>
              <w:rPr>
                <w:rFonts w:eastAsia="Calibri"/>
                <w:sz w:val="20"/>
                <w:szCs w:val="20"/>
                <w:lang w:eastAsia="en-US"/>
              </w:rPr>
            </w:pPr>
            <w:r w:rsidRPr="000D5289">
              <w:rPr>
                <w:rFonts w:eastAsia="Calibri"/>
                <w:sz w:val="20"/>
                <w:szCs w:val="20"/>
                <w:lang w:eastAsia="en-US"/>
              </w:rPr>
              <w:t>67</w:t>
            </w:r>
          </w:p>
        </w:tc>
        <w:tc>
          <w:tcPr>
            <w:tcW w:w="504" w:type="dxa"/>
            <w:shd w:val="clear" w:color="auto" w:fill="FFFFFF"/>
            <w:tcMar>
              <w:top w:w="28" w:type="dxa"/>
              <w:bottom w:w="28" w:type="dxa"/>
            </w:tcMar>
            <w:vAlign w:val="center"/>
          </w:tcPr>
          <w:p w:rsidR="000D5289" w:rsidRPr="000D5289" w:rsidRDefault="000D5289" w:rsidP="007F472B">
            <w:pPr>
              <w:widowControl w:val="0"/>
              <w:jc w:val="center"/>
              <w:rPr>
                <w:rFonts w:eastAsia="Calibri"/>
                <w:sz w:val="20"/>
                <w:szCs w:val="20"/>
                <w:lang w:eastAsia="en-US"/>
              </w:rPr>
            </w:pPr>
            <w:r w:rsidRPr="000D5289">
              <w:rPr>
                <w:rFonts w:eastAsia="Calibri"/>
                <w:sz w:val="20"/>
                <w:szCs w:val="20"/>
                <w:lang w:eastAsia="en-US"/>
              </w:rPr>
              <w:t>83</w:t>
            </w:r>
          </w:p>
        </w:tc>
        <w:tc>
          <w:tcPr>
            <w:tcW w:w="567" w:type="dxa"/>
            <w:shd w:val="clear" w:color="auto" w:fill="FFFFFF"/>
            <w:tcMar>
              <w:top w:w="28" w:type="dxa"/>
              <w:bottom w:w="28" w:type="dxa"/>
            </w:tcMar>
            <w:vAlign w:val="center"/>
          </w:tcPr>
          <w:p w:rsidR="000D5289" w:rsidRPr="000D5289" w:rsidRDefault="000D5289" w:rsidP="007F472B">
            <w:pPr>
              <w:widowControl w:val="0"/>
              <w:jc w:val="center"/>
              <w:rPr>
                <w:rFonts w:eastAsia="Calibri"/>
                <w:sz w:val="20"/>
                <w:szCs w:val="20"/>
                <w:lang w:eastAsia="en-US"/>
              </w:rPr>
            </w:pPr>
            <w:r w:rsidRPr="000D5289">
              <w:rPr>
                <w:rFonts w:eastAsia="Calibri"/>
                <w:sz w:val="20"/>
                <w:szCs w:val="20"/>
                <w:lang w:eastAsia="en-US"/>
              </w:rPr>
              <w:t>83</w:t>
            </w:r>
          </w:p>
        </w:tc>
        <w:tc>
          <w:tcPr>
            <w:tcW w:w="567" w:type="dxa"/>
            <w:shd w:val="clear" w:color="auto" w:fill="FFFFFF"/>
            <w:tcMar>
              <w:top w:w="28" w:type="dxa"/>
              <w:bottom w:w="28" w:type="dxa"/>
            </w:tcMar>
            <w:vAlign w:val="center"/>
          </w:tcPr>
          <w:p w:rsidR="000D5289" w:rsidRPr="000D5289" w:rsidRDefault="000D5289" w:rsidP="007F472B">
            <w:pPr>
              <w:widowControl w:val="0"/>
              <w:jc w:val="center"/>
              <w:rPr>
                <w:rFonts w:eastAsia="Calibri"/>
                <w:sz w:val="20"/>
                <w:szCs w:val="20"/>
                <w:lang w:eastAsia="en-US"/>
              </w:rPr>
            </w:pPr>
            <w:r w:rsidRPr="000D5289">
              <w:rPr>
                <w:rFonts w:eastAsia="Calibri"/>
                <w:sz w:val="20"/>
                <w:szCs w:val="20"/>
                <w:lang w:eastAsia="en-US"/>
              </w:rPr>
              <w:t>77</w:t>
            </w:r>
          </w:p>
        </w:tc>
        <w:tc>
          <w:tcPr>
            <w:tcW w:w="567" w:type="dxa"/>
            <w:shd w:val="clear" w:color="auto" w:fill="FFFFFF"/>
            <w:tcMar>
              <w:top w:w="28" w:type="dxa"/>
              <w:bottom w:w="28" w:type="dxa"/>
            </w:tcMar>
            <w:vAlign w:val="center"/>
          </w:tcPr>
          <w:p w:rsidR="000D5289" w:rsidRPr="000D5289" w:rsidRDefault="000D5289" w:rsidP="007F472B">
            <w:pPr>
              <w:widowControl w:val="0"/>
              <w:jc w:val="center"/>
              <w:rPr>
                <w:rFonts w:eastAsia="Calibri"/>
                <w:sz w:val="20"/>
                <w:szCs w:val="20"/>
                <w:lang w:eastAsia="en-US"/>
              </w:rPr>
            </w:pPr>
            <w:r w:rsidRPr="000D5289">
              <w:rPr>
                <w:rFonts w:eastAsia="Calibri"/>
                <w:sz w:val="20"/>
                <w:szCs w:val="20"/>
                <w:lang w:eastAsia="en-US"/>
              </w:rPr>
              <w:t>83</w:t>
            </w:r>
          </w:p>
        </w:tc>
        <w:tc>
          <w:tcPr>
            <w:tcW w:w="567" w:type="dxa"/>
            <w:shd w:val="clear" w:color="auto" w:fill="FFFFFF"/>
            <w:tcMar>
              <w:top w:w="28" w:type="dxa"/>
              <w:bottom w:w="28" w:type="dxa"/>
            </w:tcMar>
            <w:vAlign w:val="center"/>
          </w:tcPr>
          <w:p w:rsidR="000D5289" w:rsidRPr="000D5289" w:rsidRDefault="000D5289" w:rsidP="007F472B">
            <w:pPr>
              <w:widowControl w:val="0"/>
              <w:jc w:val="center"/>
              <w:rPr>
                <w:rFonts w:eastAsia="Calibri"/>
                <w:sz w:val="20"/>
                <w:szCs w:val="20"/>
                <w:lang w:eastAsia="en-US"/>
              </w:rPr>
            </w:pPr>
            <w:r w:rsidRPr="000D5289">
              <w:rPr>
                <w:rFonts w:eastAsia="Calibri"/>
                <w:sz w:val="20"/>
                <w:szCs w:val="20"/>
                <w:lang w:eastAsia="en-US"/>
              </w:rPr>
              <w:t>36</w:t>
            </w:r>
          </w:p>
        </w:tc>
        <w:tc>
          <w:tcPr>
            <w:tcW w:w="567" w:type="dxa"/>
            <w:shd w:val="clear" w:color="auto" w:fill="FFFFFF"/>
            <w:tcMar>
              <w:top w:w="28" w:type="dxa"/>
              <w:bottom w:w="28" w:type="dxa"/>
            </w:tcMar>
            <w:vAlign w:val="center"/>
          </w:tcPr>
          <w:p w:rsidR="000D5289" w:rsidRPr="000D5289" w:rsidRDefault="000D5289" w:rsidP="007F472B">
            <w:pPr>
              <w:widowControl w:val="0"/>
              <w:jc w:val="center"/>
              <w:rPr>
                <w:rFonts w:eastAsia="Calibri"/>
                <w:sz w:val="20"/>
                <w:szCs w:val="20"/>
                <w:lang w:eastAsia="en-US"/>
              </w:rPr>
            </w:pPr>
            <w:r w:rsidRPr="000D5289">
              <w:rPr>
                <w:rFonts w:eastAsia="Calibri"/>
                <w:sz w:val="20"/>
                <w:szCs w:val="20"/>
                <w:lang w:eastAsia="en-US"/>
              </w:rPr>
              <w:t>83</w:t>
            </w:r>
          </w:p>
        </w:tc>
        <w:tc>
          <w:tcPr>
            <w:tcW w:w="567" w:type="dxa"/>
            <w:shd w:val="clear" w:color="auto" w:fill="FFFFFF"/>
            <w:tcMar>
              <w:top w:w="28" w:type="dxa"/>
              <w:bottom w:w="28" w:type="dxa"/>
            </w:tcMar>
            <w:vAlign w:val="center"/>
          </w:tcPr>
          <w:p w:rsidR="000D5289" w:rsidRPr="000D5289" w:rsidRDefault="000D5289" w:rsidP="007F472B">
            <w:pPr>
              <w:widowControl w:val="0"/>
              <w:jc w:val="center"/>
              <w:rPr>
                <w:rFonts w:eastAsia="Calibri"/>
                <w:sz w:val="20"/>
                <w:szCs w:val="20"/>
                <w:lang w:eastAsia="en-US"/>
              </w:rPr>
            </w:pPr>
            <w:r w:rsidRPr="000D5289">
              <w:rPr>
                <w:rFonts w:eastAsia="Calibri"/>
                <w:sz w:val="20"/>
                <w:szCs w:val="20"/>
                <w:lang w:eastAsia="en-US"/>
              </w:rPr>
              <w:t>0</w:t>
            </w:r>
          </w:p>
        </w:tc>
      </w:tr>
    </w:tbl>
    <w:p w:rsidR="00C05310" w:rsidRPr="00AA16D2" w:rsidRDefault="00C05310" w:rsidP="007F472B">
      <w:pPr>
        <w:pStyle w:val="Source"/>
        <w:widowControl w:val="0"/>
        <w:rPr>
          <w:rFonts w:eastAsia="Times New Roman"/>
        </w:rPr>
      </w:pPr>
      <w:r w:rsidRPr="00AA16D2">
        <w:rPr>
          <w:rFonts w:eastAsia="Times New Roman"/>
        </w:rPr>
        <w:t>Источник: рейтинг «Инвестиционная привлекательность регионов 2013: акцент на инфраструктуру», Эксперт РА.</w:t>
      </w:r>
    </w:p>
    <w:p w:rsidR="00C05310" w:rsidRPr="00AA16D2" w:rsidRDefault="00490D9B" w:rsidP="007F472B">
      <w:pPr>
        <w:pStyle w:val="a7"/>
        <w:widowControl w:val="0"/>
        <w:spacing w:line="360" w:lineRule="auto"/>
        <w:ind w:firstLine="539"/>
        <w:jc w:val="both"/>
      </w:pPr>
      <w:proofErr w:type="gramStart"/>
      <w:r w:rsidRPr="00490D9B">
        <w:t>В рейтинге инвестиционной привлекательности регионов России (</w:t>
      </w:r>
      <w:smartTag w:uri="urn:schemas-microsoft-com:office:smarttags" w:element="metricconverter">
        <w:smartTagPr>
          <w:attr w:name="ProductID" w:val="2013 г"/>
        </w:smartTagPr>
        <w:r w:rsidRPr="00490D9B">
          <w:t>2013 г</w:t>
        </w:r>
      </w:smartTag>
      <w:r w:rsidRPr="00490D9B">
        <w:t>.) Национального рейтингового агентства, использующего для оценки 7 факторов (обеспеченность региона пр</w:t>
      </w:r>
      <w:r w:rsidRPr="00490D9B">
        <w:t>и</w:t>
      </w:r>
      <w:r w:rsidRPr="00490D9B">
        <w:t>родными ресурсами и качество окружающей среды; трудовые ресурсы; региональная инфр</w:t>
      </w:r>
      <w:r w:rsidRPr="00490D9B">
        <w:t>а</w:t>
      </w:r>
      <w:r w:rsidRPr="00490D9B">
        <w:t>структура; внутренний рынок; производственный потенциал региональной экономики; инст</w:t>
      </w:r>
      <w:r w:rsidRPr="00490D9B">
        <w:t>и</w:t>
      </w:r>
      <w:r w:rsidRPr="00490D9B">
        <w:t>туциональная среда и социально-политическая стабильность; финансовая устойчивость реги</w:t>
      </w:r>
      <w:r w:rsidRPr="00490D9B">
        <w:t>о</w:t>
      </w:r>
      <w:r w:rsidRPr="00490D9B">
        <w:t>нального бюджета и предприятий региона), Мурманская область входит в группу IC5 (средняя инвестиционная привлекательность – второй уровень)</w:t>
      </w:r>
      <w:r w:rsidR="00C05310" w:rsidRPr="00AA16D2">
        <w:t>.</w:t>
      </w:r>
      <w:proofErr w:type="gramEnd"/>
      <w:r w:rsidR="00C05310" w:rsidRPr="00AA16D2">
        <w:t xml:space="preserve"> Место региона соответствует среднест</w:t>
      </w:r>
      <w:r w:rsidR="00C05310" w:rsidRPr="00AA16D2">
        <w:t>а</w:t>
      </w:r>
      <w:r w:rsidR="00C05310" w:rsidRPr="00AA16D2">
        <w:lastRenderedPageBreak/>
        <w:t>тистическим показателям по России, но ниже соответствующих значений других субъектов Российской Федерации, полностью или частично входящих в состав Арктической зоны Росси</w:t>
      </w:r>
      <w:r w:rsidR="00C05310" w:rsidRPr="00AA16D2">
        <w:t>й</w:t>
      </w:r>
      <w:r w:rsidR="00C05310" w:rsidRPr="00AA16D2">
        <w:t>ской Федерации</w:t>
      </w:r>
      <w:r w:rsidR="00A6205A">
        <w:t xml:space="preserve">. </w:t>
      </w:r>
      <w:r w:rsidR="00BE7DF7">
        <w:t>Этот рейтинг</w:t>
      </w:r>
      <w:r w:rsidR="00C05310" w:rsidRPr="00AA16D2">
        <w:t xml:space="preserve"> выявил две основные причины инвестиционной привлекател</w:t>
      </w:r>
      <w:r w:rsidR="00C05310" w:rsidRPr="00AA16D2">
        <w:t>ь</w:t>
      </w:r>
      <w:r w:rsidR="00C05310" w:rsidRPr="00AA16D2">
        <w:t>ности субъектов Российской Федерации: обладание базовыми преимуществами (в первую оч</w:t>
      </w:r>
      <w:r w:rsidR="00C05310" w:rsidRPr="00AA16D2">
        <w:t>е</w:t>
      </w:r>
      <w:r w:rsidR="00C05310" w:rsidRPr="00AA16D2">
        <w:t>редь богатством и разнообразием природных ресурсов, столичным статусом и выгодным ге</w:t>
      </w:r>
      <w:r w:rsidR="00C05310" w:rsidRPr="00AA16D2">
        <w:t>о</w:t>
      </w:r>
      <w:r w:rsidR="00C05310" w:rsidRPr="00AA16D2">
        <w:t>графическим положением) и целенаправленная деятельность исполнительных органов госуда</w:t>
      </w:r>
      <w:r w:rsidR="00C05310" w:rsidRPr="00AA16D2">
        <w:t>р</w:t>
      </w:r>
      <w:r w:rsidR="00C05310" w:rsidRPr="00AA16D2">
        <w:t>ственной власти субъекта Российской Федерации по созданию благоприятного инвестиционн</w:t>
      </w:r>
      <w:r w:rsidR="00C05310" w:rsidRPr="00AA16D2">
        <w:t>о</w:t>
      </w:r>
      <w:r w:rsidR="00C05310" w:rsidRPr="00AA16D2">
        <w:t xml:space="preserve">го климата. </w:t>
      </w:r>
      <w:proofErr w:type="gramStart"/>
      <w:r w:rsidR="00C05310" w:rsidRPr="00AA16D2">
        <w:t>Произошедшие в 2013-2014 годах изменения в системе государственного управл</w:t>
      </w:r>
      <w:r w:rsidR="00C05310" w:rsidRPr="00AA16D2">
        <w:t>е</w:t>
      </w:r>
      <w:r w:rsidR="00C05310" w:rsidRPr="00AA16D2">
        <w:t xml:space="preserve">ния и регулирования социально-экономического развития Мурманской области (утверждение </w:t>
      </w:r>
      <w:r w:rsidR="00C05310" w:rsidRPr="00AA16D2">
        <w:rPr>
          <w:lang w:eastAsia="fr-FR"/>
        </w:rPr>
        <w:t xml:space="preserve">Стратегии социально-экономического развития Мурманской области до 2020 года и на период до 2025 года, в которой поставлены </w:t>
      </w:r>
      <w:r w:rsidR="00C05310" w:rsidRPr="00AA16D2">
        <w:t>цели, связанные с позиционированием Мурманской обла</w:t>
      </w:r>
      <w:r w:rsidR="00C05310" w:rsidRPr="00AA16D2">
        <w:t>с</w:t>
      </w:r>
      <w:r w:rsidR="00C05310" w:rsidRPr="00AA16D2">
        <w:t xml:space="preserve">ти в статусе стратегического центра Арктической зоны Российской Федерации и позволяющие при определенных условиях наделять сущностную составляющую Мурманска, крупнейшего города </w:t>
      </w:r>
      <w:r w:rsidR="00E62FB1">
        <w:t>в Арктике</w:t>
      </w:r>
      <w:proofErr w:type="gramEnd"/>
      <w:r w:rsidR="00C05310" w:rsidRPr="00AA16D2">
        <w:t xml:space="preserve">, </w:t>
      </w:r>
      <w:proofErr w:type="gramStart"/>
      <w:r w:rsidR="00C05310" w:rsidRPr="00AA16D2">
        <w:t>признаками «столицы» Арктической зоны Российской Федерации и Аркт</w:t>
      </w:r>
      <w:r w:rsidR="00C05310" w:rsidRPr="00AA16D2">
        <w:t>и</w:t>
      </w:r>
      <w:r w:rsidR="00C05310" w:rsidRPr="00AA16D2">
        <w:t>ческого региона в целом, и целенаправленная реализация всех основных мер по приведению и</w:t>
      </w:r>
      <w:r w:rsidR="00C05310" w:rsidRPr="00AA16D2">
        <w:rPr>
          <w:lang w:eastAsia="fr-FR"/>
        </w:rPr>
        <w:t xml:space="preserve">нвестиционного климата Мурманской области в соответствие требованиям Стандарта </w:t>
      </w:r>
      <w:r w:rsidR="00C05310" w:rsidRPr="00AA16D2">
        <w:t>де</w:t>
      </w:r>
      <w:r w:rsidR="00C05310" w:rsidRPr="00AA16D2">
        <w:t>я</w:t>
      </w:r>
      <w:r w:rsidR="00C05310" w:rsidRPr="00AA16D2">
        <w:t>тельности органов исполнительной власти субъекта Российской Федерации по обеспечению благоприятного инвестиционного климата в регионе) в совокупности с богатством и разнообр</w:t>
      </w:r>
      <w:r w:rsidR="00C05310" w:rsidRPr="00AA16D2">
        <w:t>а</w:t>
      </w:r>
      <w:r w:rsidR="00C05310" w:rsidRPr="00AA16D2">
        <w:t>зием природных ресурсов и выгодным географическим положением позволяют прогнозировать существенное повышение позиции региона в</w:t>
      </w:r>
      <w:proofErr w:type="gramEnd"/>
      <w:r w:rsidR="00C05310" w:rsidRPr="00AA16D2">
        <w:t xml:space="preserve"> </w:t>
      </w:r>
      <w:proofErr w:type="gramStart"/>
      <w:r w:rsidR="00C05310" w:rsidRPr="00AA16D2">
        <w:t>этом</w:t>
      </w:r>
      <w:proofErr w:type="gramEnd"/>
      <w:r w:rsidR="00C05310" w:rsidRPr="00AA16D2">
        <w:t xml:space="preserve"> рейтинге в 2014 году и в последующие годы.</w:t>
      </w:r>
    </w:p>
    <w:p w:rsidR="0028637C" w:rsidRDefault="0028637C" w:rsidP="007F472B">
      <w:pPr>
        <w:pStyle w:val="a7"/>
        <w:widowControl w:val="0"/>
        <w:spacing w:line="360" w:lineRule="auto"/>
        <w:ind w:firstLine="539"/>
        <w:jc w:val="both"/>
        <w:rPr>
          <w:rFonts w:eastAsia="ArialMT"/>
        </w:rPr>
      </w:pPr>
      <w:proofErr w:type="gramStart"/>
      <w:r>
        <w:rPr>
          <w:rFonts w:eastAsia="ArialMT"/>
        </w:rPr>
        <w:t xml:space="preserve">Некоторое снижение </w:t>
      </w:r>
      <w:r w:rsidR="000C44C5">
        <w:rPr>
          <w:rFonts w:eastAsia="ArialMT"/>
        </w:rPr>
        <w:t xml:space="preserve">за последние годы </w:t>
      </w:r>
      <w:r w:rsidR="000C44C5" w:rsidRPr="0098781C">
        <w:t>составляющих инвестиционного потенциала и и</w:t>
      </w:r>
      <w:r w:rsidR="000C44C5" w:rsidRPr="0098781C">
        <w:t>н</w:t>
      </w:r>
      <w:r w:rsidR="000C44C5" w:rsidRPr="0098781C">
        <w:t>вестиционного климата в рейтингах инвестиционной привлекательности регионов, подгото</w:t>
      </w:r>
      <w:r w:rsidR="000C44C5" w:rsidRPr="0098781C">
        <w:t>в</w:t>
      </w:r>
      <w:r w:rsidR="000C44C5" w:rsidRPr="0098781C">
        <w:t>ленных Рейтинговым агентством «Эксперт РА»</w:t>
      </w:r>
      <w:r w:rsidR="000C44C5">
        <w:t xml:space="preserve">, </w:t>
      </w:r>
      <w:r w:rsidR="00DA327A">
        <w:t xml:space="preserve">а </w:t>
      </w:r>
      <w:r w:rsidR="00DA327A" w:rsidRPr="00E71DF1">
        <w:t xml:space="preserve">также </w:t>
      </w:r>
      <w:r w:rsidR="000C44C5" w:rsidRPr="00E71DF1">
        <w:rPr>
          <w:rFonts w:eastAsia="ArialMT"/>
        </w:rPr>
        <w:t xml:space="preserve">отклонения по темпам роста </w:t>
      </w:r>
      <w:r w:rsidR="00DA327A" w:rsidRPr="00E71DF1">
        <w:rPr>
          <w:rFonts w:eastAsia="ArialMT"/>
        </w:rPr>
        <w:t xml:space="preserve">и объемам инвестиций в основной капитал (за исключением бюджетных средств), приходящихся на душу населения, в первую очередь от </w:t>
      </w:r>
      <w:r w:rsidR="00E71DF1" w:rsidRPr="00E71DF1">
        <w:rPr>
          <w:rFonts w:eastAsia="ArialMT"/>
        </w:rPr>
        <w:t xml:space="preserve">аналогичных показателей, характерных для </w:t>
      </w:r>
      <w:r w:rsidR="00DA327A" w:rsidRPr="00E71DF1">
        <w:rPr>
          <w:rFonts w:eastAsia="ArialMT"/>
        </w:rPr>
        <w:t>регионов нового</w:t>
      </w:r>
      <w:r w:rsidR="00DA327A" w:rsidRPr="00DA327A">
        <w:rPr>
          <w:rFonts w:eastAsia="ArialMT"/>
        </w:rPr>
        <w:t xml:space="preserve"> масштабного хозяйственного освоения Арктики </w:t>
      </w:r>
      <w:r w:rsidR="000C44C5" w:rsidRPr="00DA327A">
        <w:rPr>
          <w:rFonts w:eastAsia="ArialMT"/>
        </w:rPr>
        <w:t>во многом обусловлен</w:t>
      </w:r>
      <w:r w:rsidR="00DA327A">
        <w:rPr>
          <w:rFonts w:eastAsia="ArialMT"/>
        </w:rPr>
        <w:t>ы</w:t>
      </w:r>
      <w:r w:rsidR="000C44C5" w:rsidRPr="00DA327A">
        <w:rPr>
          <w:rFonts w:eastAsia="ArialMT"/>
        </w:rPr>
        <w:t xml:space="preserve"> </w:t>
      </w:r>
      <w:r w:rsidR="00DA327A">
        <w:rPr>
          <w:rFonts w:eastAsia="ArialMT"/>
        </w:rPr>
        <w:t>интенсивной эксплу</w:t>
      </w:r>
      <w:r w:rsidR="00DA327A">
        <w:rPr>
          <w:rFonts w:eastAsia="ArialMT"/>
        </w:rPr>
        <w:t>а</w:t>
      </w:r>
      <w:r w:rsidR="00DA327A">
        <w:rPr>
          <w:rFonts w:eastAsia="ArialMT"/>
        </w:rPr>
        <w:t>тацией</w:t>
      </w:r>
      <w:proofErr w:type="gramEnd"/>
      <w:r w:rsidR="00DA327A">
        <w:rPr>
          <w:rFonts w:eastAsia="ArialMT"/>
        </w:rPr>
        <w:t xml:space="preserve"> углеводородных ресурсов континентальных районов Арктической зоны Российской Ф</w:t>
      </w:r>
      <w:r w:rsidR="00DA327A">
        <w:rPr>
          <w:rFonts w:eastAsia="ArialMT"/>
        </w:rPr>
        <w:t>е</w:t>
      </w:r>
      <w:r w:rsidR="00DA327A">
        <w:rPr>
          <w:rFonts w:eastAsia="ArialMT"/>
        </w:rPr>
        <w:t>дерации</w:t>
      </w:r>
      <w:r w:rsidR="000C44C5" w:rsidRPr="00DA327A">
        <w:rPr>
          <w:rFonts w:eastAsia="ArialMT"/>
        </w:rPr>
        <w:t xml:space="preserve"> </w:t>
      </w:r>
      <w:r w:rsidR="00DA327A">
        <w:rPr>
          <w:rFonts w:eastAsia="ArialMT"/>
        </w:rPr>
        <w:t>и, как следствие, опережающим по сравнению с другими видами экономической де</w:t>
      </w:r>
      <w:r w:rsidR="00DA327A">
        <w:rPr>
          <w:rFonts w:eastAsia="ArialMT"/>
        </w:rPr>
        <w:t>я</w:t>
      </w:r>
      <w:r w:rsidR="00DA327A">
        <w:rPr>
          <w:rFonts w:eastAsia="ArialMT"/>
        </w:rPr>
        <w:t>тельности привлечением инвестиций в эту отрасль.</w:t>
      </w:r>
    </w:p>
    <w:p w:rsidR="00B97A5A" w:rsidRPr="00AA16D2" w:rsidRDefault="00C05310" w:rsidP="007F472B">
      <w:pPr>
        <w:pStyle w:val="a7"/>
        <w:widowControl w:val="0"/>
        <w:spacing w:line="360" w:lineRule="auto"/>
        <w:ind w:firstLine="539"/>
        <w:jc w:val="both"/>
        <w:rPr>
          <w:bCs/>
          <w:color w:val="000000"/>
        </w:rPr>
      </w:pPr>
      <w:r w:rsidRPr="00AA16D2">
        <w:rPr>
          <w:rFonts w:eastAsia="ArialMT"/>
        </w:rPr>
        <w:t>В рейтинге 39 российских регионов по индексу условий для развития малого и среднего бизнеса (</w:t>
      </w:r>
      <w:r w:rsidRPr="00AA16D2">
        <w:t>индекс «ОПОРЫ РОССИИ»</w:t>
      </w:r>
      <w:r w:rsidRPr="00AA16D2">
        <w:rPr>
          <w:rFonts w:eastAsia="ArialMT"/>
        </w:rPr>
        <w:t xml:space="preserve">) Мурманская область заняла 11 место. </w:t>
      </w:r>
      <w:r w:rsidR="00B97A5A" w:rsidRPr="00AA16D2">
        <w:rPr>
          <w:bCs/>
          <w:color w:val="000000"/>
        </w:rPr>
        <w:t>В результате диа</w:t>
      </w:r>
      <w:r w:rsidR="00B97A5A" w:rsidRPr="00AA16D2">
        <w:rPr>
          <w:bCs/>
          <w:color w:val="000000"/>
        </w:rPr>
        <w:t>г</w:t>
      </w:r>
      <w:r w:rsidR="00B97A5A" w:rsidRPr="00AA16D2">
        <w:rPr>
          <w:bCs/>
          <w:color w:val="000000"/>
        </w:rPr>
        <w:t>ностики текущего состояния инвестиционного климата Мурманской области в восприятии о</w:t>
      </w:r>
      <w:r w:rsidR="00B97A5A" w:rsidRPr="00AA16D2">
        <w:rPr>
          <w:bCs/>
          <w:color w:val="000000"/>
        </w:rPr>
        <w:t>с</w:t>
      </w:r>
      <w:r w:rsidR="00B97A5A" w:rsidRPr="00AA16D2">
        <w:rPr>
          <w:bCs/>
          <w:color w:val="000000"/>
        </w:rPr>
        <w:t>новных групп инвесторов, проведенной Общероссийской общественной организацией малого и среднего предпринимательства «ОПОРА РОССИИ» в 2012 году, выделяются следующие пр</w:t>
      </w:r>
      <w:r w:rsidR="00B97A5A" w:rsidRPr="00AA16D2">
        <w:rPr>
          <w:bCs/>
          <w:color w:val="000000"/>
        </w:rPr>
        <w:t>е</w:t>
      </w:r>
      <w:r w:rsidR="00B97A5A" w:rsidRPr="00AA16D2">
        <w:rPr>
          <w:bCs/>
          <w:color w:val="000000"/>
        </w:rPr>
        <w:t xml:space="preserve">пятствия для развития компаний, </w:t>
      </w:r>
      <w:proofErr w:type="spellStart"/>
      <w:r w:rsidR="00B97A5A" w:rsidRPr="00AA16D2">
        <w:rPr>
          <w:bCs/>
          <w:color w:val="000000"/>
        </w:rPr>
        <w:t>проранжированные</w:t>
      </w:r>
      <w:proofErr w:type="spellEnd"/>
      <w:r w:rsidR="00B97A5A" w:rsidRPr="00AA16D2">
        <w:rPr>
          <w:bCs/>
          <w:color w:val="000000"/>
        </w:rPr>
        <w:t xml:space="preserve"> по степени значимости:</w:t>
      </w:r>
    </w:p>
    <w:p w:rsidR="00B97A5A" w:rsidRPr="00AA16D2" w:rsidRDefault="00B97A5A" w:rsidP="007F472B">
      <w:pPr>
        <w:widowControl w:val="0"/>
        <w:spacing w:line="360" w:lineRule="auto"/>
        <w:ind w:firstLine="720"/>
        <w:jc w:val="both"/>
        <w:rPr>
          <w:bCs/>
          <w:color w:val="000000"/>
        </w:rPr>
      </w:pPr>
      <w:r w:rsidRPr="00AA16D2">
        <w:rPr>
          <w:bCs/>
          <w:color w:val="000000"/>
        </w:rPr>
        <w:lastRenderedPageBreak/>
        <w:t>1) низкая доступность персонала требуемой квалификации на рынке труда – 50%;</w:t>
      </w:r>
    </w:p>
    <w:p w:rsidR="00B97A5A" w:rsidRPr="00AA16D2" w:rsidRDefault="00B97A5A" w:rsidP="007F472B">
      <w:pPr>
        <w:widowControl w:val="0"/>
        <w:spacing w:line="360" w:lineRule="auto"/>
        <w:ind w:firstLine="720"/>
        <w:jc w:val="both"/>
        <w:rPr>
          <w:bCs/>
          <w:color w:val="000000"/>
        </w:rPr>
      </w:pPr>
      <w:r w:rsidRPr="00AA16D2">
        <w:rPr>
          <w:bCs/>
          <w:color w:val="000000"/>
        </w:rPr>
        <w:t>2) высокий уровень налогов – 36%;</w:t>
      </w:r>
    </w:p>
    <w:p w:rsidR="00B97A5A" w:rsidRPr="00AA16D2" w:rsidRDefault="00B97A5A" w:rsidP="007F472B">
      <w:pPr>
        <w:widowControl w:val="0"/>
        <w:spacing w:line="360" w:lineRule="auto"/>
        <w:ind w:firstLine="720"/>
        <w:jc w:val="both"/>
        <w:rPr>
          <w:bCs/>
          <w:color w:val="000000"/>
        </w:rPr>
      </w:pPr>
      <w:r w:rsidRPr="00AA16D2">
        <w:rPr>
          <w:bCs/>
          <w:color w:val="000000"/>
        </w:rPr>
        <w:t>3) низкая доступность финансовых ресурсов – 29%;</w:t>
      </w:r>
    </w:p>
    <w:p w:rsidR="00B97A5A" w:rsidRPr="00AA16D2" w:rsidRDefault="00B97A5A" w:rsidP="007F472B">
      <w:pPr>
        <w:widowControl w:val="0"/>
        <w:spacing w:line="360" w:lineRule="auto"/>
        <w:ind w:firstLine="720"/>
        <w:jc w:val="both"/>
        <w:rPr>
          <w:bCs/>
          <w:color w:val="000000"/>
        </w:rPr>
      </w:pPr>
      <w:r w:rsidRPr="00AA16D2">
        <w:rPr>
          <w:bCs/>
          <w:color w:val="000000"/>
        </w:rPr>
        <w:t>4) общий спад спроса в отрасли – 17%;</w:t>
      </w:r>
    </w:p>
    <w:p w:rsidR="00B97A5A" w:rsidRPr="00AA16D2" w:rsidRDefault="00B97A5A" w:rsidP="007F472B">
      <w:pPr>
        <w:widowControl w:val="0"/>
        <w:spacing w:line="360" w:lineRule="auto"/>
        <w:ind w:firstLine="720"/>
        <w:jc w:val="both"/>
        <w:rPr>
          <w:bCs/>
          <w:color w:val="000000"/>
        </w:rPr>
      </w:pPr>
      <w:r w:rsidRPr="00AA16D2">
        <w:rPr>
          <w:bCs/>
          <w:color w:val="000000"/>
        </w:rPr>
        <w:t>5) несправедливая конкуренция – 10%;</w:t>
      </w:r>
    </w:p>
    <w:p w:rsidR="00B97A5A" w:rsidRPr="00AA16D2" w:rsidRDefault="00B97A5A" w:rsidP="007F472B">
      <w:pPr>
        <w:widowControl w:val="0"/>
        <w:spacing w:line="360" w:lineRule="auto"/>
        <w:ind w:firstLine="720"/>
        <w:jc w:val="both"/>
        <w:rPr>
          <w:bCs/>
          <w:color w:val="000000"/>
        </w:rPr>
      </w:pPr>
      <w:r w:rsidRPr="00AA16D2">
        <w:rPr>
          <w:bCs/>
          <w:color w:val="000000"/>
        </w:rPr>
        <w:t>6) неразвитая инфраструктура (энергетика, транспорт) – 5%;</w:t>
      </w:r>
    </w:p>
    <w:p w:rsidR="00B97A5A" w:rsidRPr="00AA16D2" w:rsidRDefault="00B97A5A" w:rsidP="007F472B">
      <w:pPr>
        <w:widowControl w:val="0"/>
        <w:spacing w:line="360" w:lineRule="auto"/>
        <w:ind w:firstLine="720"/>
        <w:jc w:val="both"/>
        <w:rPr>
          <w:bCs/>
          <w:color w:val="000000"/>
        </w:rPr>
      </w:pPr>
      <w:r w:rsidRPr="00AA16D2">
        <w:rPr>
          <w:bCs/>
          <w:color w:val="000000"/>
        </w:rPr>
        <w:t>7) коррупция – 2%;</w:t>
      </w:r>
    </w:p>
    <w:p w:rsidR="00B97A5A" w:rsidRPr="00AA16D2" w:rsidRDefault="00B97A5A" w:rsidP="007F472B">
      <w:pPr>
        <w:widowControl w:val="0"/>
        <w:spacing w:line="360" w:lineRule="auto"/>
        <w:ind w:firstLine="720"/>
        <w:jc w:val="both"/>
        <w:rPr>
          <w:bCs/>
          <w:color w:val="000000"/>
        </w:rPr>
      </w:pPr>
      <w:r w:rsidRPr="00AA16D2">
        <w:rPr>
          <w:bCs/>
          <w:color w:val="000000"/>
        </w:rPr>
        <w:t>8) низкая доступность помещений (офисных, производственных, складских, торговых) – 2%.</w:t>
      </w:r>
    </w:p>
    <w:p w:rsidR="00B97A5A" w:rsidRPr="00AA16D2" w:rsidRDefault="00B97A5A" w:rsidP="007F472B">
      <w:pPr>
        <w:widowControl w:val="0"/>
        <w:spacing w:line="360" w:lineRule="auto"/>
        <w:ind w:firstLine="720"/>
        <w:jc w:val="both"/>
        <w:rPr>
          <w:bCs/>
          <w:color w:val="000000"/>
        </w:rPr>
      </w:pPr>
      <w:r w:rsidRPr="00AA16D2">
        <w:rPr>
          <w:bCs/>
          <w:color w:val="000000"/>
        </w:rPr>
        <w:t xml:space="preserve">При этом обращает на себя внимание тот факт, что такие показатели, как преступность (в том числе </w:t>
      </w:r>
      <w:proofErr w:type="spellStart"/>
      <w:r w:rsidRPr="00AA16D2">
        <w:rPr>
          <w:bCs/>
          <w:color w:val="000000"/>
        </w:rPr>
        <w:t>рейдерство</w:t>
      </w:r>
      <w:proofErr w:type="spellEnd"/>
      <w:r w:rsidRPr="00AA16D2">
        <w:rPr>
          <w:bCs/>
          <w:color w:val="000000"/>
        </w:rPr>
        <w:t>) и требования регулирующих органов, набрали 0% голосов респонде</w:t>
      </w:r>
      <w:r w:rsidRPr="00AA16D2">
        <w:rPr>
          <w:bCs/>
          <w:color w:val="000000"/>
        </w:rPr>
        <w:t>н</w:t>
      </w:r>
      <w:r w:rsidRPr="00AA16D2">
        <w:rPr>
          <w:bCs/>
          <w:color w:val="000000"/>
        </w:rPr>
        <w:t xml:space="preserve">тов. </w:t>
      </w:r>
    </w:p>
    <w:p w:rsidR="00C05310" w:rsidRPr="00AA16D2" w:rsidRDefault="00C05310" w:rsidP="007F472B">
      <w:pPr>
        <w:pStyle w:val="a7"/>
        <w:widowControl w:val="0"/>
        <w:spacing w:line="360" w:lineRule="auto"/>
        <w:ind w:firstLine="539"/>
        <w:jc w:val="both"/>
        <w:rPr>
          <w:rFonts w:eastAsia="ArialMT"/>
        </w:rPr>
      </w:pPr>
      <w:r w:rsidRPr="00AA16D2">
        <w:rPr>
          <w:rFonts w:eastAsia="ArialMT"/>
        </w:rPr>
        <w:t>В рейтинге регионов по развитию государственно-частного партнерства в субъектах Ро</w:t>
      </w:r>
      <w:r w:rsidRPr="00AA16D2">
        <w:rPr>
          <w:rFonts w:eastAsia="ArialMT"/>
        </w:rPr>
        <w:t>с</w:t>
      </w:r>
      <w:r w:rsidRPr="00AA16D2">
        <w:rPr>
          <w:rFonts w:eastAsia="ArialMT"/>
        </w:rPr>
        <w:t>сийской Федерации (ГЧП-2014), который разработан Центром развития государственно-частного партнерства при поддержке Министерства экономического развития Российской Ф</w:t>
      </w:r>
      <w:r w:rsidRPr="00AA16D2">
        <w:rPr>
          <w:rFonts w:eastAsia="ArialMT"/>
        </w:rPr>
        <w:t>е</w:t>
      </w:r>
      <w:r w:rsidRPr="00AA16D2">
        <w:rPr>
          <w:rFonts w:eastAsia="ArialMT"/>
        </w:rPr>
        <w:t>дерации и Торгово-промышленной палаты Российской Федерации и оценивает 3 критерия (ра</w:t>
      </w:r>
      <w:r w:rsidRPr="00AA16D2">
        <w:rPr>
          <w:rFonts w:eastAsia="ArialMT"/>
        </w:rPr>
        <w:t>з</w:t>
      </w:r>
      <w:r w:rsidRPr="00AA16D2">
        <w:rPr>
          <w:rFonts w:eastAsia="ArialMT"/>
        </w:rPr>
        <w:t xml:space="preserve">витость институциональной среды в сфере государственно-частного партнерства в регионе; опыт региона по реализации ГЧП-проектов; инвестиционная привлекательность региона для инфраструктурных инвесторов) Мурманская область с показателем 32,9% </w:t>
      </w:r>
      <w:proofErr w:type="gramStart"/>
      <w:r w:rsidRPr="00AA16D2">
        <w:rPr>
          <w:rFonts w:eastAsia="ArialMT"/>
        </w:rPr>
        <w:t>занимает 43 место и отнесена</w:t>
      </w:r>
      <w:proofErr w:type="gramEnd"/>
      <w:r w:rsidRPr="00AA16D2">
        <w:rPr>
          <w:rFonts w:eastAsia="ArialMT"/>
        </w:rPr>
        <w:t xml:space="preserve"> к регионам с низким потенциалом. При этом отмечается, что регион обладает шир</w:t>
      </w:r>
      <w:r w:rsidRPr="00AA16D2">
        <w:rPr>
          <w:rFonts w:eastAsia="ArialMT"/>
        </w:rPr>
        <w:t>о</w:t>
      </w:r>
      <w:r w:rsidRPr="00AA16D2">
        <w:rPr>
          <w:rFonts w:eastAsia="ArialMT"/>
        </w:rPr>
        <w:t>кими возможностями для роста, при грамотном позиционировании перспективных инфрастру</w:t>
      </w:r>
      <w:r w:rsidRPr="00AA16D2">
        <w:rPr>
          <w:rFonts w:eastAsia="ArialMT"/>
        </w:rPr>
        <w:t>к</w:t>
      </w:r>
      <w:r w:rsidRPr="00AA16D2">
        <w:rPr>
          <w:rFonts w:eastAsia="ArialMT"/>
        </w:rPr>
        <w:t>турных проектов для частного инвестора, что актуализирует необходимость совершенствования региональной законодательной и нормативной правовой базы в направлении расширения форм, механизмов и моделей государственно-частного партнерства.</w:t>
      </w:r>
    </w:p>
    <w:p w:rsidR="00C05310" w:rsidRPr="00AA16D2" w:rsidRDefault="00C05310" w:rsidP="007F472B">
      <w:pPr>
        <w:pStyle w:val="a7"/>
        <w:widowControl w:val="0"/>
        <w:spacing w:line="360" w:lineRule="auto"/>
        <w:ind w:firstLine="539"/>
        <w:jc w:val="both"/>
        <w:rPr>
          <w:rFonts w:eastAsia="ArialMT"/>
        </w:rPr>
      </w:pPr>
      <w:proofErr w:type="gramStart"/>
      <w:r w:rsidRPr="00AA16D2">
        <w:rPr>
          <w:rFonts w:eastAsia="ArialMT"/>
        </w:rPr>
        <w:t xml:space="preserve">В одном из наиболее авторитетных международных рейтингов </w:t>
      </w:r>
      <w:proofErr w:type="spellStart"/>
      <w:r w:rsidRPr="00AA16D2">
        <w:rPr>
          <w:rFonts w:eastAsia="ArialMT"/>
        </w:rPr>
        <w:t>Doing</w:t>
      </w:r>
      <w:proofErr w:type="spellEnd"/>
      <w:r w:rsidRPr="00AA16D2">
        <w:rPr>
          <w:rFonts w:eastAsia="ArialMT"/>
        </w:rPr>
        <w:t xml:space="preserve"> </w:t>
      </w:r>
      <w:proofErr w:type="spellStart"/>
      <w:r w:rsidRPr="00AA16D2">
        <w:rPr>
          <w:rFonts w:eastAsia="ArialMT"/>
        </w:rPr>
        <w:t>business</w:t>
      </w:r>
      <w:proofErr w:type="spellEnd"/>
      <w:r w:rsidRPr="00AA16D2">
        <w:rPr>
          <w:color w:val="000000"/>
        </w:rPr>
        <w:t xml:space="preserve"> Всемирного банка</w:t>
      </w:r>
      <w:r w:rsidRPr="00AA16D2">
        <w:t>, который оценивает условия предпринимательской деятельности</w:t>
      </w:r>
      <w:r w:rsidRPr="00AA16D2">
        <w:rPr>
          <w:rFonts w:eastAsia="ArialMT"/>
        </w:rPr>
        <w:t xml:space="preserve"> в 30 городах России</w:t>
      </w:r>
      <w:r w:rsidRPr="00AA16D2">
        <w:t>, что влияет на оценку инвесторами инвестиционной привлекательности всего субъекта Российской Федерации,</w:t>
      </w:r>
      <w:r w:rsidRPr="00AA16D2">
        <w:rPr>
          <w:rFonts w:eastAsia="ArialMT"/>
        </w:rPr>
        <w:t xml:space="preserve"> город Мурманск (единственный из городов, которые находятся в субъектах </w:t>
      </w:r>
      <w:r w:rsidRPr="00AA16D2">
        <w:t>Ро</w:t>
      </w:r>
      <w:r w:rsidRPr="00AA16D2">
        <w:t>с</w:t>
      </w:r>
      <w:r w:rsidRPr="00AA16D2">
        <w:t>сийской Федерации, полностью или частично входящих в состав Арктической зоны Российской Федерации, и представлены в рейтинге</w:t>
      </w:r>
      <w:r w:rsidRPr="00AA16D2">
        <w:rPr>
          <w:rFonts w:eastAsia="ArialMT"/>
        </w:rPr>
        <w:t>) в 2012 году находился</w:t>
      </w:r>
      <w:proofErr w:type="gramEnd"/>
      <w:r w:rsidRPr="00AA16D2">
        <w:rPr>
          <w:rFonts w:eastAsia="ArialMT"/>
        </w:rPr>
        <w:t xml:space="preserve"> на 26 месте, опережая Москву (30 место) и Якутск (28 место). В этом международном рейтинге Мурманск занимает следу</w:t>
      </w:r>
      <w:r w:rsidRPr="00AA16D2">
        <w:rPr>
          <w:rFonts w:eastAsia="ArialMT"/>
        </w:rPr>
        <w:t>ю</w:t>
      </w:r>
      <w:r w:rsidRPr="00AA16D2">
        <w:rPr>
          <w:rFonts w:eastAsia="ArialMT"/>
        </w:rPr>
        <w:t>щие позиции по таким критериям, как:</w:t>
      </w:r>
    </w:p>
    <w:p w:rsidR="00C05310" w:rsidRPr="00AA16D2" w:rsidRDefault="00C05310" w:rsidP="007F472B">
      <w:pPr>
        <w:pStyle w:val="a7"/>
        <w:widowControl w:val="0"/>
        <w:spacing w:line="360" w:lineRule="auto"/>
        <w:ind w:firstLine="539"/>
        <w:jc w:val="both"/>
        <w:rPr>
          <w:rFonts w:eastAsia="ArialMT"/>
        </w:rPr>
      </w:pPr>
      <w:r w:rsidRPr="00AA16D2">
        <w:rPr>
          <w:rFonts w:eastAsia="ArialMT"/>
        </w:rPr>
        <w:t>регистрация предприятий – 12 место;</w:t>
      </w:r>
    </w:p>
    <w:p w:rsidR="00C05310" w:rsidRPr="00AA16D2" w:rsidRDefault="00C05310" w:rsidP="007F472B">
      <w:pPr>
        <w:pStyle w:val="a7"/>
        <w:widowControl w:val="0"/>
        <w:spacing w:line="360" w:lineRule="auto"/>
        <w:ind w:firstLine="539"/>
        <w:jc w:val="both"/>
        <w:rPr>
          <w:rFonts w:eastAsia="ArialMT"/>
        </w:rPr>
      </w:pPr>
      <w:r w:rsidRPr="00AA16D2">
        <w:rPr>
          <w:rFonts w:eastAsia="ArialMT"/>
        </w:rPr>
        <w:t>получение разрешений на строительство – 19 место;</w:t>
      </w:r>
    </w:p>
    <w:p w:rsidR="00C05310" w:rsidRPr="00AA16D2" w:rsidRDefault="00C05310" w:rsidP="007F472B">
      <w:pPr>
        <w:pStyle w:val="a7"/>
        <w:widowControl w:val="0"/>
        <w:spacing w:line="360" w:lineRule="auto"/>
        <w:ind w:firstLine="539"/>
        <w:jc w:val="both"/>
        <w:rPr>
          <w:rFonts w:eastAsia="ArialMT"/>
        </w:rPr>
      </w:pPr>
      <w:r w:rsidRPr="00AA16D2">
        <w:rPr>
          <w:rFonts w:eastAsia="ArialMT"/>
        </w:rPr>
        <w:t>подключение к системе электроснабжения – 27 место;</w:t>
      </w:r>
    </w:p>
    <w:p w:rsidR="00C05310" w:rsidRPr="00AA16D2" w:rsidRDefault="00C05310" w:rsidP="007F472B">
      <w:pPr>
        <w:pStyle w:val="a7"/>
        <w:widowControl w:val="0"/>
        <w:spacing w:line="360" w:lineRule="auto"/>
        <w:ind w:firstLine="539"/>
        <w:jc w:val="both"/>
        <w:rPr>
          <w:rFonts w:eastAsia="ArialMT"/>
        </w:rPr>
      </w:pPr>
      <w:r w:rsidRPr="00AA16D2">
        <w:rPr>
          <w:rFonts w:eastAsia="ArialMT"/>
        </w:rPr>
        <w:lastRenderedPageBreak/>
        <w:t>регистрация собственности – 23 место.</w:t>
      </w:r>
    </w:p>
    <w:p w:rsidR="00C05310" w:rsidRPr="00E71DF1" w:rsidRDefault="00C05310" w:rsidP="007F472B">
      <w:pPr>
        <w:pStyle w:val="a7"/>
        <w:widowControl w:val="0"/>
        <w:spacing w:line="360" w:lineRule="auto"/>
        <w:ind w:firstLine="539"/>
        <w:jc w:val="both"/>
        <w:rPr>
          <w:rFonts w:eastAsia="ArialMT"/>
        </w:rPr>
      </w:pPr>
      <w:proofErr w:type="gramStart"/>
      <w:r w:rsidRPr="00E71DF1">
        <w:rPr>
          <w:rFonts w:eastAsia="ArialMT"/>
        </w:rPr>
        <w:t xml:space="preserve">Вместе с тем, Мурманская область, как приграничный субъект Российской Федерации, существенно уступает граничащим с ней регионам Норвегии </w:t>
      </w:r>
      <w:r w:rsidR="004D0733" w:rsidRPr="00E71DF1">
        <w:rPr>
          <w:rFonts w:eastAsia="ArialMT"/>
        </w:rPr>
        <w:t xml:space="preserve">(губерния </w:t>
      </w:r>
      <w:proofErr w:type="spellStart"/>
      <w:r w:rsidR="004D0733" w:rsidRPr="00E71DF1">
        <w:rPr>
          <w:rFonts w:eastAsia="ArialMT"/>
        </w:rPr>
        <w:t>Финнмарк</w:t>
      </w:r>
      <w:proofErr w:type="spellEnd"/>
      <w:r w:rsidR="004D0733" w:rsidRPr="00E71DF1">
        <w:rPr>
          <w:rFonts w:eastAsia="ArialMT"/>
        </w:rPr>
        <w:t xml:space="preserve">) </w:t>
      </w:r>
      <w:r w:rsidRPr="00E71DF1">
        <w:rPr>
          <w:rFonts w:eastAsia="ArialMT"/>
        </w:rPr>
        <w:t>и Финля</w:t>
      </w:r>
      <w:r w:rsidRPr="00E71DF1">
        <w:rPr>
          <w:rFonts w:eastAsia="ArialMT"/>
        </w:rPr>
        <w:t>н</w:t>
      </w:r>
      <w:r w:rsidRPr="00E71DF1">
        <w:rPr>
          <w:rFonts w:eastAsia="ArialMT"/>
        </w:rPr>
        <w:t xml:space="preserve">дии </w:t>
      </w:r>
      <w:r w:rsidR="004D0733" w:rsidRPr="00E71DF1">
        <w:rPr>
          <w:rFonts w:eastAsia="ArialMT"/>
        </w:rPr>
        <w:t xml:space="preserve">(Лапландия) </w:t>
      </w:r>
      <w:r w:rsidRPr="00E71DF1">
        <w:rPr>
          <w:rFonts w:eastAsia="ArialMT"/>
        </w:rPr>
        <w:t xml:space="preserve">– государствами, занимающими одни из лидирующих позиций в мире по сводному показателю благоприятности делового климата (в международном рейтинге </w:t>
      </w:r>
      <w:proofErr w:type="spellStart"/>
      <w:r w:rsidRPr="00E71DF1">
        <w:rPr>
          <w:rFonts w:eastAsia="ArialMT"/>
        </w:rPr>
        <w:t>Doing</w:t>
      </w:r>
      <w:proofErr w:type="spellEnd"/>
      <w:r w:rsidRPr="00E71DF1">
        <w:rPr>
          <w:rFonts w:eastAsia="ArialMT"/>
        </w:rPr>
        <w:t xml:space="preserve"> </w:t>
      </w:r>
      <w:proofErr w:type="spellStart"/>
      <w:r w:rsidRPr="00E71DF1">
        <w:rPr>
          <w:rFonts w:eastAsia="ArialMT"/>
        </w:rPr>
        <w:t>business</w:t>
      </w:r>
      <w:proofErr w:type="spellEnd"/>
      <w:r w:rsidRPr="00E71DF1">
        <w:rPr>
          <w:color w:val="000000"/>
        </w:rPr>
        <w:t xml:space="preserve"> Всемирного банка Норвегия занимает 9 место, Финляндия – 12 место, а Российская Федерация – 92 место</w:t>
      </w:r>
      <w:r w:rsidRPr="00E71DF1">
        <w:rPr>
          <w:rFonts w:eastAsia="ArialMT"/>
        </w:rPr>
        <w:t xml:space="preserve">), что обусловлено макроэкономическими </w:t>
      </w:r>
      <w:proofErr w:type="spellStart"/>
      <w:r w:rsidRPr="00E71DF1">
        <w:rPr>
          <w:rFonts w:eastAsia="ArialMT"/>
        </w:rPr>
        <w:t>страновыми</w:t>
      </w:r>
      <w:proofErr w:type="spellEnd"/>
      <w:r w:rsidRPr="00E71DF1">
        <w:rPr>
          <w:rFonts w:eastAsia="ArialMT"/>
        </w:rPr>
        <w:t xml:space="preserve"> контрастами. </w:t>
      </w:r>
      <w:proofErr w:type="gramEnd"/>
    </w:p>
    <w:p w:rsidR="002F7611" w:rsidRDefault="00FE4241" w:rsidP="007F472B">
      <w:pPr>
        <w:pStyle w:val="a7"/>
        <w:widowControl w:val="0"/>
        <w:spacing w:line="360" w:lineRule="auto"/>
        <w:ind w:firstLine="539"/>
        <w:jc w:val="both"/>
        <w:rPr>
          <w:rFonts w:eastAsia="ArialMT"/>
        </w:rPr>
      </w:pPr>
      <w:r w:rsidRPr="00E71DF1">
        <w:rPr>
          <w:lang w:eastAsia="fr-FR"/>
        </w:rPr>
        <w:t>Детальный анализ ключевых составляющих инвестиционного климата, используемых в международных и российских рейтингах и отчетах, приведен в Приложении 1</w:t>
      </w:r>
      <w:r w:rsidR="006E7F58" w:rsidRPr="00E71DF1">
        <w:rPr>
          <w:lang w:eastAsia="fr-FR"/>
        </w:rPr>
        <w:t xml:space="preserve">, а </w:t>
      </w:r>
      <w:r w:rsidR="00E664D8" w:rsidRPr="00E71DF1">
        <w:t xml:space="preserve">оценка </w:t>
      </w:r>
      <w:proofErr w:type="gramStart"/>
      <w:r w:rsidR="00E664D8" w:rsidRPr="00E71DF1">
        <w:t>выпо</w:t>
      </w:r>
      <w:r w:rsidR="00E664D8" w:rsidRPr="00E71DF1">
        <w:t>л</w:t>
      </w:r>
      <w:r w:rsidR="00E664D8" w:rsidRPr="00E71DF1">
        <w:t>нения требований Стандарта деятельности исполнительных органов государственной власти</w:t>
      </w:r>
      <w:proofErr w:type="gramEnd"/>
      <w:r w:rsidR="00E664D8" w:rsidRPr="00E71DF1">
        <w:t xml:space="preserve"> Мурманской области по обеспечению благоприятного инвестиционного климата в регионе</w:t>
      </w:r>
      <w:r w:rsidR="00E664D8" w:rsidRPr="00E71DF1">
        <w:rPr>
          <w:lang w:eastAsia="fr-FR"/>
        </w:rPr>
        <w:t xml:space="preserve"> </w:t>
      </w:r>
      <w:r w:rsidR="006E7F58" w:rsidRPr="00E71DF1">
        <w:rPr>
          <w:lang w:eastAsia="fr-FR"/>
        </w:rPr>
        <w:t>– в Приложении 2</w:t>
      </w:r>
      <w:r w:rsidRPr="00E71DF1">
        <w:rPr>
          <w:lang w:eastAsia="fr-FR"/>
        </w:rPr>
        <w:t xml:space="preserve">. </w:t>
      </w:r>
      <w:r w:rsidR="002F7611" w:rsidRPr="00E71DF1">
        <w:rPr>
          <w:lang w:eastAsia="fr-FR"/>
        </w:rPr>
        <w:t>При этом необходимо</w:t>
      </w:r>
      <w:r w:rsidR="002F7611" w:rsidRPr="00E71DF1">
        <w:rPr>
          <w:rFonts w:eastAsia="ArialMT"/>
        </w:rPr>
        <w:t xml:space="preserve"> учитывать общий тренд государственной инвестицио</w:t>
      </w:r>
      <w:r w:rsidR="002F7611" w:rsidRPr="00E71DF1">
        <w:rPr>
          <w:rFonts w:eastAsia="ArialMT"/>
        </w:rPr>
        <w:t>н</w:t>
      </w:r>
      <w:r w:rsidR="002F7611" w:rsidRPr="00E71DF1">
        <w:rPr>
          <w:rFonts w:eastAsia="ArialMT"/>
        </w:rPr>
        <w:t>ной политики, нацеливающий на переход</w:t>
      </w:r>
      <w:r w:rsidR="002F7611" w:rsidRPr="00AA16D2">
        <w:rPr>
          <w:rFonts w:eastAsia="ArialMT"/>
        </w:rPr>
        <w:t xml:space="preserve"> от показателей обеспеченности к показателям удовл</w:t>
      </w:r>
      <w:r w:rsidR="002F7611" w:rsidRPr="00AA16D2">
        <w:rPr>
          <w:rFonts w:eastAsia="ArialMT"/>
        </w:rPr>
        <w:t>е</w:t>
      </w:r>
      <w:r w:rsidR="002F7611" w:rsidRPr="00AA16D2">
        <w:rPr>
          <w:rFonts w:eastAsia="ArialMT"/>
        </w:rPr>
        <w:t>творенности.</w:t>
      </w:r>
    </w:p>
    <w:p w:rsidR="00420E3D" w:rsidRPr="00AA16D2" w:rsidRDefault="00195BC5" w:rsidP="007F472B">
      <w:pPr>
        <w:pStyle w:val="11"/>
        <w:widowControl w:val="0"/>
      </w:pPr>
      <w:bookmarkStart w:id="6" w:name="_Toc389660470"/>
      <w:r w:rsidRPr="00AA16D2">
        <w:rPr>
          <w:lang w:eastAsia="fr-FR"/>
        </w:rPr>
        <w:t>2</w:t>
      </w:r>
      <w:r w:rsidR="00F72B57">
        <w:rPr>
          <w:lang w:eastAsia="fr-FR"/>
        </w:rPr>
        <w:t>.</w:t>
      </w:r>
      <w:r w:rsidR="00420E3D" w:rsidRPr="00AA16D2">
        <w:rPr>
          <w:lang w:eastAsia="fr-FR"/>
        </w:rPr>
        <w:t xml:space="preserve"> Ключевые сильные и слабые стороны </w:t>
      </w:r>
      <w:r w:rsidR="00C0208A">
        <w:rPr>
          <w:lang w:eastAsia="fr-FR"/>
        </w:rPr>
        <w:br/>
      </w:r>
      <w:r w:rsidR="00420E3D" w:rsidRPr="00AA16D2">
        <w:rPr>
          <w:lang w:eastAsia="fr-FR"/>
        </w:rPr>
        <w:t xml:space="preserve">инвестиционного климата </w:t>
      </w:r>
      <w:r w:rsidR="00420E3D" w:rsidRPr="00AA16D2">
        <w:t>Мурманской</w:t>
      </w:r>
      <w:r w:rsidR="00420E3D" w:rsidRPr="00AA16D2">
        <w:rPr>
          <w:lang w:eastAsia="fr-FR"/>
        </w:rPr>
        <w:t xml:space="preserve"> области</w:t>
      </w:r>
      <w:bookmarkEnd w:id="6"/>
    </w:p>
    <w:p w:rsidR="00420E3D" w:rsidRPr="00AA16D2" w:rsidRDefault="00420E3D" w:rsidP="007F472B">
      <w:pPr>
        <w:pStyle w:val="22"/>
        <w:widowControl w:val="0"/>
      </w:pPr>
      <w:bookmarkStart w:id="7" w:name="_Toc389660471"/>
      <w:r w:rsidRPr="00AA16D2">
        <w:rPr>
          <w:lang w:eastAsia="fr-FR"/>
        </w:rPr>
        <w:t>2.1</w:t>
      </w:r>
      <w:r w:rsidR="00F72B57">
        <w:rPr>
          <w:lang w:eastAsia="fr-FR"/>
        </w:rPr>
        <w:t>.</w:t>
      </w:r>
      <w:r w:rsidRPr="00AA16D2">
        <w:rPr>
          <w:lang w:eastAsia="fr-FR"/>
        </w:rPr>
        <w:t xml:space="preserve"> SWOT-анализ инвестиционной привлекательности </w:t>
      </w:r>
      <w:r w:rsidR="00C0208A">
        <w:rPr>
          <w:lang w:eastAsia="fr-FR"/>
        </w:rPr>
        <w:br/>
      </w:r>
      <w:r w:rsidRPr="00AA16D2">
        <w:t>Мурманской</w:t>
      </w:r>
      <w:r w:rsidRPr="00AA16D2">
        <w:rPr>
          <w:lang w:eastAsia="fr-FR"/>
        </w:rPr>
        <w:t xml:space="preserve"> области</w:t>
      </w:r>
      <w:bookmarkEnd w:id="7"/>
    </w:p>
    <w:p w:rsidR="00141361" w:rsidRDefault="00512951" w:rsidP="007F472B">
      <w:pPr>
        <w:widowControl w:val="0"/>
        <w:autoSpaceDE w:val="0"/>
        <w:autoSpaceDN w:val="0"/>
        <w:adjustRightInd w:val="0"/>
        <w:spacing w:line="360" w:lineRule="auto"/>
        <w:ind w:firstLine="539"/>
        <w:jc w:val="both"/>
        <w:rPr>
          <w:lang w:eastAsia="fr-FR"/>
        </w:rPr>
      </w:pPr>
      <w:r w:rsidRPr="00AA16D2">
        <w:rPr>
          <w:lang w:eastAsia="fr-FR"/>
        </w:rPr>
        <w:t xml:space="preserve">Ранжированные значимые факторы, отражающие сильные и слабые стороны Мурманской области </w:t>
      </w:r>
      <w:r w:rsidR="00740100">
        <w:rPr>
          <w:lang w:eastAsia="fr-FR"/>
        </w:rPr>
        <w:t xml:space="preserve">в сравнении с регионами-конкурентами </w:t>
      </w:r>
      <w:r w:rsidRPr="00AA16D2">
        <w:rPr>
          <w:lang w:eastAsia="fr-FR"/>
        </w:rPr>
        <w:t>по основным параметрам инвестиционной привлекательности, а также ключевые возможности и угрозы внешней среды в рамках общ</w:t>
      </w:r>
      <w:r w:rsidRPr="00AA16D2">
        <w:rPr>
          <w:lang w:eastAsia="fr-FR"/>
        </w:rPr>
        <w:t>е</w:t>
      </w:r>
      <w:r w:rsidRPr="00AA16D2">
        <w:rPr>
          <w:lang w:eastAsia="fr-FR"/>
        </w:rPr>
        <w:t>российского и мирового рынков с ранжированием вероятности их наступления и возможности реализации сведены в матрицу SWOT-анализа</w:t>
      </w:r>
      <w:r w:rsidR="00D4402F">
        <w:rPr>
          <w:lang w:eastAsia="fr-FR"/>
        </w:rPr>
        <w:t xml:space="preserve"> (таблица </w:t>
      </w:r>
      <w:r w:rsidR="00F93CFB">
        <w:rPr>
          <w:lang w:eastAsia="fr-FR"/>
        </w:rPr>
        <w:t>4</w:t>
      </w:r>
      <w:r w:rsidR="00D4402F">
        <w:rPr>
          <w:lang w:eastAsia="fr-FR"/>
        </w:rPr>
        <w:t>)</w:t>
      </w:r>
      <w:r w:rsidRPr="00AA16D2">
        <w:rPr>
          <w:lang w:eastAsia="fr-FR"/>
        </w:rPr>
        <w:t>.</w:t>
      </w:r>
    </w:p>
    <w:p w:rsidR="00D4402F" w:rsidRDefault="00D4402F" w:rsidP="007F472B">
      <w:pPr>
        <w:widowControl w:val="0"/>
        <w:autoSpaceDE w:val="0"/>
        <w:autoSpaceDN w:val="0"/>
        <w:adjustRightInd w:val="0"/>
        <w:spacing w:line="360" w:lineRule="auto"/>
        <w:ind w:firstLine="539"/>
        <w:jc w:val="both"/>
        <w:rPr>
          <w:lang w:eastAsia="fr-FR"/>
        </w:rPr>
      </w:pPr>
    </w:p>
    <w:p w:rsidR="0000195D" w:rsidRDefault="0000195D" w:rsidP="007F472B">
      <w:pPr>
        <w:widowControl w:val="0"/>
        <w:autoSpaceDE w:val="0"/>
        <w:autoSpaceDN w:val="0"/>
        <w:adjustRightInd w:val="0"/>
        <w:spacing w:line="360" w:lineRule="auto"/>
        <w:ind w:firstLine="539"/>
        <w:jc w:val="both"/>
        <w:rPr>
          <w:lang w:eastAsia="fr-FR"/>
        </w:rPr>
        <w:sectPr w:rsidR="0000195D" w:rsidSect="009A7CC5">
          <w:headerReference w:type="even" r:id="rId11"/>
          <w:headerReference w:type="default" r:id="rId12"/>
          <w:footerReference w:type="even" r:id="rId13"/>
          <w:footerReference w:type="default" r:id="rId14"/>
          <w:pgSz w:w="11906" w:h="16838"/>
          <w:pgMar w:top="1134" w:right="851" w:bottom="1134" w:left="1134" w:header="709" w:footer="709" w:gutter="0"/>
          <w:cols w:space="708"/>
          <w:titlePg/>
          <w:docGrid w:linePitch="360"/>
        </w:sectPr>
      </w:pPr>
    </w:p>
    <w:p w:rsidR="0000195D" w:rsidRPr="0000195D" w:rsidRDefault="00D4402F" w:rsidP="007F472B">
      <w:pPr>
        <w:widowControl w:val="0"/>
        <w:autoSpaceDE w:val="0"/>
        <w:autoSpaceDN w:val="0"/>
        <w:adjustRightInd w:val="0"/>
        <w:spacing w:line="360" w:lineRule="auto"/>
        <w:ind w:firstLine="539"/>
        <w:jc w:val="center"/>
        <w:rPr>
          <w:b/>
          <w:lang w:eastAsia="fr-FR"/>
        </w:rPr>
      </w:pPr>
      <w:r w:rsidRPr="00D4402F">
        <w:rPr>
          <w:lang w:eastAsia="fr-FR"/>
        </w:rPr>
        <w:lastRenderedPageBreak/>
        <w:t xml:space="preserve">Таблица </w:t>
      </w:r>
      <w:r w:rsidR="00F93CFB">
        <w:rPr>
          <w:lang w:eastAsia="fr-FR"/>
        </w:rPr>
        <w:t>4</w:t>
      </w:r>
      <w:r>
        <w:rPr>
          <w:b/>
          <w:lang w:eastAsia="fr-FR"/>
        </w:rPr>
        <w:t xml:space="preserve"> – </w:t>
      </w:r>
      <w:r w:rsidR="0000195D" w:rsidRPr="0000195D">
        <w:rPr>
          <w:b/>
          <w:lang w:eastAsia="fr-FR"/>
        </w:rPr>
        <w:t xml:space="preserve">SWOT-анализ инвестиционной привлекательности </w:t>
      </w:r>
      <w:r w:rsidR="0000195D" w:rsidRPr="0000195D">
        <w:rPr>
          <w:b/>
        </w:rPr>
        <w:t>Мурманской</w:t>
      </w:r>
      <w:r w:rsidR="0000195D" w:rsidRPr="0000195D">
        <w:rPr>
          <w:b/>
          <w:lang w:eastAsia="fr-FR"/>
        </w:rPr>
        <w:t xml:space="preserve"> области</w:t>
      </w:r>
    </w:p>
    <w:tbl>
      <w:tblPr>
        <w:tblW w:w="5000" w:type="pct"/>
        <w:tblLook w:val="0000"/>
      </w:tblPr>
      <w:tblGrid>
        <w:gridCol w:w="7307"/>
        <w:gridCol w:w="364"/>
        <w:gridCol w:w="7053"/>
        <w:gridCol w:w="62"/>
      </w:tblGrid>
      <w:tr w:rsidR="007C2D44" w:rsidRPr="0000195D">
        <w:trPr>
          <w:trHeight w:val="187"/>
        </w:trPr>
        <w:tc>
          <w:tcPr>
            <w:tcW w:w="2471" w:type="pct"/>
            <w:tcBorders>
              <w:top w:val="single" w:sz="8" w:space="0" w:color="0000FF"/>
              <w:left w:val="single" w:sz="8" w:space="0" w:color="0000FF"/>
              <w:bottom w:val="single" w:sz="8" w:space="0" w:color="0000FF"/>
            </w:tcBorders>
            <w:shd w:val="clear" w:color="auto" w:fill="auto"/>
          </w:tcPr>
          <w:p w:rsidR="007C2D44" w:rsidRPr="0000195D" w:rsidRDefault="007C2D44" w:rsidP="007F472B">
            <w:pPr>
              <w:widowControl w:val="0"/>
              <w:snapToGrid w:val="0"/>
              <w:spacing w:before="20" w:line="180" w:lineRule="exact"/>
              <w:jc w:val="center"/>
              <w:rPr>
                <w:b/>
                <w:bCs/>
                <w:color w:val="000000"/>
                <w:sz w:val="18"/>
                <w:szCs w:val="18"/>
              </w:rPr>
            </w:pPr>
            <w:r w:rsidRPr="0000195D">
              <w:rPr>
                <w:b/>
                <w:bCs/>
                <w:color w:val="000000"/>
                <w:sz w:val="18"/>
                <w:szCs w:val="18"/>
              </w:rPr>
              <w:t>Сильные стороны (S)</w:t>
            </w:r>
          </w:p>
        </w:tc>
        <w:tc>
          <w:tcPr>
            <w:tcW w:w="123" w:type="pct"/>
            <w:tcBorders>
              <w:left w:val="single" w:sz="8" w:space="0" w:color="0000FF"/>
            </w:tcBorders>
            <w:shd w:val="clear" w:color="auto" w:fill="auto"/>
          </w:tcPr>
          <w:p w:rsidR="007C2D44" w:rsidRPr="0000195D" w:rsidRDefault="007C2D44" w:rsidP="007F472B">
            <w:pPr>
              <w:widowControl w:val="0"/>
              <w:snapToGrid w:val="0"/>
              <w:spacing w:before="20" w:line="180" w:lineRule="exact"/>
              <w:jc w:val="both"/>
              <w:rPr>
                <w:color w:val="000000"/>
                <w:sz w:val="18"/>
                <w:szCs w:val="18"/>
              </w:rPr>
            </w:pPr>
          </w:p>
        </w:tc>
        <w:tc>
          <w:tcPr>
            <w:tcW w:w="2406" w:type="pct"/>
            <w:gridSpan w:val="2"/>
            <w:tcBorders>
              <w:top w:val="single" w:sz="8" w:space="0" w:color="0000FF"/>
              <w:left w:val="single" w:sz="8" w:space="0" w:color="0000FF"/>
              <w:bottom w:val="single" w:sz="8" w:space="0" w:color="0000FF"/>
              <w:right w:val="single" w:sz="8" w:space="0" w:color="0000FF"/>
            </w:tcBorders>
            <w:shd w:val="clear" w:color="auto" w:fill="auto"/>
          </w:tcPr>
          <w:p w:rsidR="007C2D44" w:rsidRPr="0000195D" w:rsidRDefault="007C2D44" w:rsidP="007F472B">
            <w:pPr>
              <w:widowControl w:val="0"/>
              <w:snapToGrid w:val="0"/>
              <w:spacing w:before="20" w:line="180" w:lineRule="exact"/>
              <w:jc w:val="center"/>
              <w:rPr>
                <w:b/>
                <w:bCs/>
                <w:color w:val="000000"/>
                <w:sz w:val="18"/>
                <w:szCs w:val="18"/>
              </w:rPr>
            </w:pPr>
            <w:r w:rsidRPr="0000195D">
              <w:rPr>
                <w:b/>
                <w:bCs/>
                <w:color w:val="000000"/>
                <w:sz w:val="18"/>
                <w:szCs w:val="18"/>
              </w:rPr>
              <w:t>Слабые стороны (W)</w:t>
            </w:r>
          </w:p>
        </w:tc>
      </w:tr>
      <w:tr w:rsidR="007C2D44" w:rsidRPr="0000195D">
        <w:tblPrEx>
          <w:tblCellMar>
            <w:left w:w="0" w:type="dxa"/>
            <w:right w:w="0" w:type="dxa"/>
          </w:tblCellMar>
        </w:tblPrEx>
        <w:tc>
          <w:tcPr>
            <w:tcW w:w="2471" w:type="pct"/>
            <w:tcBorders>
              <w:top w:val="single" w:sz="8" w:space="0" w:color="0000FF"/>
              <w:bottom w:val="single" w:sz="8" w:space="0" w:color="0000FF"/>
            </w:tcBorders>
            <w:shd w:val="clear" w:color="auto" w:fill="auto"/>
          </w:tcPr>
          <w:p w:rsidR="00F3116F" w:rsidRPr="0000195D" w:rsidRDefault="00F3116F" w:rsidP="007F472B">
            <w:pPr>
              <w:widowControl w:val="0"/>
              <w:autoSpaceDE w:val="0"/>
              <w:snapToGrid w:val="0"/>
              <w:spacing w:before="20" w:line="180" w:lineRule="exact"/>
              <w:jc w:val="both"/>
              <w:rPr>
                <w:color w:val="000000"/>
                <w:sz w:val="18"/>
                <w:szCs w:val="18"/>
              </w:rPr>
            </w:pPr>
            <w:r w:rsidRPr="0000195D">
              <w:rPr>
                <w:color w:val="000000"/>
                <w:sz w:val="18"/>
                <w:szCs w:val="18"/>
              </w:rPr>
              <w:t>Богатство, уникальность и разнообразие природно-ресурсной базы, в том числе редкоземел</w:t>
            </w:r>
            <w:r w:rsidRPr="0000195D">
              <w:rPr>
                <w:color w:val="000000"/>
                <w:sz w:val="18"/>
                <w:szCs w:val="18"/>
              </w:rPr>
              <w:t>ь</w:t>
            </w:r>
            <w:r w:rsidRPr="0000195D">
              <w:rPr>
                <w:color w:val="000000"/>
                <w:sz w:val="18"/>
                <w:szCs w:val="18"/>
              </w:rPr>
              <w:t>ных металлов, водных биологических ресурсов, полезных ископаемых, имеющее стратегич</w:t>
            </w:r>
            <w:r w:rsidRPr="0000195D">
              <w:rPr>
                <w:color w:val="000000"/>
                <w:sz w:val="18"/>
                <w:szCs w:val="18"/>
              </w:rPr>
              <w:t>е</w:t>
            </w:r>
            <w:r w:rsidRPr="0000195D">
              <w:rPr>
                <w:color w:val="000000"/>
                <w:sz w:val="18"/>
                <w:szCs w:val="18"/>
              </w:rPr>
              <w:t>ское значение для развития Российской Федерации и высокую экспортную привлекател</w:t>
            </w:r>
            <w:r w:rsidRPr="0000195D">
              <w:rPr>
                <w:color w:val="000000"/>
                <w:sz w:val="18"/>
                <w:szCs w:val="18"/>
              </w:rPr>
              <w:t>ь</w:t>
            </w:r>
            <w:r w:rsidRPr="0000195D">
              <w:rPr>
                <w:color w:val="000000"/>
                <w:sz w:val="18"/>
                <w:szCs w:val="18"/>
              </w:rPr>
              <w:t>ность, значительные запасы сырья для становления и развития промышленности строител</w:t>
            </w:r>
            <w:r w:rsidRPr="0000195D">
              <w:rPr>
                <w:color w:val="000000"/>
                <w:sz w:val="18"/>
                <w:szCs w:val="18"/>
              </w:rPr>
              <w:t>ь</w:t>
            </w:r>
            <w:r w:rsidRPr="0000195D">
              <w:rPr>
                <w:color w:val="000000"/>
                <w:sz w:val="18"/>
                <w:szCs w:val="18"/>
              </w:rPr>
              <w:t>ных материалов (в частности железобетонных оснований платформ, работающих на конт</w:t>
            </w:r>
            <w:r w:rsidRPr="0000195D">
              <w:rPr>
                <w:color w:val="000000"/>
                <w:sz w:val="18"/>
                <w:szCs w:val="18"/>
              </w:rPr>
              <w:t>и</w:t>
            </w:r>
            <w:r w:rsidRPr="0000195D">
              <w:rPr>
                <w:color w:val="000000"/>
                <w:sz w:val="18"/>
                <w:szCs w:val="18"/>
              </w:rPr>
              <w:t>нентальном шельфе и др.)</w:t>
            </w:r>
          </w:p>
          <w:p w:rsidR="002C669D" w:rsidRPr="0000195D" w:rsidRDefault="002C669D" w:rsidP="007F472B">
            <w:pPr>
              <w:widowControl w:val="0"/>
              <w:autoSpaceDE w:val="0"/>
              <w:snapToGrid w:val="0"/>
              <w:spacing w:before="20" w:line="180" w:lineRule="exact"/>
              <w:jc w:val="both"/>
              <w:rPr>
                <w:color w:val="000000"/>
                <w:sz w:val="18"/>
                <w:szCs w:val="18"/>
              </w:rPr>
            </w:pPr>
            <w:r w:rsidRPr="0000195D">
              <w:rPr>
                <w:color w:val="000000"/>
                <w:sz w:val="18"/>
                <w:szCs w:val="18"/>
              </w:rPr>
              <w:t xml:space="preserve">Выгодное географическое (приморское и приграничное) </w:t>
            </w:r>
            <w:r w:rsidR="006936B7" w:rsidRPr="0000195D">
              <w:rPr>
                <w:color w:val="000000"/>
                <w:sz w:val="18"/>
                <w:szCs w:val="18"/>
              </w:rPr>
              <w:t xml:space="preserve">положение, </w:t>
            </w:r>
            <w:r w:rsidRPr="0000195D">
              <w:rPr>
                <w:color w:val="000000"/>
                <w:sz w:val="18"/>
                <w:szCs w:val="18"/>
              </w:rPr>
              <w:t>близость к инвестицио</w:t>
            </w:r>
            <w:r w:rsidRPr="0000195D">
              <w:rPr>
                <w:color w:val="000000"/>
                <w:sz w:val="18"/>
                <w:szCs w:val="18"/>
              </w:rPr>
              <w:t>н</w:t>
            </w:r>
            <w:r w:rsidRPr="0000195D">
              <w:rPr>
                <w:color w:val="000000"/>
                <w:sz w:val="18"/>
                <w:szCs w:val="18"/>
              </w:rPr>
              <w:t>ным площадкам нового освоения Арктики, соседство с зарубежными регионами активного инвестиционного роста Норвегии и Финляндии, занимающими лидирующие позиции в мире по уровню и качеству жизни населения</w:t>
            </w:r>
          </w:p>
          <w:p w:rsidR="006936B7" w:rsidRPr="0000195D" w:rsidRDefault="00516111" w:rsidP="007F472B">
            <w:pPr>
              <w:widowControl w:val="0"/>
              <w:autoSpaceDE w:val="0"/>
              <w:snapToGrid w:val="0"/>
              <w:spacing w:before="20" w:line="180" w:lineRule="exact"/>
              <w:jc w:val="both"/>
              <w:rPr>
                <w:color w:val="000000"/>
                <w:sz w:val="18"/>
                <w:szCs w:val="18"/>
              </w:rPr>
            </w:pPr>
            <w:r w:rsidRPr="0000195D">
              <w:rPr>
                <w:color w:val="000000"/>
                <w:sz w:val="18"/>
                <w:szCs w:val="18"/>
              </w:rPr>
              <w:t>Н</w:t>
            </w:r>
            <w:r w:rsidR="006936B7" w:rsidRPr="0000195D">
              <w:rPr>
                <w:color w:val="000000"/>
                <w:sz w:val="18"/>
                <w:szCs w:val="18"/>
              </w:rPr>
              <w:t xml:space="preserve">аличие </w:t>
            </w:r>
            <w:r w:rsidRPr="0000195D">
              <w:rPr>
                <w:color w:val="000000"/>
                <w:sz w:val="18"/>
                <w:szCs w:val="18"/>
              </w:rPr>
              <w:t xml:space="preserve">единственного в западной части Арктической зоны Российской Федерации </w:t>
            </w:r>
            <w:r w:rsidR="006936B7" w:rsidRPr="0000195D">
              <w:rPr>
                <w:color w:val="000000"/>
                <w:sz w:val="18"/>
                <w:szCs w:val="18"/>
              </w:rPr>
              <w:t>глубок</w:t>
            </w:r>
            <w:r w:rsidR="006936B7" w:rsidRPr="0000195D">
              <w:rPr>
                <w:color w:val="000000"/>
                <w:sz w:val="18"/>
                <w:szCs w:val="18"/>
              </w:rPr>
              <w:t>о</w:t>
            </w:r>
            <w:r w:rsidR="006936B7" w:rsidRPr="0000195D">
              <w:rPr>
                <w:color w:val="000000"/>
                <w:sz w:val="18"/>
                <w:szCs w:val="18"/>
              </w:rPr>
              <w:t>водного незамерзающего морского порта</w:t>
            </w:r>
            <w:r w:rsidRPr="0000195D">
              <w:rPr>
                <w:color w:val="000000"/>
                <w:sz w:val="18"/>
                <w:szCs w:val="18"/>
              </w:rPr>
              <w:t xml:space="preserve"> с</w:t>
            </w:r>
            <w:r w:rsidR="006936B7" w:rsidRPr="0000195D">
              <w:rPr>
                <w:color w:val="000000"/>
                <w:sz w:val="18"/>
                <w:szCs w:val="18"/>
              </w:rPr>
              <w:t xml:space="preserve"> </w:t>
            </w:r>
            <w:r w:rsidRPr="0000195D">
              <w:rPr>
                <w:color w:val="000000"/>
                <w:sz w:val="18"/>
                <w:szCs w:val="18"/>
              </w:rPr>
              <w:t>ведущей к нему железной дорогой</w:t>
            </w:r>
            <w:r w:rsidR="006936B7" w:rsidRPr="0000195D">
              <w:rPr>
                <w:color w:val="000000"/>
                <w:sz w:val="18"/>
                <w:szCs w:val="18"/>
              </w:rPr>
              <w:t xml:space="preserve">, </w:t>
            </w:r>
            <w:r w:rsidR="00CD028A" w:rsidRPr="00CD028A">
              <w:rPr>
                <w:color w:val="000000"/>
                <w:sz w:val="18"/>
                <w:szCs w:val="18"/>
              </w:rPr>
              <w:t>базирование атомного ледокольного флота и ФГУП «</w:t>
            </w:r>
            <w:proofErr w:type="spellStart"/>
            <w:r w:rsidR="00CD028A" w:rsidRPr="00CD028A">
              <w:rPr>
                <w:color w:val="000000"/>
                <w:sz w:val="18"/>
                <w:szCs w:val="18"/>
              </w:rPr>
              <w:t>Атомфлот</w:t>
            </w:r>
            <w:proofErr w:type="spellEnd"/>
            <w:r w:rsidR="00CD028A" w:rsidRPr="00CD028A">
              <w:rPr>
                <w:color w:val="000000"/>
                <w:sz w:val="18"/>
                <w:szCs w:val="18"/>
              </w:rPr>
              <w:t>»</w:t>
            </w:r>
            <w:r w:rsidR="00CD028A">
              <w:rPr>
                <w:color w:val="000000"/>
                <w:sz w:val="18"/>
                <w:szCs w:val="18"/>
              </w:rPr>
              <w:t xml:space="preserve">, </w:t>
            </w:r>
            <w:r w:rsidR="006936B7" w:rsidRPr="0000195D">
              <w:rPr>
                <w:color w:val="000000"/>
                <w:sz w:val="18"/>
                <w:szCs w:val="18"/>
              </w:rPr>
              <w:t>высокий транспортно-транзитный п</w:t>
            </w:r>
            <w:r w:rsidR="006936B7" w:rsidRPr="0000195D">
              <w:rPr>
                <w:color w:val="000000"/>
                <w:sz w:val="18"/>
                <w:szCs w:val="18"/>
              </w:rPr>
              <w:t>о</w:t>
            </w:r>
            <w:r w:rsidR="006936B7" w:rsidRPr="0000195D">
              <w:rPr>
                <w:color w:val="000000"/>
                <w:sz w:val="18"/>
                <w:szCs w:val="18"/>
              </w:rPr>
              <w:t>тенциал</w:t>
            </w:r>
          </w:p>
          <w:p w:rsidR="006936B7" w:rsidRPr="0000195D" w:rsidRDefault="006936B7" w:rsidP="007F472B">
            <w:pPr>
              <w:widowControl w:val="0"/>
              <w:autoSpaceDE w:val="0"/>
              <w:snapToGrid w:val="0"/>
              <w:spacing w:before="20" w:line="180" w:lineRule="exact"/>
              <w:jc w:val="both"/>
              <w:rPr>
                <w:color w:val="000000"/>
                <w:sz w:val="18"/>
                <w:szCs w:val="18"/>
              </w:rPr>
            </w:pPr>
            <w:r w:rsidRPr="0000195D">
              <w:rPr>
                <w:color w:val="000000"/>
                <w:sz w:val="18"/>
                <w:szCs w:val="18"/>
              </w:rPr>
              <w:t>Высокий уровень индустриального развития</w:t>
            </w:r>
            <w:r w:rsidR="002C669D" w:rsidRPr="0000195D">
              <w:rPr>
                <w:color w:val="000000"/>
                <w:sz w:val="18"/>
                <w:szCs w:val="18"/>
              </w:rPr>
              <w:t>, наличие крупнейшего в Арктике города и пр</w:t>
            </w:r>
            <w:r w:rsidR="002C669D" w:rsidRPr="0000195D">
              <w:rPr>
                <w:color w:val="000000"/>
                <w:sz w:val="18"/>
                <w:szCs w:val="18"/>
              </w:rPr>
              <w:t>о</w:t>
            </w:r>
            <w:r w:rsidR="002C669D" w:rsidRPr="0000195D">
              <w:rPr>
                <w:color w:val="000000"/>
                <w:sz w:val="18"/>
                <w:szCs w:val="18"/>
              </w:rPr>
              <w:t>мышленного центра</w:t>
            </w:r>
          </w:p>
          <w:p w:rsidR="006936B7" w:rsidRPr="0000195D" w:rsidRDefault="006936B7" w:rsidP="007F472B">
            <w:pPr>
              <w:widowControl w:val="0"/>
              <w:autoSpaceDE w:val="0"/>
              <w:snapToGrid w:val="0"/>
              <w:spacing w:before="20" w:line="180" w:lineRule="exact"/>
              <w:jc w:val="both"/>
              <w:rPr>
                <w:color w:val="000000"/>
                <w:sz w:val="18"/>
                <w:szCs w:val="18"/>
              </w:rPr>
            </w:pPr>
            <w:proofErr w:type="spellStart"/>
            <w:proofErr w:type="gramStart"/>
            <w:r w:rsidRPr="0000195D">
              <w:rPr>
                <w:color w:val="000000"/>
                <w:sz w:val="18"/>
                <w:szCs w:val="18"/>
              </w:rPr>
              <w:t>Энергоизбыточность</w:t>
            </w:r>
            <w:proofErr w:type="spellEnd"/>
            <w:r w:rsidRPr="0000195D">
              <w:rPr>
                <w:color w:val="000000"/>
                <w:sz w:val="18"/>
                <w:szCs w:val="18"/>
              </w:rPr>
              <w:t xml:space="preserve"> </w:t>
            </w:r>
            <w:r w:rsidR="00E2253C" w:rsidRPr="0000195D">
              <w:rPr>
                <w:color w:val="000000"/>
                <w:sz w:val="18"/>
                <w:szCs w:val="18"/>
              </w:rPr>
              <w:t>Мурманской области</w:t>
            </w:r>
            <w:r w:rsidRPr="0000195D">
              <w:rPr>
                <w:color w:val="000000"/>
                <w:sz w:val="18"/>
                <w:szCs w:val="18"/>
              </w:rPr>
              <w:t>, обусловленная наличием резервов мощности на Кольской АЭС</w:t>
            </w:r>
            <w:proofErr w:type="gramEnd"/>
          </w:p>
          <w:p w:rsidR="006936B7" w:rsidRPr="0000195D" w:rsidRDefault="006936B7" w:rsidP="007F472B">
            <w:pPr>
              <w:widowControl w:val="0"/>
              <w:autoSpaceDE w:val="0"/>
              <w:snapToGrid w:val="0"/>
              <w:spacing w:before="20" w:line="180" w:lineRule="exact"/>
              <w:jc w:val="both"/>
              <w:rPr>
                <w:color w:val="000000"/>
                <w:sz w:val="18"/>
                <w:szCs w:val="18"/>
              </w:rPr>
            </w:pPr>
            <w:r w:rsidRPr="0000195D">
              <w:rPr>
                <w:color w:val="000000"/>
                <w:sz w:val="18"/>
                <w:szCs w:val="18"/>
              </w:rPr>
              <w:t>Экспортная ориентация региональной экономики</w:t>
            </w:r>
            <w:r w:rsidR="00F20F8A" w:rsidRPr="0000195D">
              <w:rPr>
                <w:color w:val="000000"/>
                <w:sz w:val="18"/>
                <w:szCs w:val="18"/>
              </w:rPr>
              <w:t xml:space="preserve"> и высокая степень ее интегрированности в глобальную систему разделения труда</w:t>
            </w:r>
          </w:p>
          <w:p w:rsidR="006936B7" w:rsidRPr="0000195D" w:rsidRDefault="006936B7" w:rsidP="007F472B">
            <w:pPr>
              <w:widowControl w:val="0"/>
              <w:autoSpaceDE w:val="0"/>
              <w:snapToGrid w:val="0"/>
              <w:spacing w:before="20" w:line="180" w:lineRule="exact"/>
              <w:jc w:val="both"/>
              <w:rPr>
                <w:color w:val="000000"/>
                <w:sz w:val="18"/>
                <w:szCs w:val="18"/>
              </w:rPr>
            </w:pPr>
            <w:r w:rsidRPr="0000195D">
              <w:rPr>
                <w:color w:val="000000"/>
                <w:sz w:val="18"/>
                <w:szCs w:val="18"/>
              </w:rPr>
              <w:t xml:space="preserve">Уникальный туристско-рекреационный потенциал, богатое культурно-историческое наследие саамов и </w:t>
            </w:r>
            <w:proofErr w:type="spellStart"/>
            <w:r w:rsidRPr="0000195D">
              <w:rPr>
                <w:color w:val="000000"/>
                <w:sz w:val="18"/>
                <w:szCs w:val="18"/>
              </w:rPr>
              <w:t>кольских</w:t>
            </w:r>
            <w:proofErr w:type="spellEnd"/>
            <w:r w:rsidRPr="0000195D">
              <w:rPr>
                <w:color w:val="000000"/>
                <w:sz w:val="18"/>
                <w:szCs w:val="18"/>
              </w:rPr>
              <w:t xml:space="preserve"> поморов </w:t>
            </w:r>
          </w:p>
          <w:p w:rsidR="00E2253C" w:rsidRPr="0000195D" w:rsidRDefault="006936B7" w:rsidP="007F472B">
            <w:pPr>
              <w:widowControl w:val="0"/>
              <w:autoSpaceDE w:val="0"/>
              <w:snapToGrid w:val="0"/>
              <w:spacing w:before="20" w:line="180" w:lineRule="exact"/>
              <w:jc w:val="both"/>
              <w:rPr>
                <w:color w:val="000000"/>
                <w:sz w:val="18"/>
                <w:szCs w:val="18"/>
              </w:rPr>
            </w:pPr>
            <w:proofErr w:type="gramStart"/>
            <w:r w:rsidRPr="0000195D">
              <w:rPr>
                <w:color w:val="000000"/>
                <w:sz w:val="18"/>
                <w:szCs w:val="18"/>
              </w:rPr>
              <w:t xml:space="preserve">Высокие качественные характеристики человеческого капитала, в т.ч. кадрового потенциала, </w:t>
            </w:r>
            <w:r w:rsidR="00516111" w:rsidRPr="0000195D">
              <w:rPr>
                <w:color w:val="000000"/>
                <w:sz w:val="18"/>
                <w:szCs w:val="18"/>
              </w:rPr>
              <w:t xml:space="preserve">включая образовательный уровень, </w:t>
            </w:r>
            <w:r w:rsidR="00E2253C" w:rsidRPr="0000195D">
              <w:rPr>
                <w:color w:val="000000"/>
                <w:sz w:val="18"/>
                <w:szCs w:val="18"/>
              </w:rPr>
              <w:t xml:space="preserve">развитая и эффективная система </w:t>
            </w:r>
            <w:r w:rsidR="00276E27" w:rsidRPr="0000195D">
              <w:rPr>
                <w:color w:val="000000"/>
                <w:sz w:val="18"/>
                <w:szCs w:val="18"/>
              </w:rPr>
              <w:t>дошкольного образов</w:t>
            </w:r>
            <w:r w:rsidR="00276E27" w:rsidRPr="0000195D">
              <w:rPr>
                <w:color w:val="000000"/>
                <w:sz w:val="18"/>
                <w:szCs w:val="18"/>
              </w:rPr>
              <w:t>а</w:t>
            </w:r>
            <w:r w:rsidR="00276E27" w:rsidRPr="0000195D">
              <w:rPr>
                <w:color w:val="000000"/>
                <w:sz w:val="18"/>
                <w:szCs w:val="18"/>
              </w:rPr>
              <w:t xml:space="preserve">ния, </w:t>
            </w:r>
            <w:r w:rsidR="00E2253C" w:rsidRPr="0000195D">
              <w:rPr>
                <w:color w:val="000000"/>
                <w:sz w:val="18"/>
                <w:szCs w:val="18"/>
              </w:rPr>
              <w:t>профессиональной подготовки и повышения квалификации, наличие базы и условий для создания центров ключевых компетенций по подготовке высококвалифицированных кадров в группах специальностей, имеющих наивысшую востребованность не только для Мурманской области, но и для Арктической зоны Российской Федерации и Арктики в целом (судовожд</w:t>
            </w:r>
            <w:r w:rsidR="00E2253C" w:rsidRPr="0000195D">
              <w:rPr>
                <w:color w:val="000000"/>
                <w:sz w:val="18"/>
                <w:szCs w:val="18"/>
              </w:rPr>
              <w:t>е</w:t>
            </w:r>
            <w:r w:rsidR="00E2253C" w:rsidRPr="0000195D">
              <w:rPr>
                <w:color w:val="000000"/>
                <w:sz w:val="18"/>
                <w:szCs w:val="18"/>
              </w:rPr>
              <w:t>ние</w:t>
            </w:r>
            <w:proofErr w:type="gramEnd"/>
            <w:r w:rsidR="00E2253C" w:rsidRPr="0000195D">
              <w:rPr>
                <w:color w:val="000000"/>
                <w:sz w:val="18"/>
                <w:szCs w:val="18"/>
              </w:rPr>
              <w:t>, рыболовство и рыбоводство и т.д.)</w:t>
            </w:r>
          </w:p>
          <w:p w:rsidR="00516111" w:rsidRPr="0000195D" w:rsidRDefault="00E2253C" w:rsidP="007F472B">
            <w:pPr>
              <w:widowControl w:val="0"/>
              <w:autoSpaceDE w:val="0"/>
              <w:snapToGrid w:val="0"/>
              <w:spacing w:before="20" w:line="180" w:lineRule="exact"/>
              <w:jc w:val="both"/>
              <w:rPr>
                <w:color w:val="000000"/>
                <w:sz w:val="18"/>
                <w:szCs w:val="18"/>
              </w:rPr>
            </w:pPr>
            <w:r w:rsidRPr="0000195D">
              <w:rPr>
                <w:color w:val="000000"/>
                <w:sz w:val="18"/>
                <w:szCs w:val="18"/>
              </w:rPr>
              <w:t>Существенные заделы в области высоких технологий, которые относятся к ключевым драйв</w:t>
            </w:r>
            <w:r w:rsidRPr="0000195D">
              <w:rPr>
                <w:color w:val="000000"/>
                <w:sz w:val="18"/>
                <w:szCs w:val="18"/>
              </w:rPr>
              <w:t>е</w:t>
            </w:r>
            <w:r w:rsidRPr="0000195D">
              <w:rPr>
                <w:color w:val="000000"/>
                <w:sz w:val="18"/>
                <w:szCs w:val="18"/>
              </w:rPr>
              <w:t>рам становления нового технологического уклада</w:t>
            </w:r>
          </w:p>
          <w:p w:rsidR="006936B7" w:rsidRPr="0000195D" w:rsidRDefault="00080CA4" w:rsidP="007F472B">
            <w:pPr>
              <w:widowControl w:val="0"/>
              <w:autoSpaceDE w:val="0"/>
              <w:snapToGrid w:val="0"/>
              <w:spacing w:before="20" w:line="180" w:lineRule="exact"/>
              <w:jc w:val="both"/>
              <w:rPr>
                <w:color w:val="000000"/>
                <w:sz w:val="18"/>
                <w:szCs w:val="18"/>
              </w:rPr>
            </w:pPr>
            <w:r w:rsidRPr="0000195D">
              <w:rPr>
                <w:color w:val="000000"/>
                <w:sz w:val="18"/>
                <w:szCs w:val="18"/>
              </w:rPr>
              <w:t>Относительная развитость эффективной системы работы с инвесторами</w:t>
            </w:r>
            <w:r w:rsidR="00614217" w:rsidRPr="0000195D">
              <w:rPr>
                <w:color w:val="000000"/>
                <w:sz w:val="18"/>
                <w:szCs w:val="18"/>
              </w:rPr>
              <w:t>, мер их финансовой и нефинансовой поддержки</w:t>
            </w:r>
            <w:r w:rsidRPr="0000195D">
              <w:rPr>
                <w:color w:val="000000"/>
                <w:sz w:val="18"/>
                <w:szCs w:val="18"/>
              </w:rPr>
              <w:t>, постоянное совершенствование региональной законодательной и нормативной правовой базы, обеспечивающей режим наибольшего благоприятствования для бизнеса, опыт реализации крупных инвестиционных проектов, наличие инвестиционных па</w:t>
            </w:r>
            <w:r w:rsidRPr="0000195D">
              <w:rPr>
                <w:color w:val="000000"/>
                <w:sz w:val="18"/>
                <w:szCs w:val="18"/>
              </w:rPr>
              <w:t>с</w:t>
            </w:r>
            <w:r w:rsidRPr="0000195D">
              <w:rPr>
                <w:color w:val="000000"/>
                <w:sz w:val="18"/>
                <w:szCs w:val="18"/>
              </w:rPr>
              <w:t xml:space="preserve">портов, программ развития муниципальных образований и комплексных инвестиционных планов модернизации </w:t>
            </w:r>
            <w:proofErr w:type="spellStart"/>
            <w:r w:rsidRPr="0000195D">
              <w:rPr>
                <w:color w:val="000000"/>
                <w:sz w:val="18"/>
                <w:szCs w:val="18"/>
              </w:rPr>
              <w:t>монопрофильных</w:t>
            </w:r>
            <w:proofErr w:type="spellEnd"/>
            <w:r w:rsidRPr="0000195D">
              <w:rPr>
                <w:color w:val="000000"/>
                <w:sz w:val="18"/>
                <w:szCs w:val="18"/>
              </w:rPr>
              <w:t xml:space="preserve"> городов </w:t>
            </w:r>
          </w:p>
          <w:p w:rsidR="007C2D44" w:rsidRPr="0000195D" w:rsidRDefault="00BA3A37" w:rsidP="007F472B">
            <w:pPr>
              <w:widowControl w:val="0"/>
              <w:autoSpaceDE w:val="0"/>
              <w:snapToGrid w:val="0"/>
              <w:spacing w:before="20" w:line="180" w:lineRule="exact"/>
              <w:jc w:val="both"/>
              <w:rPr>
                <w:color w:val="000000"/>
                <w:sz w:val="18"/>
                <w:szCs w:val="18"/>
              </w:rPr>
            </w:pPr>
            <w:r w:rsidRPr="0000195D">
              <w:rPr>
                <w:color w:val="000000"/>
                <w:sz w:val="18"/>
                <w:szCs w:val="18"/>
              </w:rPr>
              <w:t xml:space="preserve">Накопленный опыт и возможности производства экологически чистой продукции, на которую растет </w:t>
            </w:r>
            <w:r w:rsidR="005651FE" w:rsidRPr="0000195D">
              <w:rPr>
                <w:color w:val="000000"/>
                <w:sz w:val="18"/>
                <w:szCs w:val="18"/>
              </w:rPr>
              <w:t>мирово</w:t>
            </w:r>
            <w:r w:rsidRPr="0000195D">
              <w:rPr>
                <w:color w:val="000000"/>
                <w:sz w:val="18"/>
                <w:szCs w:val="18"/>
              </w:rPr>
              <w:t>й</w:t>
            </w:r>
            <w:r w:rsidR="005651FE" w:rsidRPr="0000195D">
              <w:rPr>
                <w:color w:val="000000"/>
                <w:sz w:val="18"/>
                <w:szCs w:val="18"/>
              </w:rPr>
              <w:t xml:space="preserve"> и общероссийск</w:t>
            </w:r>
            <w:r w:rsidRPr="0000195D">
              <w:rPr>
                <w:color w:val="000000"/>
                <w:sz w:val="18"/>
                <w:szCs w:val="18"/>
              </w:rPr>
              <w:t>ий</w:t>
            </w:r>
            <w:r w:rsidR="003B08D1" w:rsidRPr="0000195D">
              <w:rPr>
                <w:color w:val="000000"/>
                <w:sz w:val="18"/>
                <w:szCs w:val="18"/>
              </w:rPr>
              <w:t xml:space="preserve"> спрос</w:t>
            </w:r>
            <w:r w:rsidR="005651FE" w:rsidRPr="0000195D">
              <w:rPr>
                <w:color w:val="000000"/>
                <w:sz w:val="18"/>
                <w:szCs w:val="18"/>
              </w:rPr>
              <w:t xml:space="preserve"> </w:t>
            </w:r>
          </w:p>
        </w:tc>
        <w:tc>
          <w:tcPr>
            <w:tcW w:w="123" w:type="pct"/>
            <w:shd w:val="clear" w:color="auto" w:fill="auto"/>
          </w:tcPr>
          <w:p w:rsidR="007C2D44" w:rsidRPr="0000195D" w:rsidRDefault="007C2D44" w:rsidP="007F472B">
            <w:pPr>
              <w:widowControl w:val="0"/>
              <w:snapToGrid w:val="0"/>
              <w:spacing w:before="20" w:line="180" w:lineRule="exact"/>
              <w:jc w:val="both"/>
              <w:rPr>
                <w:color w:val="000000"/>
                <w:sz w:val="18"/>
                <w:szCs w:val="18"/>
              </w:rPr>
            </w:pPr>
          </w:p>
        </w:tc>
        <w:tc>
          <w:tcPr>
            <w:tcW w:w="2385" w:type="pct"/>
            <w:tcBorders>
              <w:top w:val="single" w:sz="8" w:space="0" w:color="0000FF"/>
              <w:bottom w:val="single" w:sz="8" w:space="0" w:color="0000FF"/>
            </w:tcBorders>
            <w:shd w:val="clear" w:color="auto" w:fill="auto"/>
          </w:tcPr>
          <w:p w:rsidR="006936B7" w:rsidRPr="0000195D" w:rsidRDefault="00377592" w:rsidP="007F472B">
            <w:pPr>
              <w:widowControl w:val="0"/>
              <w:autoSpaceDE w:val="0"/>
              <w:snapToGrid w:val="0"/>
              <w:spacing w:before="20" w:line="180" w:lineRule="exact"/>
              <w:jc w:val="both"/>
              <w:rPr>
                <w:color w:val="000000"/>
                <w:sz w:val="18"/>
                <w:szCs w:val="18"/>
              </w:rPr>
            </w:pPr>
            <w:r w:rsidRPr="0000195D">
              <w:rPr>
                <w:sz w:val="18"/>
                <w:szCs w:val="18"/>
              </w:rPr>
              <w:t xml:space="preserve">Высокие риски хозяйственной деятельности </w:t>
            </w:r>
            <w:r w:rsidR="006936B7" w:rsidRPr="0000195D">
              <w:rPr>
                <w:color w:val="000000"/>
                <w:sz w:val="18"/>
                <w:szCs w:val="18"/>
              </w:rPr>
              <w:t xml:space="preserve">и </w:t>
            </w:r>
            <w:proofErr w:type="spellStart"/>
            <w:r w:rsidR="006936B7" w:rsidRPr="0000195D">
              <w:rPr>
                <w:color w:val="000000"/>
                <w:sz w:val="18"/>
                <w:szCs w:val="18"/>
              </w:rPr>
              <w:t>дискомфортность</w:t>
            </w:r>
            <w:proofErr w:type="spellEnd"/>
            <w:r w:rsidR="006936B7" w:rsidRPr="0000195D">
              <w:rPr>
                <w:color w:val="000000"/>
                <w:sz w:val="18"/>
                <w:szCs w:val="18"/>
              </w:rPr>
              <w:t xml:space="preserve"> условий проживания за Полярным кругом</w:t>
            </w:r>
            <w:r w:rsidR="006B3706" w:rsidRPr="0000195D">
              <w:rPr>
                <w:color w:val="000000"/>
                <w:sz w:val="18"/>
                <w:szCs w:val="18"/>
              </w:rPr>
              <w:t xml:space="preserve">, </w:t>
            </w:r>
            <w:r w:rsidR="003C6E06" w:rsidRPr="0000195D">
              <w:rPr>
                <w:color w:val="000000"/>
                <w:sz w:val="18"/>
                <w:szCs w:val="18"/>
              </w:rPr>
              <w:t xml:space="preserve">значительная себестоимость строительства, обусловленная </w:t>
            </w:r>
            <w:r w:rsidR="00251B5A" w:rsidRPr="0000195D">
              <w:rPr>
                <w:color w:val="000000"/>
                <w:sz w:val="18"/>
                <w:szCs w:val="18"/>
              </w:rPr>
              <w:t>природно-климатическими факторами (</w:t>
            </w:r>
            <w:r w:rsidR="003C6E06" w:rsidRPr="0000195D">
              <w:rPr>
                <w:color w:val="000000"/>
                <w:sz w:val="18"/>
                <w:szCs w:val="18"/>
              </w:rPr>
              <w:t>северным удорожанием</w:t>
            </w:r>
            <w:r w:rsidR="00251B5A" w:rsidRPr="0000195D">
              <w:rPr>
                <w:color w:val="000000"/>
                <w:sz w:val="18"/>
                <w:szCs w:val="18"/>
              </w:rPr>
              <w:t>)</w:t>
            </w:r>
            <w:r w:rsidR="003C6E06" w:rsidRPr="0000195D">
              <w:rPr>
                <w:color w:val="000000"/>
                <w:sz w:val="18"/>
                <w:szCs w:val="18"/>
              </w:rPr>
              <w:t xml:space="preserve">, существенные </w:t>
            </w:r>
            <w:r w:rsidR="006B3706" w:rsidRPr="0000195D">
              <w:rPr>
                <w:color w:val="000000"/>
                <w:sz w:val="18"/>
                <w:szCs w:val="18"/>
              </w:rPr>
              <w:t>ограничения по транспортной доступности муниципальных образований, ведущие к стягиванию системы расселения к опорному каркасу вдоль железнодорожных</w:t>
            </w:r>
            <w:r w:rsidR="0076174F" w:rsidRPr="0000195D">
              <w:rPr>
                <w:color w:val="000000"/>
                <w:sz w:val="18"/>
                <w:szCs w:val="18"/>
              </w:rPr>
              <w:t>,</w:t>
            </w:r>
            <w:r w:rsidR="006B3706" w:rsidRPr="0000195D">
              <w:rPr>
                <w:color w:val="000000"/>
                <w:sz w:val="18"/>
                <w:szCs w:val="18"/>
              </w:rPr>
              <w:t xml:space="preserve"> речных </w:t>
            </w:r>
            <w:r w:rsidR="0076174F" w:rsidRPr="0000195D">
              <w:rPr>
                <w:color w:val="000000"/>
                <w:sz w:val="18"/>
                <w:szCs w:val="18"/>
              </w:rPr>
              <w:t xml:space="preserve">и прибрежных </w:t>
            </w:r>
            <w:r w:rsidR="006B3706" w:rsidRPr="0000195D">
              <w:rPr>
                <w:color w:val="000000"/>
                <w:sz w:val="18"/>
                <w:szCs w:val="18"/>
              </w:rPr>
              <w:t>маршр</w:t>
            </w:r>
            <w:r w:rsidR="006B3706" w:rsidRPr="0000195D">
              <w:rPr>
                <w:color w:val="000000"/>
                <w:sz w:val="18"/>
                <w:szCs w:val="18"/>
              </w:rPr>
              <w:t>у</w:t>
            </w:r>
            <w:r w:rsidR="006B3706" w:rsidRPr="0000195D">
              <w:rPr>
                <w:color w:val="000000"/>
                <w:sz w:val="18"/>
                <w:szCs w:val="18"/>
              </w:rPr>
              <w:t>тов</w:t>
            </w:r>
          </w:p>
          <w:p w:rsidR="009C2D96" w:rsidRPr="0000195D" w:rsidRDefault="00377592" w:rsidP="007F472B">
            <w:pPr>
              <w:widowControl w:val="0"/>
              <w:autoSpaceDE w:val="0"/>
              <w:snapToGrid w:val="0"/>
              <w:spacing w:before="20" w:line="180" w:lineRule="exact"/>
              <w:jc w:val="both"/>
              <w:rPr>
                <w:color w:val="000000"/>
                <w:sz w:val="18"/>
                <w:szCs w:val="18"/>
              </w:rPr>
            </w:pPr>
            <w:r w:rsidRPr="0000195D">
              <w:rPr>
                <w:color w:val="000000"/>
                <w:sz w:val="18"/>
                <w:szCs w:val="18"/>
              </w:rPr>
              <w:t>Значительный</w:t>
            </w:r>
            <w:r w:rsidR="009C2D96" w:rsidRPr="0000195D">
              <w:rPr>
                <w:color w:val="000000"/>
                <w:sz w:val="18"/>
                <w:szCs w:val="18"/>
              </w:rPr>
              <w:t xml:space="preserve"> </w:t>
            </w:r>
            <w:r w:rsidR="00853F8A" w:rsidRPr="0000195D">
              <w:rPr>
                <w:color w:val="000000"/>
                <w:sz w:val="18"/>
                <w:szCs w:val="18"/>
              </w:rPr>
              <w:t xml:space="preserve">уровень физического и морального </w:t>
            </w:r>
            <w:r w:rsidR="009C2D96" w:rsidRPr="0000195D">
              <w:rPr>
                <w:color w:val="000000"/>
                <w:sz w:val="18"/>
                <w:szCs w:val="18"/>
              </w:rPr>
              <w:t>износ</w:t>
            </w:r>
            <w:r w:rsidR="00853F8A" w:rsidRPr="0000195D">
              <w:rPr>
                <w:color w:val="000000"/>
                <w:sz w:val="18"/>
                <w:szCs w:val="18"/>
              </w:rPr>
              <w:t>а</w:t>
            </w:r>
            <w:r w:rsidR="009C2D96" w:rsidRPr="0000195D">
              <w:rPr>
                <w:color w:val="000000"/>
                <w:sz w:val="18"/>
                <w:szCs w:val="18"/>
              </w:rPr>
              <w:t xml:space="preserve"> основных фондов оборудования производственных предприятий, объектов транспортной, инженерной, промышленной, энергетической, сервисной</w:t>
            </w:r>
            <w:r w:rsidR="003F0C53" w:rsidRPr="0000195D">
              <w:rPr>
                <w:color w:val="000000"/>
                <w:sz w:val="18"/>
                <w:szCs w:val="18"/>
              </w:rPr>
              <w:t xml:space="preserve"> </w:t>
            </w:r>
            <w:r w:rsidR="00B278A4" w:rsidRPr="0000195D">
              <w:rPr>
                <w:color w:val="000000"/>
                <w:sz w:val="18"/>
                <w:szCs w:val="18"/>
              </w:rPr>
              <w:t>и</w:t>
            </w:r>
            <w:r w:rsidR="009C2D96" w:rsidRPr="0000195D">
              <w:rPr>
                <w:color w:val="000000"/>
                <w:sz w:val="18"/>
                <w:szCs w:val="18"/>
              </w:rPr>
              <w:t xml:space="preserve"> социальной инфраструктуры</w:t>
            </w:r>
            <w:r w:rsidR="003F0C53" w:rsidRPr="0000195D">
              <w:rPr>
                <w:color w:val="000000"/>
                <w:sz w:val="18"/>
                <w:szCs w:val="18"/>
              </w:rPr>
              <w:t xml:space="preserve">, </w:t>
            </w:r>
            <w:r w:rsidR="00E476AB" w:rsidRPr="0000195D">
              <w:rPr>
                <w:color w:val="000000"/>
                <w:sz w:val="18"/>
                <w:szCs w:val="18"/>
              </w:rPr>
              <w:t>существенная доля автом</w:t>
            </w:r>
            <w:r w:rsidR="00E476AB" w:rsidRPr="0000195D">
              <w:rPr>
                <w:color w:val="000000"/>
                <w:sz w:val="18"/>
                <w:szCs w:val="18"/>
              </w:rPr>
              <w:t>о</w:t>
            </w:r>
            <w:r w:rsidR="00E476AB" w:rsidRPr="0000195D">
              <w:rPr>
                <w:color w:val="000000"/>
                <w:sz w:val="18"/>
                <w:szCs w:val="18"/>
              </w:rPr>
              <w:t xml:space="preserve">бильных дорог, не соответствующих нормативным требованиям, недостаточная развитость внутренних воздушных сообщений, </w:t>
            </w:r>
            <w:r w:rsidR="00B278A4" w:rsidRPr="0000195D">
              <w:rPr>
                <w:color w:val="000000"/>
                <w:sz w:val="18"/>
                <w:szCs w:val="18"/>
              </w:rPr>
              <w:t>повышенная изношенность жилищной и коммунал</w:t>
            </w:r>
            <w:r w:rsidR="00B278A4" w:rsidRPr="0000195D">
              <w:rPr>
                <w:color w:val="000000"/>
                <w:sz w:val="18"/>
                <w:szCs w:val="18"/>
              </w:rPr>
              <w:t>ь</w:t>
            </w:r>
            <w:r w:rsidR="00B278A4" w:rsidRPr="0000195D">
              <w:rPr>
                <w:color w:val="000000"/>
                <w:sz w:val="18"/>
                <w:szCs w:val="18"/>
              </w:rPr>
              <w:t xml:space="preserve">ной инфраструктуры, </w:t>
            </w:r>
            <w:r w:rsidR="0074150F" w:rsidRPr="0000195D">
              <w:rPr>
                <w:color w:val="000000"/>
                <w:sz w:val="18"/>
                <w:szCs w:val="18"/>
              </w:rPr>
              <w:t>отставание региона по созданию промышленных, индустриальных и те</w:t>
            </w:r>
            <w:r w:rsidR="00740100" w:rsidRPr="0000195D">
              <w:rPr>
                <w:color w:val="000000"/>
                <w:sz w:val="18"/>
                <w:szCs w:val="18"/>
              </w:rPr>
              <w:t>х</w:t>
            </w:r>
            <w:r w:rsidR="0074150F" w:rsidRPr="0000195D">
              <w:rPr>
                <w:color w:val="000000"/>
                <w:sz w:val="18"/>
                <w:szCs w:val="18"/>
              </w:rPr>
              <w:t>нопарков</w:t>
            </w:r>
          </w:p>
          <w:p w:rsidR="006936B7" w:rsidRPr="0000195D" w:rsidRDefault="00377592" w:rsidP="007F472B">
            <w:pPr>
              <w:widowControl w:val="0"/>
              <w:autoSpaceDE w:val="0"/>
              <w:snapToGrid w:val="0"/>
              <w:spacing w:before="20" w:line="180" w:lineRule="exact"/>
              <w:jc w:val="both"/>
              <w:rPr>
                <w:color w:val="000000"/>
                <w:sz w:val="18"/>
                <w:szCs w:val="18"/>
              </w:rPr>
            </w:pPr>
            <w:r w:rsidRPr="0000195D">
              <w:rPr>
                <w:color w:val="000000"/>
                <w:sz w:val="18"/>
                <w:szCs w:val="18"/>
              </w:rPr>
              <w:t xml:space="preserve">Сырьевая </w:t>
            </w:r>
            <w:proofErr w:type="spellStart"/>
            <w:r w:rsidRPr="0000195D">
              <w:rPr>
                <w:color w:val="000000"/>
                <w:sz w:val="18"/>
                <w:szCs w:val="18"/>
              </w:rPr>
              <w:t>экпортно</w:t>
            </w:r>
            <w:proofErr w:type="spellEnd"/>
            <w:r w:rsidRPr="0000195D">
              <w:rPr>
                <w:color w:val="000000"/>
                <w:sz w:val="18"/>
                <w:szCs w:val="18"/>
              </w:rPr>
              <w:t xml:space="preserve"> ориентированная модель развития, незначительная доля продукции с высокой валовой добавленной стоимостью, </w:t>
            </w:r>
            <w:proofErr w:type="spellStart"/>
            <w:r w:rsidRPr="0000195D">
              <w:rPr>
                <w:color w:val="000000"/>
                <w:sz w:val="18"/>
                <w:szCs w:val="18"/>
              </w:rPr>
              <w:t>м</w:t>
            </w:r>
            <w:r w:rsidR="006936B7" w:rsidRPr="0000195D">
              <w:rPr>
                <w:color w:val="000000"/>
                <w:sz w:val="18"/>
                <w:szCs w:val="18"/>
              </w:rPr>
              <w:t>оноструктурный</w:t>
            </w:r>
            <w:proofErr w:type="spellEnd"/>
            <w:r w:rsidR="006936B7" w:rsidRPr="0000195D">
              <w:rPr>
                <w:color w:val="000000"/>
                <w:sz w:val="18"/>
                <w:szCs w:val="18"/>
              </w:rPr>
              <w:t xml:space="preserve"> характер производственных отношений в целом и </w:t>
            </w:r>
            <w:proofErr w:type="spellStart"/>
            <w:r w:rsidR="006936B7" w:rsidRPr="0000195D">
              <w:rPr>
                <w:color w:val="000000"/>
                <w:sz w:val="18"/>
                <w:szCs w:val="18"/>
              </w:rPr>
              <w:t>моноспециализация</w:t>
            </w:r>
            <w:proofErr w:type="spellEnd"/>
            <w:r w:rsidR="006936B7" w:rsidRPr="0000195D">
              <w:rPr>
                <w:color w:val="000000"/>
                <w:sz w:val="18"/>
                <w:szCs w:val="18"/>
              </w:rPr>
              <w:t xml:space="preserve"> экономики отдельных районов</w:t>
            </w:r>
            <w:r w:rsidRPr="0000195D">
              <w:rPr>
                <w:color w:val="000000"/>
                <w:sz w:val="18"/>
                <w:szCs w:val="18"/>
              </w:rPr>
              <w:t>,</w:t>
            </w:r>
            <w:r w:rsidR="006936B7" w:rsidRPr="0000195D">
              <w:rPr>
                <w:color w:val="000000"/>
                <w:sz w:val="18"/>
                <w:szCs w:val="18"/>
              </w:rPr>
              <w:t xml:space="preserve"> </w:t>
            </w:r>
            <w:r w:rsidR="005651FE" w:rsidRPr="0000195D">
              <w:rPr>
                <w:color w:val="000000"/>
                <w:sz w:val="18"/>
                <w:szCs w:val="18"/>
              </w:rPr>
              <w:t xml:space="preserve">диспропорции в уровне </w:t>
            </w:r>
            <w:proofErr w:type="gramStart"/>
            <w:r w:rsidR="005651FE" w:rsidRPr="0000195D">
              <w:rPr>
                <w:color w:val="000000"/>
                <w:sz w:val="18"/>
                <w:szCs w:val="18"/>
              </w:rPr>
              <w:t>социально-экономического</w:t>
            </w:r>
            <w:proofErr w:type="gramEnd"/>
            <w:r w:rsidR="005651FE" w:rsidRPr="0000195D">
              <w:rPr>
                <w:color w:val="000000"/>
                <w:sz w:val="18"/>
                <w:szCs w:val="18"/>
              </w:rPr>
              <w:t xml:space="preserve"> развития</w:t>
            </w:r>
            <w:r w:rsidR="00614217" w:rsidRPr="0000195D">
              <w:rPr>
                <w:color w:val="000000"/>
                <w:sz w:val="18"/>
                <w:szCs w:val="18"/>
              </w:rPr>
              <w:t>,</w:t>
            </w:r>
            <w:r w:rsidR="005651FE" w:rsidRPr="0000195D">
              <w:rPr>
                <w:color w:val="000000"/>
                <w:sz w:val="18"/>
                <w:szCs w:val="18"/>
              </w:rPr>
              <w:t xml:space="preserve"> инвестиционной привлекательности </w:t>
            </w:r>
            <w:r w:rsidR="00614217" w:rsidRPr="0000195D">
              <w:rPr>
                <w:color w:val="000000"/>
                <w:sz w:val="18"/>
                <w:szCs w:val="18"/>
              </w:rPr>
              <w:t>и бю</w:t>
            </w:r>
            <w:r w:rsidR="00614217" w:rsidRPr="0000195D">
              <w:rPr>
                <w:color w:val="000000"/>
                <w:sz w:val="18"/>
                <w:szCs w:val="18"/>
              </w:rPr>
              <w:t>д</w:t>
            </w:r>
            <w:r w:rsidR="00614217" w:rsidRPr="0000195D">
              <w:rPr>
                <w:color w:val="000000"/>
                <w:sz w:val="18"/>
                <w:szCs w:val="18"/>
              </w:rPr>
              <w:t xml:space="preserve">жетной обеспеченности </w:t>
            </w:r>
            <w:r w:rsidR="005651FE" w:rsidRPr="0000195D">
              <w:rPr>
                <w:color w:val="000000"/>
                <w:sz w:val="18"/>
                <w:szCs w:val="18"/>
              </w:rPr>
              <w:t xml:space="preserve">муниципальных образований, </w:t>
            </w:r>
            <w:r w:rsidR="006936B7" w:rsidRPr="0000195D">
              <w:rPr>
                <w:color w:val="000000"/>
                <w:sz w:val="18"/>
                <w:szCs w:val="18"/>
              </w:rPr>
              <w:t>недостаточная развитость сферы услуг и элементов сервисной экономики</w:t>
            </w:r>
          </w:p>
          <w:p w:rsidR="00534FC9" w:rsidRPr="0000195D" w:rsidRDefault="00534FC9" w:rsidP="007F472B">
            <w:pPr>
              <w:widowControl w:val="0"/>
              <w:autoSpaceDE w:val="0"/>
              <w:snapToGrid w:val="0"/>
              <w:spacing w:before="20" w:line="180" w:lineRule="exact"/>
              <w:jc w:val="both"/>
              <w:rPr>
                <w:color w:val="000000"/>
                <w:sz w:val="18"/>
                <w:szCs w:val="18"/>
              </w:rPr>
            </w:pPr>
            <w:r w:rsidRPr="0000195D">
              <w:rPr>
                <w:color w:val="000000"/>
                <w:sz w:val="18"/>
                <w:szCs w:val="18"/>
              </w:rPr>
              <w:t>Зависимость ведущих предприятий горнопромышленного комплекса от политики холди</w:t>
            </w:r>
            <w:r w:rsidRPr="0000195D">
              <w:rPr>
                <w:color w:val="000000"/>
                <w:sz w:val="18"/>
                <w:szCs w:val="18"/>
              </w:rPr>
              <w:t>н</w:t>
            </w:r>
            <w:r w:rsidRPr="0000195D">
              <w:rPr>
                <w:color w:val="000000"/>
                <w:sz w:val="18"/>
                <w:szCs w:val="18"/>
              </w:rPr>
              <w:t>гов, расположенных за пределами Мурманской области</w:t>
            </w:r>
          </w:p>
          <w:p w:rsidR="0074150F" w:rsidRPr="0000195D" w:rsidRDefault="00377592" w:rsidP="007F472B">
            <w:pPr>
              <w:widowControl w:val="0"/>
              <w:autoSpaceDE w:val="0"/>
              <w:snapToGrid w:val="0"/>
              <w:spacing w:before="20" w:line="180" w:lineRule="exact"/>
              <w:jc w:val="both"/>
              <w:rPr>
                <w:color w:val="000000"/>
                <w:sz w:val="18"/>
                <w:szCs w:val="18"/>
              </w:rPr>
            </w:pPr>
            <w:r w:rsidRPr="0000195D">
              <w:rPr>
                <w:color w:val="000000"/>
                <w:sz w:val="18"/>
                <w:szCs w:val="18"/>
              </w:rPr>
              <w:t>Высокая доля мазута в структуре топливно-энергетического баланса</w:t>
            </w:r>
          </w:p>
          <w:p w:rsidR="00080CA4" w:rsidRPr="0000195D" w:rsidRDefault="00080CA4" w:rsidP="007F472B">
            <w:pPr>
              <w:widowControl w:val="0"/>
              <w:autoSpaceDE w:val="0"/>
              <w:snapToGrid w:val="0"/>
              <w:spacing w:before="20" w:line="180" w:lineRule="exact"/>
              <w:jc w:val="both"/>
              <w:rPr>
                <w:color w:val="000000"/>
                <w:sz w:val="18"/>
                <w:szCs w:val="18"/>
              </w:rPr>
            </w:pPr>
            <w:r w:rsidRPr="0000195D">
              <w:rPr>
                <w:color w:val="000000"/>
                <w:sz w:val="18"/>
                <w:szCs w:val="18"/>
              </w:rPr>
              <w:t>Низкий потенциал развития потребительского комплекса и невысокая емкость внутренн</w:t>
            </w:r>
            <w:r w:rsidRPr="0000195D">
              <w:rPr>
                <w:color w:val="000000"/>
                <w:sz w:val="18"/>
                <w:szCs w:val="18"/>
              </w:rPr>
              <w:t>е</w:t>
            </w:r>
            <w:r w:rsidRPr="0000195D">
              <w:rPr>
                <w:color w:val="000000"/>
                <w:sz w:val="18"/>
                <w:szCs w:val="18"/>
              </w:rPr>
              <w:t>го рынка</w:t>
            </w:r>
            <w:r w:rsidR="00D57ED2" w:rsidRPr="0000195D">
              <w:rPr>
                <w:color w:val="000000"/>
                <w:sz w:val="18"/>
                <w:szCs w:val="18"/>
              </w:rPr>
              <w:t xml:space="preserve"> с учетом демографических и миграционных процессов</w:t>
            </w:r>
            <w:r w:rsidRPr="0000195D">
              <w:rPr>
                <w:color w:val="000000"/>
                <w:sz w:val="18"/>
                <w:szCs w:val="18"/>
              </w:rPr>
              <w:t xml:space="preserve">, </w:t>
            </w:r>
            <w:r w:rsidR="009C2D96" w:rsidRPr="0000195D">
              <w:rPr>
                <w:color w:val="000000"/>
                <w:sz w:val="18"/>
                <w:szCs w:val="18"/>
              </w:rPr>
              <w:t>технологическая отст</w:t>
            </w:r>
            <w:r w:rsidR="009C2D96" w:rsidRPr="0000195D">
              <w:rPr>
                <w:color w:val="000000"/>
                <w:sz w:val="18"/>
                <w:szCs w:val="18"/>
              </w:rPr>
              <w:t>а</w:t>
            </w:r>
            <w:r w:rsidR="009C2D96" w:rsidRPr="0000195D">
              <w:rPr>
                <w:color w:val="000000"/>
                <w:sz w:val="18"/>
                <w:szCs w:val="18"/>
              </w:rPr>
              <w:t xml:space="preserve">лость по производительности труда, </w:t>
            </w:r>
            <w:r w:rsidR="00B278A4" w:rsidRPr="0000195D">
              <w:rPr>
                <w:color w:val="000000"/>
                <w:sz w:val="18"/>
                <w:szCs w:val="18"/>
              </w:rPr>
              <w:t>повышенные, по сравнению с зарубежными предпр</w:t>
            </w:r>
            <w:r w:rsidR="00B278A4" w:rsidRPr="0000195D">
              <w:rPr>
                <w:color w:val="000000"/>
                <w:sz w:val="18"/>
                <w:szCs w:val="18"/>
              </w:rPr>
              <w:t>и</w:t>
            </w:r>
            <w:r w:rsidR="00B278A4" w:rsidRPr="0000195D">
              <w:rPr>
                <w:color w:val="000000"/>
                <w:sz w:val="18"/>
                <w:szCs w:val="18"/>
              </w:rPr>
              <w:t xml:space="preserve">ятиями-аналогами, удельные расходы сырья, материальных, энергетических и трудовых ресурсов, </w:t>
            </w:r>
            <w:r w:rsidRPr="0000195D">
              <w:rPr>
                <w:color w:val="000000"/>
                <w:sz w:val="18"/>
                <w:szCs w:val="18"/>
              </w:rPr>
              <w:t>недостаточный уровень использования научно-образовательного и инновацио</w:t>
            </w:r>
            <w:r w:rsidRPr="0000195D">
              <w:rPr>
                <w:color w:val="000000"/>
                <w:sz w:val="18"/>
                <w:szCs w:val="18"/>
              </w:rPr>
              <w:t>н</w:t>
            </w:r>
            <w:r w:rsidRPr="0000195D">
              <w:rPr>
                <w:color w:val="000000"/>
                <w:sz w:val="18"/>
                <w:szCs w:val="18"/>
              </w:rPr>
              <w:t>ного потенциала</w:t>
            </w:r>
            <w:r w:rsidR="009C2D96" w:rsidRPr="0000195D">
              <w:rPr>
                <w:color w:val="000000"/>
                <w:sz w:val="18"/>
                <w:szCs w:val="18"/>
              </w:rPr>
              <w:t xml:space="preserve"> региона</w:t>
            </w:r>
          </w:p>
          <w:p w:rsidR="00534FC9" w:rsidRPr="0000195D" w:rsidRDefault="00534FC9" w:rsidP="007F472B">
            <w:pPr>
              <w:widowControl w:val="0"/>
              <w:autoSpaceDE w:val="0"/>
              <w:snapToGrid w:val="0"/>
              <w:spacing w:before="20" w:line="180" w:lineRule="exact"/>
              <w:jc w:val="both"/>
              <w:rPr>
                <w:color w:val="000000"/>
                <w:sz w:val="18"/>
                <w:szCs w:val="18"/>
              </w:rPr>
            </w:pPr>
            <w:proofErr w:type="spellStart"/>
            <w:r w:rsidRPr="0000195D">
              <w:rPr>
                <w:color w:val="000000"/>
                <w:sz w:val="18"/>
                <w:szCs w:val="18"/>
              </w:rPr>
              <w:t>Милитаризованность</w:t>
            </w:r>
            <w:proofErr w:type="spellEnd"/>
            <w:r w:rsidRPr="0000195D">
              <w:rPr>
                <w:color w:val="000000"/>
                <w:sz w:val="18"/>
                <w:szCs w:val="18"/>
              </w:rPr>
              <w:t xml:space="preserve"> территории</w:t>
            </w:r>
            <w:r w:rsidR="00195504" w:rsidRPr="0000195D">
              <w:rPr>
                <w:color w:val="000000"/>
                <w:sz w:val="18"/>
                <w:szCs w:val="18"/>
              </w:rPr>
              <w:t xml:space="preserve"> Мурманской области и прилегающих к ней морских а</w:t>
            </w:r>
            <w:r w:rsidR="00195504" w:rsidRPr="0000195D">
              <w:rPr>
                <w:color w:val="000000"/>
                <w:sz w:val="18"/>
                <w:szCs w:val="18"/>
              </w:rPr>
              <w:t>к</w:t>
            </w:r>
            <w:r w:rsidR="00195504" w:rsidRPr="0000195D">
              <w:rPr>
                <w:color w:val="000000"/>
                <w:sz w:val="18"/>
                <w:szCs w:val="18"/>
              </w:rPr>
              <w:t>ваторий</w:t>
            </w:r>
            <w:r w:rsidRPr="0000195D">
              <w:rPr>
                <w:color w:val="000000"/>
                <w:sz w:val="18"/>
                <w:szCs w:val="18"/>
              </w:rPr>
              <w:t xml:space="preserve">, в некоторых случаях </w:t>
            </w:r>
            <w:proofErr w:type="gramStart"/>
            <w:r w:rsidRPr="0000195D">
              <w:rPr>
                <w:color w:val="000000"/>
                <w:sz w:val="18"/>
                <w:szCs w:val="18"/>
              </w:rPr>
              <w:t>препятствующая</w:t>
            </w:r>
            <w:proofErr w:type="gramEnd"/>
            <w:r w:rsidRPr="0000195D">
              <w:rPr>
                <w:color w:val="000000"/>
                <w:sz w:val="18"/>
                <w:szCs w:val="18"/>
              </w:rPr>
              <w:t xml:space="preserve"> развитию туристско-рекреационного ко</w:t>
            </w:r>
            <w:r w:rsidRPr="0000195D">
              <w:rPr>
                <w:color w:val="000000"/>
                <w:sz w:val="18"/>
                <w:szCs w:val="18"/>
              </w:rPr>
              <w:t>м</w:t>
            </w:r>
            <w:r w:rsidRPr="0000195D">
              <w:rPr>
                <w:color w:val="000000"/>
                <w:sz w:val="18"/>
                <w:szCs w:val="18"/>
              </w:rPr>
              <w:t>плекса и других видов экономической деятельности</w:t>
            </w:r>
          </w:p>
          <w:p w:rsidR="00080CA4" w:rsidRPr="0000195D" w:rsidRDefault="006936B7" w:rsidP="007F472B">
            <w:pPr>
              <w:widowControl w:val="0"/>
              <w:autoSpaceDE w:val="0"/>
              <w:snapToGrid w:val="0"/>
              <w:spacing w:before="20" w:line="180" w:lineRule="exact"/>
              <w:jc w:val="both"/>
              <w:rPr>
                <w:color w:val="000000"/>
                <w:sz w:val="18"/>
                <w:szCs w:val="18"/>
              </w:rPr>
            </w:pPr>
            <w:r w:rsidRPr="0000195D">
              <w:rPr>
                <w:color w:val="000000"/>
                <w:sz w:val="18"/>
                <w:szCs w:val="18"/>
              </w:rPr>
              <w:t xml:space="preserve">Нестабильность демографических процессов; </w:t>
            </w:r>
            <w:r w:rsidR="002C669D" w:rsidRPr="0000195D">
              <w:rPr>
                <w:color w:val="000000"/>
                <w:sz w:val="18"/>
                <w:szCs w:val="18"/>
              </w:rPr>
              <w:t xml:space="preserve">напряженность и </w:t>
            </w:r>
            <w:r w:rsidRPr="0000195D">
              <w:rPr>
                <w:color w:val="000000"/>
                <w:sz w:val="18"/>
                <w:szCs w:val="18"/>
              </w:rPr>
              <w:t xml:space="preserve">несбалансированность рынка труда, отток высококвалифицированных кадров </w:t>
            </w:r>
            <w:r w:rsidR="00853F8A" w:rsidRPr="0000195D">
              <w:rPr>
                <w:color w:val="000000"/>
                <w:sz w:val="18"/>
                <w:szCs w:val="18"/>
              </w:rPr>
              <w:t>в более южные континентальные районы и за рубеж, с</w:t>
            </w:r>
            <w:r w:rsidR="00080CA4" w:rsidRPr="0000195D">
              <w:rPr>
                <w:color w:val="000000"/>
                <w:sz w:val="18"/>
                <w:szCs w:val="18"/>
              </w:rPr>
              <w:t>окращение численности трудовых ресурсов, риск дефицита квалиф</w:t>
            </w:r>
            <w:r w:rsidR="00080CA4" w:rsidRPr="0000195D">
              <w:rPr>
                <w:color w:val="000000"/>
                <w:sz w:val="18"/>
                <w:szCs w:val="18"/>
              </w:rPr>
              <w:t>и</w:t>
            </w:r>
            <w:r w:rsidR="00080CA4" w:rsidRPr="0000195D">
              <w:rPr>
                <w:color w:val="000000"/>
                <w:sz w:val="18"/>
                <w:szCs w:val="18"/>
              </w:rPr>
              <w:t>цированных специалистов при реализации инвестиционных проектов в средн</w:t>
            </w:r>
            <w:proofErr w:type="gramStart"/>
            <w:r w:rsidR="00080CA4" w:rsidRPr="0000195D">
              <w:rPr>
                <w:color w:val="000000"/>
                <w:sz w:val="18"/>
                <w:szCs w:val="18"/>
              </w:rPr>
              <w:t>е-</w:t>
            </w:r>
            <w:proofErr w:type="gramEnd"/>
            <w:r w:rsidR="00080CA4" w:rsidRPr="0000195D">
              <w:rPr>
                <w:color w:val="000000"/>
                <w:sz w:val="18"/>
                <w:szCs w:val="18"/>
              </w:rPr>
              <w:t xml:space="preserve"> и долг</w:t>
            </w:r>
            <w:r w:rsidR="00080CA4" w:rsidRPr="0000195D">
              <w:rPr>
                <w:color w:val="000000"/>
                <w:sz w:val="18"/>
                <w:szCs w:val="18"/>
              </w:rPr>
              <w:t>о</w:t>
            </w:r>
            <w:r w:rsidR="00080CA4" w:rsidRPr="0000195D">
              <w:rPr>
                <w:color w:val="000000"/>
                <w:sz w:val="18"/>
                <w:szCs w:val="18"/>
              </w:rPr>
              <w:t>срочной перспективах</w:t>
            </w:r>
          </w:p>
          <w:p w:rsidR="00614217" w:rsidRPr="0000195D" w:rsidRDefault="0016084B" w:rsidP="007F472B">
            <w:pPr>
              <w:widowControl w:val="0"/>
              <w:autoSpaceDE w:val="0"/>
              <w:snapToGrid w:val="0"/>
              <w:spacing w:before="20" w:line="180" w:lineRule="exact"/>
              <w:jc w:val="both"/>
              <w:rPr>
                <w:color w:val="000000"/>
                <w:sz w:val="18"/>
                <w:szCs w:val="18"/>
              </w:rPr>
            </w:pPr>
            <w:r w:rsidRPr="0000195D">
              <w:rPr>
                <w:color w:val="000000"/>
                <w:sz w:val="18"/>
                <w:szCs w:val="18"/>
              </w:rPr>
              <w:t>Недостаточный уровень коммерциализации результатов исследований и научных разраб</w:t>
            </w:r>
            <w:r w:rsidRPr="0000195D">
              <w:rPr>
                <w:color w:val="000000"/>
                <w:sz w:val="18"/>
                <w:szCs w:val="18"/>
              </w:rPr>
              <w:t>о</w:t>
            </w:r>
            <w:r w:rsidRPr="0000195D">
              <w:rPr>
                <w:color w:val="000000"/>
                <w:sz w:val="18"/>
                <w:szCs w:val="18"/>
              </w:rPr>
              <w:t>ток</w:t>
            </w:r>
          </w:p>
          <w:p w:rsidR="0016084B" w:rsidRPr="0000195D" w:rsidRDefault="00534FC9" w:rsidP="007F472B">
            <w:pPr>
              <w:widowControl w:val="0"/>
              <w:autoSpaceDE w:val="0"/>
              <w:snapToGrid w:val="0"/>
              <w:spacing w:before="20" w:line="180" w:lineRule="exact"/>
              <w:jc w:val="both"/>
              <w:rPr>
                <w:color w:val="000000"/>
                <w:sz w:val="18"/>
                <w:szCs w:val="18"/>
              </w:rPr>
            </w:pPr>
            <w:proofErr w:type="gramStart"/>
            <w:r w:rsidRPr="0000195D">
              <w:rPr>
                <w:color w:val="000000"/>
                <w:sz w:val="18"/>
                <w:szCs w:val="18"/>
              </w:rPr>
              <w:t>Увеличение государственного внутреннего долга Мурманской области в связи с необх</w:t>
            </w:r>
            <w:r w:rsidRPr="0000195D">
              <w:rPr>
                <w:color w:val="000000"/>
                <w:sz w:val="18"/>
                <w:szCs w:val="18"/>
              </w:rPr>
              <w:t>о</w:t>
            </w:r>
            <w:r w:rsidRPr="0000195D">
              <w:rPr>
                <w:color w:val="000000"/>
                <w:sz w:val="18"/>
                <w:szCs w:val="18"/>
              </w:rPr>
              <w:t xml:space="preserve">димостью реализации указов Президента Российской Федерации от 07.05.2012 г. №№ 596-602, № 606, от 01.06.2012 г. № 761, от 28.12.2012 г. № 1688, </w:t>
            </w:r>
            <w:r w:rsidR="00CB633B" w:rsidRPr="0000195D">
              <w:rPr>
                <w:color w:val="000000"/>
                <w:sz w:val="18"/>
                <w:szCs w:val="18"/>
              </w:rPr>
              <w:t>ограничения бюджетных во</w:t>
            </w:r>
            <w:r w:rsidR="00CB633B" w:rsidRPr="0000195D">
              <w:rPr>
                <w:color w:val="000000"/>
                <w:sz w:val="18"/>
                <w:szCs w:val="18"/>
              </w:rPr>
              <w:t>з</w:t>
            </w:r>
            <w:r w:rsidR="00CB633B" w:rsidRPr="0000195D">
              <w:rPr>
                <w:color w:val="000000"/>
                <w:sz w:val="18"/>
                <w:szCs w:val="18"/>
              </w:rPr>
              <w:t xml:space="preserve">можностей </w:t>
            </w:r>
            <w:r w:rsidR="002F7611" w:rsidRPr="0000195D">
              <w:rPr>
                <w:color w:val="000000"/>
                <w:sz w:val="18"/>
                <w:szCs w:val="18"/>
              </w:rPr>
              <w:t xml:space="preserve">бюджетов всех уровней бюджетной системы России </w:t>
            </w:r>
            <w:r w:rsidR="00CB633B" w:rsidRPr="0000195D">
              <w:rPr>
                <w:color w:val="000000"/>
                <w:sz w:val="18"/>
                <w:szCs w:val="18"/>
              </w:rPr>
              <w:t xml:space="preserve">для развития, </w:t>
            </w:r>
            <w:r w:rsidRPr="0000195D">
              <w:rPr>
                <w:color w:val="000000"/>
                <w:sz w:val="18"/>
                <w:szCs w:val="18"/>
              </w:rPr>
              <w:t>дальнейшее наращивание необеспеченных целевыми трансфертами бюджетных расходов, принцип</w:t>
            </w:r>
            <w:r w:rsidRPr="0000195D">
              <w:rPr>
                <w:color w:val="000000"/>
                <w:sz w:val="18"/>
                <w:szCs w:val="18"/>
              </w:rPr>
              <w:t>и</w:t>
            </w:r>
            <w:r w:rsidRPr="0000195D">
              <w:rPr>
                <w:color w:val="000000"/>
                <w:sz w:val="18"/>
                <w:szCs w:val="18"/>
              </w:rPr>
              <w:t xml:space="preserve">альная невозможность исполнения федеральных нормативов из-за </w:t>
            </w:r>
            <w:r w:rsidR="00740100" w:rsidRPr="0000195D">
              <w:rPr>
                <w:color w:val="000000"/>
                <w:sz w:val="18"/>
                <w:szCs w:val="18"/>
              </w:rPr>
              <w:t>природно-климатических факторов (</w:t>
            </w:r>
            <w:r w:rsidRPr="0000195D">
              <w:rPr>
                <w:color w:val="000000"/>
                <w:sz w:val="18"/>
                <w:szCs w:val="18"/>
              </w:rPr>
              <w:t>северного удорожания</w:t>
            </w:r>
            <w:r w:rsidR="00740100" w:rsidRPr="0000195D">
              <w:rPr>
                <w:color w:val="000000"/>
                <w:sz w:val="18"/>
                <w:szCs w:val="18"/>
              </w:rPr>
              <w:t>)</w:t>
            </w:r>
            <w:r w:rsidRPr="0000195D">
              <w:rPr>
                <w:color w:val="000000"/>
                <w:sz w:val="18"/>
                <w:szCs w:val="18"/>
              </w:rPr>
              <w:t>, в первую очередь в</w:t>
            </w:r>
            <w:proofErr w:type="gramEnd"/>
            <w:r w:rsidRPr="0000195D">
              <w:rPr>
                <w:color w:val="000000"/>
                <w:sz w:val="18"/>
                <w:szCs w:val="18"/>
              </w:rPr>
              <w:t xml:space="preserve"> </w:t>
            </w:r>
            <w:proofErr w:type="gramStart"/>
            <w:r w:rsidRPr="0000195D">
              <w:rPr>
                <w:color w:val="000000"/>
                <w:sz w:val="18"/>
                <w:szCs w:val="18"/>
              </w:rPr>
              <w:t>строительстве</w:t>
            </w:r>
            <w:proofErr w:type="gramEnd"/>
            <w:r w:rsidRPr="0000195D">
              <w:rPr>
                <w:color w:val="000000"/>
                <w:sz w:val="18"/>
                <w:szCs w:val="18"/>
              </w:rPr>
              <w:t>, н</w:t>
            </w:r>
            <w:r w:rsidR="0016084B" w:rsidRPr="0000195D">
              <w:rPr>
                <w:color w:val="000000"/>
                <w:sz w:val="18"/>
                <w:szCs w:val="18"/>
              </w:rPr>
              <w:t>е</w:t>
            </w:r>
            <w:r w:rsidR="0016084B" w:rsidRPr="0000195D">
              <w:rPr>
                <w:color w:val="000000"/>
                <w:sz w:val="18"/>
                <w:szCs w:val="18"/>
              </w:rPr>
              <w:t>достаточн</w:t>
            </w:r>
            <w:r w:rsidR="00737935" w:rsidRPr="0000195D">
              <w:rPr>
                <w:color w:val="000000"/>
                <w:sz w:val="18"/>
                <w:szCs w:val="18"/>
              </w:rPr>
              <w:t>ая</w:t>
            </w:r>
            <w:r w:rsidR="0016084B" w:rsidRPr="0000195D">
              <w:rPr>
                <w:color w:val="000000"/>
                <w:sz w:val="18"/>
                <w:szCs w:val="18"/>
              </w:rPr>
              <w:t xml:space="preserve"> </w:t>
            </w:r>
            <w:r w:rsidR="00737935" w:rsidRPr="0000195D">
              <w:rPr>
                <w:color w:val="000000"/>
                <w:sz w:val="18"/>
                <w:szCs w:val="18"/>
              </w:rPr>
              <w:t>доля</w:t>
            </w:r>
            <w:r w:rsidR="0016084B" w:rsidRPr="0000195D">
              <w:rPr>
                <w:color w:val="000000"/>
                <w:sz w:val="18"/>
                <w:szCs w:val="18"/>
              </w:rPr>
              <w:t xml:space="preserve"> </w:t>
            </w:r>
            <w:r w:rsidR="00737935" w:rsidRPr="0000195D">
              <w:rPr>
                <w:color w:val="000000"/>
                <w:sz w:val="18"/>
                <w:szCs w:val="18"/>
              </w:rPr>
              <w:t>присутствия на территории федеральных финансовых институтов разв</w:t>
            </w:r>
            <w:r w:rsidR="00737935" w:rsidRPr="0000195D">
              <w:rPr>
                <w:color w:val="000000"/>
                <w:sz w:val="18"/>
                <w:szCs w:val="18"/>
              </w:rPr>
              <w:t>и</w:t>
            </w:r>
            <w:r w:rsidR="00737935" w:rsidRPr="0000195D">
              <w:rPr>
                <w:color w:val="000000"/>
                <w:sz w:val="18"/>
                <w:szCs w:val="18"/>
              </w:rPr>
              <w:t xml:space="preserve">тия, невысокий уровень </w:t>
            </w:r>
            <w:r w:rsidR="0016084B" w:rsidRPr="0000195D">
              <w:rPr>
                <w:color w:val="000000"/>
                <w:sz w:val="18"/>
                <w:szCs w:val="18"/>
              </w:rPr>
              <w:t>маркетинга территории, направленного на позиционирование Мурманской области как региона наибольшего благоприятствования для инвесторов в Арктической зоне Российской Федерации</w:t>
            </w:r>
          </w:p>
          <w:p w:rsidR="00534FC9" w:rsidRPr="0000195D" w:rsidRDefault="00534FC9" w:rsidP="007F472B">
            <w:pPr>
              <w:widowControl w:val="0"/>
              <w:autoSpaceDE w:val="0"/>
              <w:snapToGrid w:val="0"/>
              <w:spacing w:before="20" w:line="180" w:lineRule="exact"/>
              <w:jc w:val="both"/>
              <w:rPr>
                <w:color w:val="000000"/>
                <w:sz w:val="18"/>
                <w:szCs w:val="18"/>
              </w:rPr>
            </w:pPr>
            <w:r w:rsidRPr="0000195D">
              <w:rPr>
                <w:color w:val="000000"/>
                <w:sz w:val="18"/>
                <w:szCs w:val="18"/>
              </w:rPr>
              <w:t>Наличие экологических проблем</w:t>
            </w:r>
          </w:p>
        </w:tc>
        <w:tc>
          <w:tcPr>
            <w:tcW w:w="21" w:type="pct"/>
            <w:shd w:val="clear" w:color="auto" w:fill="auto"/>
          </w:tcPr>
          <w:p w:rsidR="007C2D44" w:rsidRPr="0000195D" w:rsidRDefault="007C2D44" w:rsidP="007F472B">
            <w:pPr>
              <w:widowControl w:val="0"/>
              <w:snapToGrid w:val="0"/>
              <w:spacing w:before="20" w:line="180" w:lineRule="exact"/>
              <w:rPr>
                <w:b/>
                <w:bCs/>
                <w:color w:val="000000"/>
                <w:sz w:val="18"/>
                <w:szCs w:val="18"/>
              </w:rPr>
            </w:pPr>
          </w:p>
        </w:tc>
      </w:tr>
      <w:tr w:rsidR="007C2D44" w:rsidRPr="0000195D">
        <w:tc>
          <w:tcPr>
            <w:tcW w:w="2471" w:type="pct"/>
            <w:tcBorders>
              <w:top w:val="single" w:sz="8" w:space="0" w:color="0000FF"/>
              <w:left w:val="single" w:sz="8" w:space="0" w:color="0000FF"/>
              <w:bottom w:val="single" w:sz="8" w:space="0" w:color="0000FF"/>
            </w:tcBorders>
            <w:shd w:val="clear" w:color="auto" w:fill="auto"/>
          </w:tcPr>
          <w:p w:rsidR="007C2D44" w:rsidRPr="0000195D" w:rsidRDefault="007C2D44" w:rsidP="007F472B">
            <w:pPr>
              <w:widowControl w:val="0"/>
              <w:snapToGrid w:val="0"/>
              <w:spacing w:before="20" w:line="180" w:lineRule="exact"/>
              <w:jc w:val="center"/>
              <w:rPr>
                <w:b/>
                <w:bCs/>
                <w:color w:val="000000"/>
                <w:sz w:val="18"/>
                <w:szCs w:val="18"/>
              </w:rPr>
            </w:pPr>
            <w:r w:rsidRPr="0000195D">
              <w:rPr>
                <w:b/>
                <w:bCs/>
                <w:color w:val="000000"/>
                <w:sz w:val="18"/>
                <w:szCs w:val="18"/>
              </w:rPr>
              <w:lastRenderedPageBreak/>
              <w:t>Возможности (О)</w:t>
            </w:r>
          </w:p>
        </w:tc>
        <w:tc>
          <w:tcPr>
            <w:tcW w:w="123" w:type="pct"/>
            <w:tcBorders>
              <w:left w:val="single" w:sz="8" w:space="0" w:color="0000FF"/>
            </w:tcBorders>
            <w:shd w:val="clear" w:color="auto" w:fill="auto"/>
          </w:tcPr>
          <w:p w:rsidR="007C2D44" w:rsidRPr="0000195D" w:rsidRDefault="007C2D44" w:rsidP="007F472B">
            <w:pPr>
              <w:widowControl w:val="0"/>
              <w:snapToGrid w:val="0"/>
              <w:spacing w:before="20" w:line="180" w:lineRule="exact"/>
              <w:jc w:val="both"/>
              <w:rPr>
                <w:color w:val="000000"/>
                <w:sz w:val="18"/>
                <w:szCs w:val="18"/>
              </w:rPr>
            </w:pPr>
          </w:p>
        </w:tc>
        <w:tc>
          <w:tcPr>
            <w:tcW w:w="2406" w:type="pct"/>
            <w:gridSpan w:val="2"/>
            <w:tcBorders>
              <w:top w:val="single" w:sz="8" w:space="0" w:color="0000FF"/>
              <w:left w:val="single" w:sz="8" w:space="0" w:color="0000FF"/>
              <w:bottom w:val="single" w:sz="8" w:space="0" w:color="0000FF"/>
              <w:right w:val="single" w:sz="8" w:space="0" w:color="0000FF"/>
            </w:tcBorders>
            <w:shd w:val="clear" w:color="auto" w:fill="auto"/>
          </w:tcPr>
          <w:p w:rsidR="007C2D44" w:rsidRPr="0000195D" w:rsidRDefault="007C2D44" w:rsidP="007F472B">
            <w:pPr>
              <w:widowControl w:val="0"/>
              <w:snapToGrid w:val="0"/>
              <w:spacing w:before="20" w:line="180" w:lineRule="exact"/>
              <w:jc w:val="center"/>
              <w:rPr>
                <w:b/>
                <w:bCs/>
                <w:color w:val="000000"/>
                <w:sz w:val="18"/>
                <w:szCs w:val="18"/>
              </w:rPr>
            </w:pPr>
            <w:r w:rsidRPr="0000195D">
              <w:rPr>
                <w:b/>
                <w:bCs/>
                <w:color w:val="000000"/>
                <w:sz w:val="18"/>
                <w:szCs w:val="18"/>
              </w:rPr>
              <w:t>Угрозы (Т)</w:t>
            </w:r>
          </w:p>
        </w:tc>
      </w:tr>
      <w:tr w:rsidR="007C2D44" w:rsidRPr="0000195D">
        <w:tblPrEx>
          <w:tblCellMar>
            <w:left w:w="0" w:type="dxa"/>
            <w:right w:w="0" w:type="dxa"/>
          </w:tblCellMar>
        </w:tblPrEx>
        <w:tc>
          <w:tcPr>
            <w:tcW w:w="2471" w:type="pct"/>
            <w:tcBorders>
              <w:top w:val="single" w:sz="8" w:space="0" w:color="0000FF"/>
            </w:tcBorders>
            <w:shd w:val="clear" w:color="auto" w:fill="auto"/>
          </w:tcPr>
          <w:p w:rsidR="008E1C11" w:rsidRPr="0000195D" w:rsidRDefault="008E1C11" w:rsidP="007F472B">
            <w:pPr>
              <w:widowControl w:val="0"/>
              <w:autoSpaceDE w:val="0"/>
              <w:snapToGrid w:val="0"/>
              <w:spacing w:before="20" w:line="170" w:lineRule="exact"/>
              <w:jc w:val="both"/>
              <w:rPr>
                <w:color w:val="000000"/>
                <w:sz w:val="18"/>
                <w:szCs w:val="18"/>
              </w:rPr>
            </w:pPr>
            <w:r w:rsidRPr="0000195D">
              <w:rPr>
                <w:color w:val="000000"/>
                <w:sz w:val="18"/>
                <w:szCs w:val="18"/>
              </w:rPr>
              <w:t>Усиление в средн</w:t>
            </w:r>
            <w:proofErr w:type="gramStart"/>
            <w:r w:rsidRPr="0000195D">
              <w:rPr>
                <w:color w:val="000000"/>
                <w:sz w:val="18"/>
                <w:szCs w:val="18"/>
              </w:rPr>
              <w:t>е-</w:t>
            </w:r>
            <w:proofErr w:type="gramEnd"/>
            <w:r w:rsidRPr="0000195D">
              <w:rPr>
                <w:color w:val="000000"/>
                <w:sz w:val="18"/>
                <w:szCs w:val="18"/>
              </w:rPr>
              <w:t xml:space="preserve"> и долгосрочной перспективах роли и значения в системе глобальной эк</w:t>
            </w:r>
            <w:r w:rsidRPr="0000195D">
              <w:rPr>
                <w:color w:val="000000"/>
                <w:sz w:val="18"/>
                <w:szCs w:val="18"/>
              </w:rPr>
              <w:t>о</w:t>
            </w:r>
            <w:r w:rsidRPr="0000195D">
              <w:rPr>
                <w:color w:val="000000"/>
                <w:sz w:val="18"/>
                <w:szCs w:val="18"/>
              </w:rPr>
              <w:t>номической политики и мировой торговле арктических пространств и природных ресурсов, в изучении, освоении и эксплуатации которых Мурманская область призвана играть ведущую роль</w:t>
            </w:r>
          </w:p>
          <w:p w:rsidR="00B73104" w:rsidRPr="0000195D" w:rsidRDefault="00B73104" w:rsidP="007F472B">
            <w:pPr>
              <w:widowControl w:val="0"/>
              <w:autoSpaceDE w:val="0"/>
              <w:snapToGrid w:val="0"/>
              <w:spacing w:before="20" w:line="170" w:lineRule="exact"/>
              <w:jc w:val="both"/>
              <w:rPr>
                <w:color w:val="000000"/>
                <w:sz w:val="18"/>
                <w:szCs w:val="18"/>
              </w:rPr>
            </w:pPr>
            <w:r w:rsidRPr="0000195D">
              <w:rPr>
                <w:sz w:val="18"/>
                <w:szCs w:val="18"/>
              </w:rPr>
              <w:t>Развитие Мурманского транспортного узла и его позиционирование в качестве западной опорной точки Северного морского пути – российской национальной трансарктической мо</w:t>
            </w:r>
            <w:r w:rsidRPr="0000195D">
              <w:rPr>
                <w:sz w:val="18"/>
                <w:szCs w:val="18"/>
              </w:rPr>
              <w:t>р</w:t>
            </w:r>
            <w:r w:rsidRPr="0000195D">
              <w:rPr>
                <w:sz w:val="18"/>
                <w:szCs w:val="18"/>
              </w:rPr>
              <w:t>ской магистрали с тяготеющими к ней меридиональными речными и железнодорожными коммуникациями, встроенной в глобальную систему международных транспортных корид</w:t>
            </w:r>
            <w:r w:rsidRPr="0000195D">
              <w:rPr>
                <w:sz w:val="18"/>
                <w:szCs w:val="18"/>
              </w:rPr>
              <w:t>о</w:t>
            </w:r>
            <w:r w:rsidRPr="0000195D">
              <w:rPr>
                <w:sz w:val="18"/>
                <w:szCs w:val="18"/>
              </w:rPr>
              <w:t xml:space="preserve">ров и маршрутов, </w:t>
            </w:r>
            <w:r w:rsidRPr="0000195D">
              <w:rPr>
                <w:color w:val="000000"/>
                <w:sz w:val="18"/>
                <w:szCs w:val="18"/>
              </w:rPr>
              <w:t>опережающее развитие сервисной экономики мореплавания и наукоемкого сервиса</w:t>
            </w:r>
          </w:p>
          <w:p w:rsidR="006936B7" w:rsidRPr="0000195D" w:rsidRDefault="00BE6189" w:rsidP="007F472B">
            <w:pPr>
              <w:widowControl w:val="0"/>
              <w:autoSpaceDE w:val="0"/>
              <w:snapToGrid w:val="0"/>
              <w:spacing w:before="20" w:line="170" w:lineRule="exact"/>
              <w:jc w:val="both"/>
              <w:rPr>
                <w:sz w:val="18"/>
                <w:szCs w:val="18"/>
              </w:rPr>
            </w:pPr>
            <w:r w:rsidRPr="0000195D">
              <w:rPr>
                <w:sz w:val="18"/>
                <w:szCs w:val="18"/>
              </w:rPr>
              <w:t>Переориентация региональной экономики на новые рынки, в первую очередь Азиатско-Тихоокеанского региона</w:t>
            </w:r>
            <w:r w:rsidR="00B73104" w:rsidRPr="0000195D">
              <w:rPr>
                <w:sz w:val="18"/>
                <w:szCs w:val="18"/>
              </w:rPr>
              <w:t>, д</w:t>
            </w:r>
            <w:r w:rsidR="006936B7" w:rsidRPr="0000195D">
              <w:rPr>
                <w:sz w:val="18"/>
                <w:szCs w:val="18"/>
              </w:rPr>
              <w:t>иверсификация промышленного, научного, инновационного п</w:t>
            </w:r>
            <w:r w:rsidR="006936B7" w:rsidRPr="0000195D">
              <w:rPr>
                <w:sz w:val="18"/>
                <w:szCs w:val="18"/>
              </w:rPr>
              <w:t>о</w:t>
            </w:r>
            <w:r w:rsidR="006936B7" w:rsidRPr="0000195D">
              <w:rPr>
                <w:sz w:val="18"/>
                <w:szCs w:val="18"/>
              </w:rPr>
              <w:t>тенциала</w:t>
            </w:r>
            <w:r w:rsidR="00B73104" w:rsidRPr="0000195D">
              <w:rPr>
                <w:sz w:val="18"/>
                <w:szCs w:val="18"/>
              </w:rPr>
              <w:t xml:space="preserve">, </w:t>
            </w:r>
            <w:r w:rsidR="006936B7" w:rsidRPr="0000195D">
              <w:rPr>
                <w:sz w:val="18"/>
                <w:szCs w:val="18"/>
              </w:rPr>
              <w:t>расширение сырьевой базы, ассортимента выпускаемой продукции и услуг</w:t>
            </w:r>
            <w:r w:rsidR="00B73104" w:rsidRPr="0000195D">
              <w:rPr>
                <w:sz w:val="18"/>
                <w:szCs w:val="18"/>
              </w:rPr>
              <w:t>,</w:t>
            </w:r>
            <w:r w:rsidR="006936B7" w:rsidRPr="0000195D">
              <w:rPr>
                <w:sz w:val="18"/>
                <w:szCs w:val="18"/>
              </w:rPr>
              <w:t xml:space="preserve"> раци</w:t>
            </w:r>
            <w:r w:rsidR="006936B7" w:rsidRPr="0000195D">
              <w:rPr>
                <w:sz w:val="18"/>
                <w:szCs w:val="18"/>
              </w:rPr>
              <w:t>о</w:t>
            </w:r>
            <w:r w:rsidR="006936B7" w:rsidRPr="0000195D">
              <w:rPr>
                <w:sz w:val="18"/>
                <w:szCs w:val="18"/>
              </w:rPr>
              <w:t xml:space="preserve">нализация и интенсификация эксплуатации природных ресурсов </w:t>
            </w:r>
          </w:p>
          <w:p w:rsidR="00D57ED2" w:rsidRPr="0000195D" w:rsidRDefault="00887870" w:rsidP="007F472B">
            <w:pPr>
              <w:widowControl w:val="0"/>
              <w:autoSpaceDE w:val="0"/>
              <w:snapToGrid w:val="0"/>
              <w:spacing w:before="20" w:line="170" w:lineRule="exact"/>
              <w:jc w:val="both"/>
              <w:rPr>
                <w:sz w:val="18"/>
                <w:szCs w:val="18"/>
              </w:rPr>
            </w:pPr>
            <w:proofErr w:type="gramStart"/>
            <w:r w:rsidRPr="0000195D">
              <w:rPr>
                <w:color w:val="000000"/>
                <w:sz w:val="18"/>
                <w:szCs w:val="18"/>
              </w:rPr>
              <w:t>Позиционирование Мурманской области в качестве Стратегического центра развития Аркт</w:t>
            </w:r>
            <w:r w:rsidRPr="0000195D">
              <w:rPr>
                <w:color w:val="000000"/>
                <w:sz w:val="18"/>
                <w:szCs w:val="18"/>
              </w:rPr>
              <w:t>и</w:t>
            </w:r>
            <w:r w:rsidRPr="0000195D">
              <w:rPr>
                <w:color w:val="000000"/>
                <w:sz w:val="18"/>
                <w:szCs w:val="18"/>
              </w:rPr>
              <w:t>ческой зоны Российской Федерации, индустриальной площадки освоения Арктики, делового и финансового центра развития АЗРФ и Арктического региона в целом,</w:t>
            </w:r>
            <w:r w:rsidRPr="0000195D">
              <w:rPr>
                <w:sz w:val="18"/>
                <w:szCs w:val="18"/>
              </w:rPr>
              <w:t xml:space="preserve"> базового полигона апробации и развития современных инновационных производств и технологий управления, внедрения технологических, организационных и институциональных инноваций,</w:t>
            </w:r>
            <w:r w:rsidRPr="0000195D">
              <w:rPr>
                <w:color w:val="000000"/>
                <w:sz w:val="18"/>
                <w:szCs w:val="18"/>
              </w:rPr>
              <w:t xml:space="preserve"> </w:t>
            </w:r>
            <w:r w:rsidRPr="0000195D">
              <w:rPr>
                <w:sz w:val="18"/>
                <w:szCs w:val="18"/>
              </w:rPr>
              <w:t>л</w:t>
            </w:r>
            <w:r w:rsidR="00B73104" w:rsidRPr="0000195D">
              <w:rPr>
                <w:sz w:val="18"/>
                <w:szCs w:val="18"/>
              </w:rPr>
              <w:t xml:space="preserve">окализация </w:t>
            </w:r>
            <w:r w:rsidRPr="0000195D">
              <w:rPr>
                <w:sz w:val="18"/>
                <w:szCs w:val="18"/>
              </w:rPr>
              <w:t xml:space="preserve">на ее территории </w:t>
            </w:r>
            <w:r w:rsidR="00B73104" w:rsidRPr="0000195D">
              <w:rPr>
                <w:sz w:val="18"/>
                <w:szCs w:val="18"/>
              </w:rPr>
              <w:t>производств, связанных с освоением континентального шельфа Российской Федерации в Арктике, опережающее развитие</w:t>
            </w:r>
            <w:proofErr w:type="gramEnd"/>
            <w:r w:rsidR="00B73104" w:rsidRPr="0000195D">
              <w:rPr>
                <w:sz w:val="18"/>
                <w:szCs w:val="18"/>
              </w:rPr>
              <w:t xml:space="preserve"> судоремонта, становление новой отрасли пр</w:t>
            </w:r>
            <w:r w:rsidR="00B73104" w:rsidRPr="0000195D">
              <w:rPr>
                <w:sz w:val="18"/>
                <w:szCs w:val="18"/>
              </w:rPr>
              <w:t>о</w:t>
            </w:r>
            <w:r w:rsidR="00B73104" w:rsidRPr="0000195D">
              <w:rPr>
                <w:sz w:val="18"/>
                <w:szCs w:val="18"/>
              </w:rPr>
              <w:t>мышленности – судостроения</w:t>
            </w:r>
          </w:p>
          <w:p w:rsidR="008E1C11" w:rsidRPr="0000195D" w:rsidRDefault="00887870" w:rsidP="007F472B">
            <w:pPr>
              <w:widowControl w:val="0"/>
              <w:autoSpaceDE w:val="0"/>
              <w:snapToGrid w:val="0"/>
              <w:spacing w:before="20" w:line="170" w:lineRule="exact"/>
              <w:jc w:val="both"/>
              <w:rPr>
                <w:color w:val="000000"/>
                <w:sz w:val="18"/>
                <w:szCs w:val="18"/>
              </w:rPr>
            </w:pPr>
            <w:r w:rsidRPr="0000195D">
              <w:rPr>
                <w:color w:val="000000"/>
                <w:sz w:val="18"/>
                <w:szCs w:val="18"/>
              </w:rPr>
              <w:t>Последовательное повышение энергоэффективности региональной экономики и социальной сферы, диверсификация регионального топливно-энергетического баланса, использование в</w:t>
            </w:r>
            <w:r w:rsidRPr="0000195D">
              <w:rPr>
                <w:color w:val="000000"/>
                <w:sz w:val="18"/>
                <w:szCs w:val="18"/>
              </w:rPr>
              <w:t>о</w:t>
            </w:r>
            <w:r w:rsidRPr="0000195D">
              <w:rPr>
                <w:color w:val="000000"/>
                <w:sz w:val="18"/>
                <w:szCs w:val="18"/>
              </w:rPr>
              <w:t>зобновляемых источников энергии</w:t>
            </w:r>
          </w:p>
          <w:p w:rsidR="00887870" w:rsidRPr="0000195D" w:rsidRDefault="00887870" w:rsidP="007F472B">
            <w:pPr>
              <w:widowControl w:val="0"/>
              <w:autoSpaceDE w:val="0"/>
              <w:snapToGrid w:val="0"/>
              <w:spacing w:before="20" w:line="170" w:lineRule="exact"/>
              <w:jc w:val="both"/>
              <w:rPr>
                <w:sz w:val="18"/>
                <w:szCs w:val="18"/>
              </w:rPr>
            </w:pPr>
            <w:r w:rsidRPr="0000195D">
              <w:rPr>
                <w:color w:val="000000"/>
                <w:sz w:val="18"/>
                <w:szCs w:val="18"/>
              </w:rPr>
              <w:t xml:space="preserve">Стимулирование реализации потенциала роста внутреннего потребительского рынка, в том числе </w:t>
            </w:r>
            <w:r w:rsidRPr="0000195D">
              <w:rPr>
                <w:sz w:val="18"/>
                <w:szCs w:val="18"/>
              </w:rPr>
              <w:t>путем расширения опыта применения франшиз при организации новых учреждений общественного питания</w:t>
            </w:r>
          </w:p>
          <w:p w:rsidR="00D57ED2" w:rsidRPr="0000195D" w:rsidRDefault="00887870" w:rsidP="007F472B">
            <w:pPr>
              <w:widowControl w:val="0"/>
              <w:autoSpaceDE w:val="0"/>
              <w:snapToGrid w:val="0"/>
              <w:spacing w:before="20" w:line="170" w:lineRule="exact"/>
              <w:jc w:val="both"/>
              <w:rPr>
                <w:color w:val="000000"/>
                <w:sz w:val="18"/>
                <w:szCs w:val="18"/>
              </w:rPr>
            </w:pPr>
            <w:proofErr w:type="gramStart"/>
            <w:r w:rsidRPr="0000195D">
              <w:rPr>
                <w:color w:val="000000"/>
                <w:sz w:val="18"/>
                <w:szCs w:val="18"/>
              </w:rPr>
              <w:t>Интенсификация приграничного сотрудничества, расширение участия Мурманской области в деятельности международных организаций в Арктике в целом и в баренцевоморском напра</w:t>
            </w:r>
            <w:r w:rsidRPr="0000195D">
              <w:rPr>
                <w:color w:val="000000"/>
                <w:sz w:val="18"/>
                <w:szCs w:val="18"/>
              </w:rPr>
              <w:t>в</w:t>
            </w:r>
            <w:r w:rsidRPr="0000195D">
              <w:rPr>
                <w:color w:val="000000"/>
                <w:sz w:val="18"/>
                <w:szCs w:val="18"/>
              </w:rPr>
              <w:t>лении в частности, привлечение инвестиций к реализация международных проектов в экон</w:t>
            </w:r>
            <w:r w:rsidRPr="0000195D">
              <w:rPr>
                <w:color w:val="000000"/>
                <w:sz w:val="18"/>
                <w:szCs w:val="18"/>
              </w:rPr>
              <w:t>о</w:t>
            </w:r>
            <w:r w:rsidRPr="0000195D">
              <w:rPr>
                <w:color w:val="000000"/>
                <w:sz w:val="18"/>
                <w:szCs w:val="18"/>
              </w:rPr>
              <w:t>мической, экологической и гуманитарной сферах, в том числе за счёт международных мног</w:t>
            </w:r>
            <w:r w:rsidRPr="0000195D">
              <w:rPr>
                <w:color w:val="000000"/>
                <w:sz w:val="18"/>
                <w:szCs w:val="18"/>
              </w:rPr>
              <w:t>о</w:t>
            </w:r>
            <w:r w:rsidRPr="0000195D">
              <w:rPr>
                <w:color w:val="000000"/>
                <w:sz w:val="18"/>
                <w:szCs w:val="18"/>
              </w:rPr>
              <w:t>сторонних и двусторонних механизмов</w:t>
            </w:r>
            <w:r w:rsidR="00F55B93" w:rsidRPr="0000195D">
              <w:rPr>
                <w:color w:val="000000"/>
                <w:sz w:val="18"/>
                <w:szCs w:val="18"/>
              </w:rPr>
              <w:t>, развитие межрегиональных и трансграничных тур</w:t>
            </w:r>
            <w:r w:rsidR="00F55B93" w:rsidRPr="0000195D">
              <w:rPr>
                <w:color w:val="000000"/>
                <w:sz w:val="18"/>
                <w:szCs w:val="18"/>
              </w:rPr>
              <w:t>и</w:t>
            </w:r>
            <w:r w:rsidR="00F55B93" w:rsidRPr="0000195D">
              <w:rPr>
                <w:color w:val="000000"/>
                <w:sz w:val="18"/>
                <w:szCs w:val="18"/>
              </w:rPr>
              <w:t>стских маршрутов</w:t>
            </w:r>
            <w:r w:rsidR="003B00BB" w:rsidRPr="0000195D">
              <w:rPr>
                <w:color w:val="000000"/>
                <w:sz w:val="18"/>
                <w:szCs w:val="18"/>
              </w:rPr>
              <w:t>, использование потенциала новых направлений развития туристско-рекреационного комплекса (круизное судоходство и т</w:t>
            </w:r>
            <w:proofErr w:type="gramEnd"/>
            <w:r w:rsidR="003B00BB" w:rsidRPr="0000195D">
              <w:rPr>
                <w:color w:val="000000"/>
                <w:sz w:val="18"/>
                <w:szCs w:val="18"/>
              </w:rPr>
              <w:t>.д.), а также стихийно формирующихся секторов и сегментов туристско-рекреационных услуг</w:t>
            </w:r>
          </w:p>
          <w:p w:rsidR="004C1FA4" w:rsidRPr="0000195D" w:rsidRDefault="004C1FA4" w:rsidP="007F472B">
            <w:pPr>
              <w:widowControl w:val="0"/>
              <w:autoSpaceDE w:val="0"/>
              <w:spacing w:before="20" w:line="170" w:lineRule="exact"/>
              <w:jc w:val="both"/>
              <w:rPr>
                <w:color w:val="000000"/>
                <w:sz w:val="18"/>
                <w:szCs w:val="18"/>
              </w:rPr>
            </w:pPr>
            <w:r w:rsidRPr="0000195D">
              <w:rPr>
                <w:color w:val="000000"/>
                <w:sz w:val="18"/>
                <w:szCs w:val="18"/>
              </w:rPr>
              <w:t>Привлечение квалифицированных мигрантов, инвестиций, технологий и способов организ</w:t>
            </w:r>
            <w:r w:rsidRPr="0000195D">
              <w:rPr>
                <w:color w:val="000000"/>
                <w:sz w:val="18"/>
                <w:szCs w:val="18"/>
              </w:rPr>
              <w:t>а</w:t>
            </w:r>
            <w:r w:rsidRPr="0000195D">
              <w:rPr>
                <w:color w:val="000000"/>
                <w:sz w:val="18"/>
                <w:szCs w:val="18"/>
              </w:rPr>
              <w:t>ции труда в региональную экономику и социальную сферу</w:t>
            </w:r>
          </w:p>
          <w:p w:rsidR="004C1FA4" w:rsidRPr="0000195D" w:rsidRDefault="00F11167" w:rsidP="007F472B">
            <w:pPr>
              <w:widowControl w:val="0"/>
              <w:autoSpaceDE w:val="0"/>
              <w:spacing w:before="20" w:line="170" w:lineRule="exact"/>
              <w:jc w:val="both"/>
              <w:rPr>
                <w:color w:val="000000"/>
                <w:sz w:val="18"/>
                <w:szCs w:val="18"/>
              </w:rPr>
            </w:pPr>
            <w:r w:rsidRPr="0000195D">
              <w:rPr>
                <w:color w:val="000000"/>
                <w:sz w:val="18"/>
                <w:szCs w:val="18"/>
              </w:rPr>
              <w:t>Внедрение в региональную экономику перспективных форм пространственного развития (кластеры, бизнес-инкубаторы, центры трансфе</w:t>
            </w:r>
            <w:proofErr w:type="gramStart"/>
            <w:r w:rsidRPr="0000195D">
              <w:rPr>
                <w:color w:val="000000"/>
                <w:sz w:val="18"/>
                <w:szCs w:val="18"/>
              </w:rPr>
              <w:t>ра технологий и т.д.) в интересах увеличения доли производства продукции глубокой переработки</w:t>
            </w:r>
            <w:r w:rsidR="00A91140" w:rsidRPr="0000195D">
              <w:rPr>
                <w:color w:val="000000"/>
                <w:sz w:val="18"/>
                <w:szCs w:val="18"/>
              </w:rPr>
              <w:t xml:space="preserve"> с высокой добавленной стоимостью</w:t>
            </w:r>
            <w:r w:rsidRPr="0000195D">
              <w:rPr>
                <w:color w:val="000000"/>
                <w:sz w:val="18"/>
                <w:szCs w:val="18"/>
              </w:rPr>
              <w:t xml:space="preserve">, формирование сети </w:t>
            </w:r>
            <w:r w:rsidR="00763AD6" w:rsidRPr="0000195D">
              <w:rPr>
                <w:color w:val="000000"/>
                <w:sz w:val="18"/>
                <w:szCs w:val="18"/>
              </w:rPr>
              <w:t>территорий опережающего развития</w:t>
            </w:r>
            <w:r w:rsidRPr="0000195D">
              <w:rPr>
                <w:color w:val="000000"/>
                <w:sz w:val="18"/>
                <w:szCs w:val="18"/>
              </w:rPr>
              <w:t>, превращение их в центры технол</w:t>
            </w:r>
            <w:r w:rsidRPr="0000195D">
              <w:rPr>
                <w:color w:val="000000"/>
                <w:sz w:val="18"/>
                <w:szCs w:val="18"/>
              </w:rPr>
              <w:t>о</w:t>
            </w:r>
            <w:r w:rsidRPr="0000195D">
              <w:rPr>
                <w:color w:val="000000"/>
                <w:sz w:val="18"/>
                <w:szCs w:val="18"/>
              </w:rPr>
              <w:t>гического, социокультурного (следовательно, миграционного) и финансового притяжения для регионов-соседей</w:t>
            </w:r>
            <w:proofErr w:type="gramEnd"/>
          </w:p>
          <w:p w:rsidR="004C1FA4" w:rsidRPr="0000195D" w:rsidRDefault="004C1FA4" w:rsidP="007F472B">
            <w:pPr>
              <w:widowControl w:val="0"/>
              <w:autoSpaceDE w:val="0"/>
              <w:spacing w:before="20" w:line="170" w:lineRule="exact"/>
              <w:jc w:val="both"/>
              <w:rPr>
                <w:color w:val="000000"/>
                <w:sz w:val="18"/>
                <w:szCs w:val="18"/>
              </w:rPr>
            </w:pPr>
            <w:r w:rsidRPr="0000195D">
              <w:rPr>
                <w:color w:val="000000"/>
                <w:sz w:val="18"/>
                <w:szCs w:val="18"/>
              </w:rPr>
              <w:t xml:space="preserve">Превращение </w:t>
            </w:r>
            <w:r w:rsidRPr="0000195D">
              <w:rPr>
                <w:sz w:val="18"/>
                <w:szCs w:val="18"/>
              </w:rPr>
              <w:t xml:space="preserve">сектора социальных услуг в </w:t>
            </w:r>
            <w:r w:rsidRPr="0000195D">
              <w:rPr>
                <w:bCs/>
                <w:sz w:val="18"/>
                <w:szCs w:val="18"/>
              </w:rPr>
              <w:t>новый драйвер устойчивого роста региональной экономики</w:t>
            </w:r>
            <w:r w:rsidR="00A91140" w:rsidRPr="0000195D">
              <w:rPr>
                <w:bCs/>
                <w:sz w:val="18"/>
                <w:szCs w:val="18"/>
              </w:rPr>
              <w:t xml:space="preserve"> и создания государственной системы качества жизни и здоровья населения</w:t>
            </w:r>
          </w:p>
          <w:p w:rsidR="007C2D44" w:rsidRPr="0000195D" w:rsidRDefault="00F11167" w:rsidP="007F472B">
            <w:pPr>
              <w:widowControl w:val="0"/>
              <w:autoSpaceDE w:val="0"/>
              <w:snapToGrid w:val="0"/>
              <w:spacing w:before="20" w:line="170" w:lineRule="exact"/>
              <w:jc w:val="both"/>
              <w:rPr>
                <w:color w:val="000000"/>
                <w:sz w:val="18"/>
                <w:szCs w:val="18"/>
              </w:rPr>
            </w:pPr>
            <w:r w:rsidRPr="0000195D">
              <w:rPr>
                <w:color w:val="000000"/>
                <w:sz w:val="18"/>
                <w:szCs w:val="18"/>
              </w:rPr>
              <w:t xml:space="preserve">Инициирование межведомственных, межрегиональных и международных природоохранных </w:t>
            </w:r>
            <w:r w:rsidR="00763AD6" w:rsidRPr="0000195D">
              <w:rPr>
                <w:color w:val="000000"/>
                <w:sz w:val="18"/>
                <w:szCs w:val="18"/>
              </w:rPr>
              <w:t xml:space="preserve">и инновационных </w:t>
            </w:r>
            <w:r w:rsidRPr="0000195D">
              <w:rPr>
                <w:color w:val="000000"/>
                <w:sz w:val="18"/>
                <w:szCs w:val="18"/>
              </w:rPr>
              <w:t>проектов на принципах государственно-частного партнерства, диверсифик</w:t>
            </w:r>
            <w:r w:rsidRPr="0000195D">
              <w:rPr>
                <w:color w:val="000000"/>
                <w:sz w:val="18"/>
                <w:szCs w:val="18"/>
              </w:rPr>
              <w:t>а</w:t>
            </w:r>
            <w:r w:rsidRPr="0000195D">
              <w:rPr>
                <w:color w:val="000000"/>
                <w:sz w:val="18"/>
                <w:szCs w:val="18"/>
              </w:rPr>
              <w:t>ция источников и развитие институтов их венчурного финансирования с использованием п</w:t>
            </w:r>
            <w:r w:rsidRPr="0000195D">
              <w:rPr>
                <w:color w:val="000000"/>
                <w:sz w:val="18"/>
                <w:szCs w:val="18"/>
              </w:rPr>
              <w:t>о</w:t>
            </w:r>
            <w:r w:rsidRPr="0000195D">
              <w:rPr>
                <w:color w:val="000000"/>
                <w:sz w:val="18"/>
                <w:szCs w:val="18"/>
              </w:rPr>
              <w:t>тенциала государственных институтов развития, государственных программ Российской Ф</w:t>
            </w:r>
            <w:r w:rsidRPr="0000195D">
              <w:rPr>
                <w:color w:val="000000"/>
                <w:sz w:val="18"/>
                <w:szCs w:val="18"/>
              </w:rPr>
              <w:t>е</w:t>
            </w:r>
            <w:r w:rsidRPr="0000195D">
              <w:rPr>
                <w:color w:val="000000"/>
                <w:sz w:val="18"/>
                <w:szCs w:val="18"/>
              </w:rPr>
              <w:t>дерации и Мурманской области, межрегионального и международного сотрудничества и т.д.</w:t>
            </w:r>
          </w:p>
        </w:tc>
        <w:tc>
          <w:tcPr>
            <w:tcW w:w="123" w:type="pct"/>
            <w:shd w:val="clear" w:color="auto" w:fill="auto"/>
          </w:tcPr>
          <w:p w:rsidR="007C2D44" w:rsidRPr="0000195D" w:rsidRDefault="007C2D44" w:rsidP="007F472B">
            <w:pPr>
              <w:widowControl w:val="0"/>
              <w:snapToGrid w:val="0"/>
              <w:spacing w:before="20" w:line="180" w:lineRule="exact"/>
              <w:jc w:val="both"/>
              <w:rPr>
                <w:color w:val="000000"/>
                <w:sz w:val="18"/>
                <w:szCs w:val="18"/>
              </w:rPr>
            </w:pPr>
          </w:p>
        </w:tc>
        <w:tc>
          <w:tcPr>
            <w:tcW w:w="2385" w:type="pct"/>
            <w:tcBorders>
              <w:top w:val="single" w:sz="8" w:space="0" w:color="0000FF"/>
            </w:tcBorders>
            <w:shd w:val="clear" w:color="auto" w:fill="auto"/>
          </w:tcPr>
          <w:p w:rsidR="006936B7" w:rsidRPr="0000195D" w:rsidRDefault="00B53F16" w:rsidP="007F472B">
            <w:pPr>
              <w:widowControl w:val="0"/>
              <w:autoSpaceDE w:val="0"/>
              <w:snapToGrid w:val="0"/>
              <w:spacing w:before="20" w:line="180" w:lineRule="exact"/>
              <w:jc w:val="both"/>
              <w:rPr>
                <w:color w:val="000000"/>
                <w:sz w:val="18"/>
                <w:szCs w:val="18"/>
              </w:rPr>
            </w:pPr>
            <w:r w:rsidRPr="0000195D">
              <w:rPr>
                <w:color w:val="000000"/>
                <w:sz w:val="18"/>
                <w:szCs w:val="18"/>
              </w:rPr>
              <w:t>Кризисные явления в мировой экономике, н</w:t>
            </w:r>
            <w:r w:rsidR="006936B7" w:rsidRPr="0000195D">
              <w:rPr>
                <w:color w:val="000000"/>
                <w:sz w:val="18"/>
                <w:szCs w:val="18"/>
              </w:rPr>
              <w:t>еблагоприятные изменения рыночной кон</w:t>
            </w:r>
            <w:r w:rsidR="006936B7" w:rsidRPr="0000195D">
              <w:rPr>
                <w:color w:val="000000"/>
                <w:sz w:val="18"/>
                <w:szCs w:val="18"/>
              </w:rPr>
              <w:t>ъ</w:t>
            </w:r>
            <w:r w:rsidR="006936B7" w:rsidRPr="0000195D">
              <w:rPr>
                <w:color w:val="000000"/>
                <w:sz w:val="18"/>
                <w:szCs w:val="18"/>
              </w:rPr>
              <w:t>юнктуры (снижение в кратк</w:t>
            </w:r>
            <w:proofErr w:type="gramStart"/>
            <w:r w:rsidR="006936B7" w:rsidRPr="0000195D">
              <w:rPr>
                <w:color w:val="000000"/>
                <w:sz w:val="18"/>
                <w:szCs w:val="18"/>
              </w:rPr>
              <w:t>о-</w:t>
            </w:r>
            <w:proofErr w:type="gramEnd"/>
            <w:r w:rsidR="006936B7" w:rsidRPr="0000195D">
              <w:rPr>
                <w:color w:val="000000"/>
                <w:sz w:val="18"/>
                <w:szCs w:val="18"/>
              </w:rPr>
              <w:t xml:space="preserve"> и среднесрочной перспективе мировых цен и спроса на пр</w:t>
            </w:r>
            <w:r w:rsidR="006936B7" w:rsidRPr="0000195D">
              <w:rPr>
                <w:color w:val="000000"/>
                <w:sz w:val="18"/>
                <w:szCs w:val="18"/>
              </w:rPr>
              <w:t>о</w:t>
            </w:r>
            <w:r w:rsidR="006936B7" w:rsidRPr="0000195D">
              <w:rPr>
                <w:color w:val="000000"/>
                <w:sz w:val="18"/>
                <w:szCs w:val="18"/>
              </w:rPr>
              <w:t>изводимую в регионе продукцию)</w:t>
            </w:r>
          </w:p>
          <w:p w:rsidR="00B53F16" w:rsidRPr="0000195D" w:rsidRDefault="00B53F16" w:rsidP="007F472B">
            <w:pPr>
              <w:widowControl w:val="0"/>
              <w:autoSpaceDE w:val="0"/>
              <w:snapToGrid w:val="0"/>
              <w:spacing w:before="20" w:line="180" w:lineRule="exact"/>
              <w:jc w:val="both"/>
              <w:rPr>
                <w:color w:val="000000"/>
                <w:sz w:val="18"/>
                <w:szCs w:val="18"/>
              </w:rPr>
            </w:pPr>
            <w:r w:rsidRPr="0000195D">
              <w:rPr>
                <w:color w:val="000000"/>
                <w:sz w:val="18"/>
                <w:szCs w:val="18"/>
              </w:rPr>
              <w:t>Усиление международно-правовых, технологических и других ограничений освоению Арктики, ужесточение экологических стандартов с целью развития международных мо</w:t>
            </w:r>
            <w:r w:rsidRPr="0000195D">
              <w:rPr>
                <w:color w:val="000000"/>
                <w:sz w:val="18"/>
                <w:szCs w:val="18"/>
              </w:rPr>
              <w:t>р</w:t>
            </w:r>
            <w:r w:rsidRPr="0000195D">
              <w:rPr>
                <w:color w:val="000000"/>
                <w:sz w:val="18"/>
                <w:szCs w:val="18"/>
              </w:rPr>
              <w:t>ских транспортных маршрутов в обход России и Мурманской области, занятие конкуре</w:t>
            </w:r>
            <w:r w:rsidRPr="0000195D">
              <w:rPr>
                <w:color w:val="000000"/>
                <w:sz w:val="18"/>
                <w:szCs w:val="18"/>
              </w:rPr>
              <w:t>н</w:t>
            </w:r>
            <w:r w:rsidRPr="0000195D">
              <w:rPr>
                <w:color w:val="000000"/>
                <w:sz w:val="18"/>
                <w:szCs w:val="18"/>
              </w:rPr>
              <w:t>тами потенциальных ниш в мировой системе разделения труда и глобальных цепочках производства добавленной стоимости в случае промедления в осуществлении внутренних реформ</w:t>
            </w:r>
          </w:p>
          <w:p w:rsidR="008E1C11" w:rsidRPr="0000195D" w:rsidRDefault="008E1C11" w:rsidP="007F472B">
            <w:pPr>
              <w:widowControl w:val="0"/>
              <w:autoSpaceDE w:val="0"/>
              <w:snapToGrid w:val="0"/>
              <w:spacing w:before="20" w:line="180" w:lineRule="exact"/>
              <w:jc w:val="both"/>
              <w:rPr>
                <w:color w:val="000000"/>
                <w:sz w:val="18"/>
                <w:szCs w:val="18"/>
              </w:rPr>
            </w:pPr>
            <w:r w:rsidRPr="0000195D">
              <w:rPr>
                <w:color w:val="000000"/>
                <w:sz w:val="18"/>
                <w:szCs w:val="18"/>
              </w:rPr>
              <w:t>Расширение в краткосрочной перспективе экономических санкций в отношении Росси</w:t>
            </w:r>
            <w:r w:rsidRPr="0000195D">
              <w:rPr>
                <w:color w:val="000000"/>
                <w:sz w:val="18"/>
                <w:szCs w:val="18"/>
              </w:rPr>
              <w:t>й</w:t>
            </w:r>
            <w:r w:rsidRPr="0000195D">
              <w:rPr>
                <w:color w:val="000000"/>
                <w:sz w:val="18"/>
                <w:szCs w:val="18"/>
              </w:rPr>
              <w:t>ской Федерации и распространение их на ключевые секторы российской экономики, в первую очередь высокотехнологичные, в том числе связанные с освоением углеводоро</w:t>
            </w:r>
            <w:r w:rsidRPr="0000195D">
              <w:rPr>
                <w:color w:val="000000"/>
                <w:sz w:val="18"/>
                <w:szCs w:val="18"/>
              </w:rPr>
              <w:t>д</w:t>
            </w:r>
            <w:r w:rsidRPr="0000195D">
              <w:rPr>
                <w:color w:val="000000"/>
                <w:sz w:val="18"/>
                <w:szCs w:val="18"/>
              </w:rPr>
              <w:t>ного потенциала континентального шельфа России в Арктике, сужение и закрытие трад</w:t>
            </w:r>
            <w:r w:rsidRPr="0000195D">
              <w:rPr>
                <w:color w:val="000000"/>
                <w:sz w:val="18"/>
                <w:szCs w:val="18"/>
              </w:rPr>
              <w:t>и</w:t>
            </w:r>
            <w:r w:rsidRPr="0000195D">
              <w:rPr>
                <w:color w:val="000000"/>
                <w:sz w:val="18"/>
                <w:szCs w:val="18"/>
              </w:rPr>
              <w:t>ционных европейских и американских рынков сбыта продукции</w:t>
            </w:r>
          </w:p>
          <w:p w:rsidR="008E1C11" w:rsidRPr="0000195D" w:rsidRDefault="00B53F16" w:rsidP="007F472B">
            <w:pPr>
              <w:widowControl w:val="0"/>
              <w:autoSpaceDE w:val="0"/>
              <w:snapToGrid w:val="0"/>
              <w:spacing w:before="20" w:line="180" w:lineRule="exact"/>
              <w:jc w:val="both"/>
              <w:rPr>
                <w:color w:val="000000"/>
                <w:sz w:val="18"/>
                <w:szCs w:val="18"/>
              </w:rPr>
            </w:pPr>
            <w:r w:rsidRPr="0000195D">
              <w:rPr>
                <w:color w:val="000000"/>
                <w:sz w:val="18"/>
                <w:szCs w:val="18"/>
              </w:rPr>
              <w:t>Наличие сильных центров притяжения финансовых, миграционных и инновационных п</w:t>
            </w:r>
            <w:r w:rsidRPr="0000195D">
              <w:rPr>
                <w:color w:val="000000"/>
                <w:sz w:val="18"/>
                <w:szCs w:val="18"/>
              </w:rPr>
              <w:t>о</w:t>
            </w:r>
            <w:r w:rsidRPr="0000195D">
              <w:rPr>
                <w:color w:val="000000"/>
                <w:sz w:val="18"/>
                <w:szCs w:val="18"/>
              </w:rPr>
              <w:t xml:space="preserve">токов в соседних регионах России и стран </w:t>
            </w:r>
            <w:r w:rsidR="003B08D1" w:rsidRPr="0000195D">
              <w:rPr>
                <w:color w:val="000000"/>
                <w:sz w:val="18"/>
                <w:szCs w:val="18"/>
              </w:rPr>
              <w:t>Северной Европы</w:t>
            </w:r>
          </w:p>
          <w:p w:rsidR="00B53F16" w:rsidRPr="0000195D" w:rsidRDefault="00BE6189" w:rsidP="007F472B">
            <w:pPr>
              <w:widowControl w:val="0"/>
              <w:autoSpaceDE w:val="0"/>
              <w:snapToGrid w:val="0"/>
              <w:spacing w:before="20" w:line="180" w:lineRule="exact"/>
              <w:jc w:val="both"/>
              <w:rPr>
                <w:color w:val="000000"/>
                <w:sz w:val="18"/>
                <w:szCs w:val="18"/>
              </w:rPr>
            </w:pPr>
            <w:r w:rsidRPr="0000195D">
              <w:rPr>
                <w:color w:val="000000"/>
                <w:sz w:val="18"/>
                <w:szCs w:val="18"/>
              </w:rPr>
              <w:t>Экспансия импортных товаров и услуг на внутреннем рынке</w:t>
            </w:r>
          </w:p>
          <w:p w:rsidR="00737935" w:rsidRPr="0000195D" w:rsidRDefault="00195504" w:rsidP="007F472B">
            <w:pPr>
              <w:widowControl w:val="0"/>
              <w:autoSpaceDE w:val="0"/>
              <w:snapToGrid w:val="0"/>
              <w:spacing w:before="20" w:line="180" w:lineRule="exact"/>
              <w:jc w:val="both"/>
              <w:rPr>
                <w:color w:val="000000"/>
                <w:sz w:val="18"/>
                <w:szCs w:val="18"/>
              </w:rPr>
            </w:pPr>
            <w:proofErr w:type="gramStart"/>
            <w:r w:rsidRPr="0000195D">
              <w:rPr>
                <w:color w:val="000000"/>
                <w:sz w:val="18"/>
                <w:szCs w:val="18"/>
              </w:rPr>
              <w:t>Отток высококвалифицированных кадров в другие регионы и за рубеж, сужение социал</w:t>
            </w:r>
            <w:r w:rsidRPr="0000195D">
              <w:rPr>
                <w:color w:val="000000"/>
                <w:sz w:val="18"/>
                <w:szCs w:val="18"/>
              </w:rPr>
              <w:t>ь</w:t>
            </w:r>
            <w:r w:rsidRPr="0000195D">
              <w:rPr>
                <w:color w:val="000000"/>
                <w:sz w:val="18"/>
                <w:szCs w:val="18"/>
              </w:rPr>
              <w:t>ной базы экономического развития, р</w:t>
            </w:r>
            <w:r w:rsidR="00737935" w:rsidRPr="0000195D">
              <w:rPr>
                <w:color w:val="000000"/>
                <w:sz w:val="18"/>
                <w:szCs w:val="18"/>
              </w:rPr>
              <w:t>асширение пространства незаселенных и слабозас</w:t>
            </w:r>
            <w:r w:rsidR="00737935" w:rsidRPr="0000195D">
              <w:rPr>
                <w:color w:val="000000"/>
                <w:sz w:val="18"/>
                <w:szCs w:val="18"/>
              </w:rPr>
              <w:t>е</w:t>
            </w:r>
            <w:r w:rsidR="00737935" w:rsidRPr="0000195D">
              <w:rPr>
                <w:color w:val="000000"/>
                <w:sz w:val="18"/>
                <w:szCs w:val="18"/>
              </w:rPr>
              <w:t>ленных территорий</w:t>
            </w:r>
            <w:r w:rsidRPr="0000195D">
              <w:rPr>
                <w:color w:val="000000"/>
                <w:sz w:val="18"/>
                <w:szCs w:val="18"/>
              </w:rPr>
              <w:t>, увеличение пространственной асимметрии в развитии между отдел</w:t>
            </w:r>
            <w:r w:rsidRPr="0000195D">
              <w:rPr>
                <w:color w:val="000000"/>
                <w:sz w:val="18"/>
                <w:szCs w:val="18"/>
              </w:rPr>
              <w:t>ь</w:t>
            </w:r>
            <w:r w:rsidRPr="0000195D">
              <w:rPr>
                <w:color w:val="000000"/>
                <w:sz w:val="18"/>
                <w:szCs w:val="18"/>
              </w:rPr>
              <w:t>ными территориями, усугубление структурного дисбаланса по степени и приоритетам ра</w:t>
            </w:r>
            <w:r w:rsidRPr="0000195D">
              <w:rPr>
                <w:color w:val="000000"/>
                <w:sz w:val="18"/>
                <w:szCs w:val="18"/>
              </w:rPr>
              <w:t>з</w:t>
            </w:r>
            <w:r w:rsidRPr="0000195D">
              <w:rPr>
                <w:color w:val="000000"/>
                <w:sz w:val="18"/>
                <w:szCs w:val="18"/>
              </w:rPr>
              <w:t>вития между видами экономической деятельности, а также социального расслоения зан</w:t>
            </w:r>
            <w:r w:rsidRPr="0000195D">
              <w:rPr>
                <w:color w:val="000000"/>
                <w:sz w:val="18"/>
                <w:szCs w:val="18"/>
              </w:rPr>
              <w:t>я</w:t>
            </w:r>
            <w:r w:rsidRPr="0000195D">
              <w:rPr>
                <w:color w:val="000000"/>
                <w:sz w:val="18"/>
                <w:szCs w:val="18"/>
              </w:rPr>
              <w:t>тых в различных отраслях по уровню доходов</w:t>
            </w:r>
            <w:proofErr w:type="gramEnd"/>
          </w:p>
          <w:p w:rsidR="00195504" w:rsidRPr="0000195D" w:rsidRDefault="00195504" w:rsidP="007F472B">
            <w:pPr>
              <w:widowControl w:val="0"/>
              <w:autoSpaceDE w:val="0"/>
              <w:snapToGrid w:val="0"/>
              <w:spacing w:before="20" w:line="180" w:lineRule="exact"/>
              <w:jc w:val="both"/>
              <w:rPr>
                <w:color w:val="000000"/>
                <w:sz w:val="18"/>
                <w:szCs w:val="18"/>
              </w:rPr>
            </w:pPr>
            <w:r w:rsidRPr="0000195D">
              <w:rPr>
                <w:color w:val="000000"/>
                <w:sz w:val="18"/>
                <w:szCs w:val="18"/>
              </w:rPr>
              <w:t>Возможное замедление темпов роста сырьевого комплекса Мурманской области, риск д</w:t>
            </w:r>
            <w:r w:rsidRPr="0000195D">
              <w:rPr>
                <w:color w:val="000000"/>
                <w:sz w:val="18"/>
                <w:szCs w:val="18"/>
              </w:rPr>
              <w:t>е</w:t>
            </w:r>
            <w:r w:rsidRPr="0000195D">
              <w:rPr>
                <w:color w:val="000000"/>
                <w:sz w:val="18"/>
                <w:szCs w:val="18"/>
              </w:rPr>
              <w:t xml:space="preserve">градации ослабленных кризисом отраслей и дальнейшей </w:t>
            </w:r>
            <w:proofErr w:type="spellStart"/>
            <w:r w:rsidRPr="0000195D">
              <w:rPr>
                <w:color w:val="000000"/>
                <w:sz w:val="18"/>
                <w:szCs w:val="18"/>
              </w:rPr>
              <w:t>деиндустриализации</w:t>
            </w:r>
            <w:proofErr w:type="spellEnd"/>
          </w:p>
          <w:p w:rsidR="00737935" w:rsidRPr="0000195D" w:rsidRDefault="00195504" w:rsidP="007F472B">
            <w:pPr>
              <w:widowControl w:val="0"/>
              <w:autoSpaceDE w:val="0"/>
              <w:snapToGrid w:val="0"/>
              <w:spacing w:before="20" w:line="180" w:lineRule="exact"/>
              <w:jc w:val="both"/>
              <w:rPr>
                <w:color w:val="000000"/>
                <w:sz w:val="18"/>
                <w:szCs w:val="18"/>
              </w:rPr>
            </w:pPr>
            <w:proofErr w:type="gramStart"/>
            <w:r w:rsidRPr="00E71DF1">
              <w:rPr>
                <w:color w:val="000000"/>
                <w:sz w:val="18"/>
                <w:szCs w:val="18"/>
              </w:rPr>
              <w:t>Назревающий конфликт между отдельными видами деятельности за эксплуатацию ра</w:t>
            </w:r>
            <w:r w:rsidRPr="00E71DF1">
              <w:rPr>
                <w:color w:val="000000"/>
                <w:sz w:val="18"/>
                <w:szCs w:val="18"/>
              </w:rPr>
              <w:t>з</w:t>
            </w:r>
            <w:r w:rsidRPr="00E71DF1">
              <w:rPr>
                <w:color w:val="000000"/>
                <w:sz w:val="18"/>
                <w:szCs w:val="18"/>
              </w:rPr>
              <w:t xml:space="preserve">личных видов природных ресурсов в одних и тех же </w:t>
            </w:r>
            <w:r w:rsidR="00740100" w:rsidRPr="00E71DF1">
              <w:rPr>
                <w:color w:val="000000"/>
                <w:sz w:val="18"/>
                <w:szCs w:val="18"/>
              </w:rPr>
              <w:t>терри</w:t>
            </w:r>
            <w:r w:rsidRPr="00E71DF1">
              <w:rPr>
                <w:color w:val="000000"/>
                <w:sz w:val="18"/>
                <w:szCs w:val="18"/>
              </w:rPr>
              <w:t>ториях</w:t>
            </w:r>
            <w:r w:rsidR="00740100" w:rsidRPr="00E71DF1">
              <w:rPr>
                <w:color w:val="000000"/>
                <w:sz w:val="18"/>
                <w:szCs w:val="18"/>
              </w:rPr>
              <w:t xml:space="preserve"> и акваториях</w:t>
            </w:r>
            <w:r w:rsidRPr="0000195D">
              <w:rPr>
                <w:color w:val="000000"/>
                <w:sz w:val="18"/>
                <w:szCs w:val="18"/>
              </w:rPr>
              <w:t>, недоучет негативных последствий глобального финансового и экономического кризиса, ведущих к сужению инвестиционных возможностей при реализации комплексных проектов, требу</w:t>
            </w:r>
            <w:r w:rsidRPr="0000195D">
              <w:rPr>
                <w:color w:val="000000"/>
                <w:sz w:val="18"/>
                <w:szCs w:val="18"/>
              </w:rPr>
              <w:t>ю</w:t>
            </w:r>
            <w:r w:rsidRPr="0000195D">
              <w:rPr>
                <w:color w:val="000000"/>
                <w:sz w:val="18"/>
                <w:szCs w:val="18"/>
              </w:rPr>
              <w:t>щих наращивания межрегионального сотрудничества, а также развития институтов гос</w:t>
            </w:r>
            <w:r w:rsidRPr="0000195D">
              <w:rPr>
                <w:color w:val="000000"/>
                <w:sz w:val="18"/>
                <w:szCs w:val="18"/>
              </w:rPr>
              <w:t>у</w:t>
            </w:r>
            <w:r w:rsidRPr="0000195D">
              <w:rPr>
                <w:color w:val="000000"/>
                <w:sz w:val="18"/>
                <w:szCs w:val="18"/>
              </w:rPr>
              <w:t xml:space="preserve">дарственно-частного партнерства, необходимость принятия </w:t>
            </w:r>
            <w:r w:rsidRPr="0000195D">
              <w:rPr>
                <w:sz w:val="18"/>
                <w:szCs w:val="18"/>
              </w:rPr>
              <w:t>специальных адресных мер на уровне Правительства Российской Федерации и Правительства Мурманской</w:t>
            </w:r>
            <w:proofErr w:type="gramEnd"/>
            <w:r w:rsidRPr="0000195D">
              <w:rPr>
                <w:sz w:val="18"/>
                <w:szCs w:val="18"/>
              </w:rPr>
              <w:t xml:space="preserve"> </w:t>
            </w:r>
            <w:proofErr w:type="gramStart"/>
            <w:r w:rsidRPr="0000195D">
              <w:rPr>
                <w:sz w:val="18"/>
                <w:szCs w:val="18"/>
              </w:rPr>
              <w:t>области в и</w:t>
            </w:r>
            <w:r w:rsidRPr="0000195D">
              <w:rPr>
                <w:sz w:val="18"/>
                <w:szCs w:val="18"/>
              </w:rPr>
              <w:t>н</w:t>
            </w:r>
            <w:r w:rsidRPr="0000195D">
              <w:rPr>
                <w:sz w:val="18"/>
                <w:szCs w:val="18"/>
              </w:rPr>
              <w:t>тересах государственной поддержки секторов региональной экономики, промышленных и аграрных предприятий, относящихся к проблемным, в условиях присоединения России к ВТО</w:t>
            </w:r>
            <w:proofErr w:type="gramEnd"/>
          </w:p>
          <w:p w:rsidR="00195504" w:rsidRPr="0000195D" w:rsidRDefault="00195504" w:rsidP="007F472B">
            <w:pPr>
              <w:widowControl w:val="0"/>
              <w:autoSpaceDE w:val="0"/>
              <w:snapToGrid w:val="0"/>
              <w:spacing w:before="20" w:line="180" w:lineRule="exact"/>
              <w:jc w:val="both"/>
              <w:rPr>
                <w:color w:val="000000"/>
                <w:sz w:val="18"/>
                <w:szCs w:val="18"/>
              </w:rPr>
            </w:pPr>
            <w:r w:rsidRPr="0000195D">
              <w:rPr>
                <w:color w:val="000000"/>
                <w:sz w:val="18"/>
                <w:szCs w:val="18"/>
              </w:rPr>
              <w:t xml:space="preserve">Риски </w:t>
            </w:r>
            <w:r w:rsidRPr="0000195D">
              <w:rPr>
                <w:bCs/>
                <w:sz w:val="18"/>
                <w:szCs w:val="18"/>
              </w:rPr>
              <w:t>трансграничного переноса на территорию Мурманской области и прилегающие к ней акватории Баренцева моря нефтегазов</w:t>
            </w:r>
            <w:r w:rsidR="00740100" w:rsidRPr="0000195D">
              <w:rPr>
                <w:bCs/>
                <w:sz w:val="18"/>
                <w:szCs w:val="18"/>
              </w:rPr>
              <w:t>ого</w:t>
            </w:r>
            <w:r w:rsidRPr="0000195D">
              <w:rPr>
                <w:bCs/>
                <w:sz w:val="18"/>
                <w:szCs w:val="18"/>
              </w:rPr>
              <w:t xml:space="preserve"> </w:t>
            </w:r>
            <w:r w:rsidR="00740100" w:rsidRPr="0000195D">
              <w:rPr>
                <w:bCs/>
                <w:sz w:val="18"/>
                <w:szCs w:val="18"/>
              </w:rPr>
              <w:t>и биологического загрязнения</w:t>
            </w:r>
          </w:p>
          <w:p w:rsidR="007C2D44" w:rsidRDefault="00CD028A" w:rsidP="007F472B">
            <w:pPr>
              <w:widowControl w:val="0"/>
              <w:autoSpaceDE w:val="0"/>
              <w:spacing w:before="20" w:line="180" w:lineRule="exact"/>
              <w:jc w:val="both"/>
              <w:rPr>
                <w:color w:val="000000"/>
                <w:sz w:val="18"/>
                <w:szCs w:val="18"/>
              </w:rPr>
            </w:pPr>
            <w:r>
              <w:rPr>
                <w:color w:val="000000"/>
                <w:sz w:val="18"/>
                <w:szCs w:val="18"/>
              </w:rPr>
              <w:t xml:space="preserve">Неустойчивость развития малого и среднего предпринимательства, связанная с </w:t>
            </w:r>
            <w:r>
              <w:rPr>
                <w:sz w:val="18"/>
                <w:szCs w:val="18"/>
              </w:rPr>
              <w:t>в</w:t>
            </w:r>
            <w:r w:rsidRPr="0000195D">
              <w:rPr>
                <w:sz w:val="18"/>
                <w:szCs w:val="18"/>
              </w:rPr>
              <w:t>ысоки</w:t>
            </w:r>
            <w:r>
              <w:rPr>
                <w:sz w:val="18"/>
                <w:szCs w:val="18"/>
              </w:rPr>
              <w:t>ми</w:t>
            </w:r>
            <w:r w:rsidRPr="0000195D">
              <w:rPr>
                <w:sz w:val="18"/>
                <w:szCs w:val="18"/>
              </w:rPr>
              <w:t xml:space="preserve"> риск</w:t>
            </w:r>
            <w:r>
              <w:rPr>
                <w:sz w:val="18"/>
                <w:szCs w:val="18"/>
              </w:rPr>
              <w:t>ами</w:t>
            </w:r>
            <w:r w:rsidRPr="0000195D">
              <w:rPr>
                <w:sz w:val="18"/>
                <w:szCs w:val="18"/>
              </w:rPr>
              <w:t xml:space="preserve"> хозяйственной деятельности </w:t>
            </w:r>
            <w:r w:rsidRPr="0000195D">
              <w:rPr>
                <w:color w:val="000000"/>
                <w:sz w:val="18"/>
                <w:szCs w:val="18"/>
              </w:rPr>
              <w:t xml:space="preserve">и </w:t>
            </w:r>
            <w:proofErr w:type="spellStart"/>
            <w:r w:rsidRPr="0000195D">
              <w:rPr>
                <w:color w:val="000000"/>
                <w:sz w:val="18"/>
                <w:szCs w:val="18"/>
              </w:rPr>
              <w:t>дискомфортность</w:t>
            </w:r>
            <w:r>
              <w:rPr>
                <w:color w:val="000000"/>
                <w:sz w:val="18"/>
                <w:szCs w:val="18"/>
              </w:rPr>
              <w:t>ю</w:t>
            </w:r>
            <w:proofErr w:type="spellEnd"/>
            <w:r w:rsidRPr="0000195D">
              <w:rPr>
                <w:color w:val="000000"/>
                <w:sz w:val="18"/>
                <w:szCs w:val="18"/>
              </w:rPr>
              <w:t xml:space="preserve"> условий проживания</w:t>
            </w:r>
            <w:r w:rsidR="003B636E">
              <w:rPr>
                <w:color w:val="000000"/>
                <w:sz w:val="18"/>
                <w:szCs w:val="18"/>
              </w:rPr>
              <w:t xml:space="preserve"> и тр</w:t>
            </w:r>
            <w:r w:rsidR="003B636E">
              <w:rPr>
                <w:color w:val="000000"/>
                <w:sz w:val="18"/>
                <w:szCs w:val="18"/>
              </w:rPr>
              <w:t>е</w:t>
            </w:r>
            <w:r w:rsidR="003B636E">
              <w:rPr>
                <w:color w:val="000000"/>
                <w:sz w:val="18"/>
                <w:szCs w:val="18"/>
              </w:rPr>
              <w:t>бующая принятия специализированных адресных мер поддержки на федеральном и реги</w:t>
            </w:r>
            <w:r w:rsidR="003B636E">
              <w:rPr>
                <w:color w:val="000000"/>
                <w:sz w:val="18"/>
                <w:szCs w:val="18"/>
              </w:rPr>
              <w:t>о</w:t>
            </w:r>
            <w:r w:rsidR="003B636E">
              <w:rPr>
                <w:color w:val="000000"/>
                <w:sz w:val="18"/>
                <w:szCs w:val="18"/>
              </w:rPr>
              <w:t>нальном уровнях</w:t>
            </w:r>
            <w:r w:rsidRPr="0000195D">
              <w:rPr>
                <w:color w:val="000000"/>
                <w:sz w:val="18"/>
                <w:szCs w:val="18"/>
              </w:rPr>
              <w:t xml:space="preserve"> </w:t>
            </w:r>
          </w:p>
          <w:p w:rsidR="00E874BE" w:rsidRPr="0000195D" w:rsidRDefault="00E874BE" w:rsidP="007F472B">
            <w:pPr>
              <w:widowControl w:val="0"/>
              <w:autoSpaceDE w:val="0"/>
              <w:spacing w:before="20" w:line="180" w:lineRule="exact"/>
              <w:jc w:val="both"/>
              <w:rPr>
                <w:color w:val="000000"/>
                <w:sz w:val="18"/>
                <w:szCs w:val="18"/>
              </w:rPr>
            </w:pPr>
            <w:r>
              <w:rPr>
                <w:color w:val="000000"/>
                <w:sz w:val="18"/>
                <w:szCs w:val="18"/>
              </w:rPr>
              <w:t>Риски доступности кредитных ресурсов, особенно для малого и среднего предприним</w:t>
            </w:r>
            <w:r>
              <w:rPr>
                <w:color w:val="000000"/>
                <w:sz w:val="18"/>
                <w:szCs w:val="18"/>
              </w:rPr>
              <w:t>а</w:t>
            </w:r>
            <w:r>
              <w:rPr>
                <w:color w:val="000000"/>
                <w:sz w:val="18"/>
                <w:szCs w:val="18"/>
              </w:rPr>
              <w:t>тельства</w:t>
            </w:r>
          </w:p>
        </w:tc>
        <w:tc>
          <w:tcPr>
            <w:tcW w:w="21" w:type="pct"/>
            <w:shd w:val="clear" w:color="auto" w:fill="auto"/>
          </w:tcPr>
          <w:p w:rsidR="007C2D44" w:rsidRPr="0000195D" w:rsidRDefault="007C2D44" w:rsidP="007F472B">
            <w:pPr>
              <w:widowControl w:val="0"/>
              <w:snapToGrid w:val="0"/>
              <w:spacing w:before="20" w:line="180" w:lineRule="exact"/>
              <w:rPr>
                <w:sz w:val="18"/>
                <w:szCs w:val="18"/>
              </w:rPr>
            </w:pPr>
          </w:p>
        </w:tc>
      </w:tr>
    </w:tbl>
    <w:p w:rsidR="0000195D" w:rsidRDefault="0000195D" w:rsidP="007F472B">
      <w:pPr>
        <w:widowControl w:val="0"/>
        <w:autoSpaceDE w:val="0"/>
        <w:autoSpaceDN w:val="0"/>
        <w:adjustRightInd w:val="0"/>
        <w:spacing w:line="360" w:lineRule="auto"/>
        <w:ind w:firstLine="539"/>
        <w:jc w:val="both"/>
        <w:rPr>
          <w:color w:val="000000"/>
        </w:rPr>
      </w:pPr>
    </w:p>
    <w:p w:rsidR="0000195D" w:rsidRDefault="0000195D" w:rsidP="007F472B">
      <w:pPr>
        <w:widowControl w:val="0"/>
        <w:autoSpaceDE w:val="0"/>
        <w:autoSpaceDN w:val="0"/>
        <w:adjustRightInd w:val="0"/>
        <w:spacing w:line="360" w:lineRule="auto"/>
        <w:ind w:firstLine="539"/>
        <w:jc w:val="both"/>
        <w:rPr>
          <w:color w:val="000000"/>
        </w:rPr>
        <w:sectPr w:rsidR="0000195D" w:rsidSect="0000195D">
          <w:pgSz w:w="16838" w:h="11906" w:orient="landscape"/>
          <w:pgMar w:top="1134" w:right="1134" w:bottom="851" w:left="1134" w:header="709" w:footer="709" w:gutter="0"/>
          <w:cols w:space="708"/>
          <w:titlePg/>
          <w:docGrid w:linePitch="360"/>
        </w:sectPr>
      </w:pPr>
    </w:p>
    <w:p w:rsidR="00D4402F" w:rsidRPr="00AA16D2" w:rsidRDefault="00842BEE" w:rsidP="007F472B">
      <w:pPr>
        <w:widowControl w:val="0"/>
        <w:autoSpaceDE w:val="0"/>
        <w:autoSpaceDN w:val="0"/>
        <w:adjustRightInd w:val="0"/>
        <w:spacing w:line="360" w:lineRule="auto"/>
        <w:ind w:firstLine="539"/>
        <w:jc w:val="both"/>
        <w:rPr>
          <w:color w:val="000000"/>
        </w:rPr>
      </w:pPr>
      <w:r w:rsidRPr="00842BEE">
        <w:lastRenderedPageBreak/>
        <w:t>Любые внутренние и внешние факторы, а также сильные и слабые стороны региональной экономики и инвестиционного климата всегда носят двойственный характер: одни и те же пр</w:t>
      </w:r>
      <w:r w:rsidRPr="00842BEE">
        <w:t>о</w:t>
      </w:r>
      <w:r w:rsidRPr="00842BEE">
        <w:t xml:space="preserve">цессы могут открывать новые </w:t>
      </w:r>
      <w:r w:rsidRPr="00E71DF1">
        <w:t>возможности, но и способствовать</w:t>
      </w:r>
      <w:r w:rsidRPr="00842BEE">
        <w:t xml:space="preserve"> появлению новых рисков, особенно в долгосрочной перспективе. </w:t>
      </w:r>
      <w:proofErr w:type="gramStart"/>
      <w:r w:rsidRPr="00842BEE">
        <w:t>Так, расширение в краткосрочной перспективе эконом</w:t>
      </w:r>
      <w:r w:rsidRPr="00842BEE">
        <w:t>и</w:t>
      </w:r>
      <w:r w:rsidRPr="00842BEE">
        <w:t>ческих санкций в отношении Российской Федерации и распространение их на ключевые сект</w:t>
      </w:r>
      <w:r w:rsidRPr="00842BEE">
        <w:t>о</w:t>
      </w:r>
      <w:r w:rsidRPr="00842BEE">
        <w:t>ры российской экономики, в первую очередь высокотехнологичные, в том числе связанные с освоением углеводородного потенциала континентального шельфа России в Арктике, будет вести к локализации на территории Мурманской области соответствующих производств и у</w:t>
      </w:r>
      <w:r w:rsidRPr="00842BEE">
        <w:t>с</w:t>
      </w:r>
      <w:r w:rsidRPr="00842BEE">
        <w:t>коренной разработке технологий с учетом имеющегося научно-технического потенциала и те</w:t>
      </w:r>
      <w:r w:rsidRPr="00842BEE">
        <w:t>х</w:t>
      </w:r>
      <w:r w:rsidRPr="00842BEE">
        <w:t>нологических заделов.</w:t>
      </w:r>
      <w:proofErr w:type="gramEnd"/>
      <w:r w:rsidRPr="00842BEE">
        <w:t xml:space="preserve"> В свою очередь это ускорит позиционирование региона в качестве Стр</w:t>
      </w:r>
      <w:r w:rsidRPr="00842BEE">
        <w:t>а</w:t>
      </w:r>
      <w:r w:rsidRPr="00842BEE">
        <w:t>тегического центра развития Арктической зоны Российской Федерации, индустриальной пл</w:t>
      </w:r>
      <w:r w:rsidRPr="00842BEE">
        <w:t>о</w:t>
      </w:r>
      <w:r w:rsidRPr="00842BEE">
        <w:t>щадки освоения Арктики, базового полигона апробации и развития современных инновацио</w:t>
      </w:r>
      <w:r w:rsidRPr="00842BEE">
        <w:t>н</w:t>
      </w:r>
      <w:r w:rsidRPr="00842BEE">
        <w:t xml:space="preserve">ных производств и технологий управления, внедрения технологических, организационных и институциональных инноваций. </w:t>
      </w:r>
      <w:proofErr w:type="gramStart"/>
      <w:r w:rsidR="00D4402F">
        <w:t>П</w:t>
      </w:r>
      <w:r w:rsidR="00D4402F" w:rsidRPr="00A91140">
        <w:t>остоянное совершенствование региональной законодател</w:t>
      </w:r>
      <w:r w:rsidR="00D4402F" w:rsidRPr="00A91140">
        <w:t>ь</w:t>
      </w:r>
      <w:r w:rsidR="00D4402F" w:rsidRPr="00A91140">
        <w:t xml:space="preserve">ной и нормативной правовой базы, обеспечивающей режим наибольшего благоприятствования для бизнеса, </w:t>
      </w:r>
      <w:r w:rsidR="00D4402F">
        <w:t xml:space="preserve">в совокупности с накопленным </w:t>
      </w:r>
      <w:r w:rsidR="00D4402F" w:rsidRPr="00A91140">
        <w:t>опыт</w:t>
      </w:r>
      <w:r w:rsidR="00D4402F">
        <w:t>ом</w:t>
      </w:r>
      <w:r w:rsidR="00D4402F" w:rsidRPr="00A91140">
        <w:t xml:space="preserve"> реализации </w:t>
      </w:r>
      <w:r w:rsidR="00D4402F">
        <w:t>крупных инвестиционных пр</w:t>
      </w:r>
      <w:r w:rsidR="00D4402F">
        <w:t>о</w:t>
      </w:r>
      <w:r w:rsidR="00D4402F">
        <w:t>ектов</w:t>
      </w:r>
      <w:r w:rsidR="00981690">
        <w:t xml:space="preserve">, </w:t>
      </w:r>
      <w:r w:rsidR="00D4402F">
        <w:t>позволяют позиционировать Мурманскую область на федеральном уровне в качестве п</w:t>
      </w:r>
      <w:r w:rsidR="00D4402F">
        <w:t>и</w:t>
      </w:r>
      <w:r w:rsidR="00D4402F">
        <w:t>лотного региона для апробации новых форм, механизмов и моделей государственно-частного партнерства, предусмотренных проектом Федерального закона «Об основах государственно-частного партнерства в Российской Федерации».</w:t>
      </w:r>
      <w:proofErr w:type="gramEnd"/>
      <w:r w:rsidR="00D4402F">
        <w:t xml:space="preserve"> </w:t>
      </w:r>
      <w:r w:rsidR="00D4402F" w:rsidRPr="00AA16D2">
        <w:rPr>
          <w:color w:val="000000"/>
        </w:rPr>
        <w:t>Увеличение государственного внутреннего долга Мурманской области в связи с необходимостью реализации указов Президента Росси</w:t>
      </w:r>
      <w:r w:rsidR="00D4402F" w:rsidRPr="00AA16D2">
        <w:rPr>
          <w:color w:val="000000"/>
        </w:rPr>
        <w:t>й</w:t>
      </w:r>
      <w:r w:rsidR="00D4402F" w:rsidRPr="00AA16D2">
        <w:rPr>
          <w:color w:val="000000"/>
        </w:rPr>
        <w:t xml:space="preserve">ской Федерации от 07.05.2012 №№ 596-602, № 606, от 01.06.2012 № 761, от 28.12.2012 № 1688 обуславливает необходимость превращения </w:t>
      </w:r>
      <w:r w:rsidR="00D4402F" w:rsidRPr="00AA16D2">
        <w:t xml:space="preserve">сектора социальных услуг в </w:t>
      </w:r>
      <w:r w:rsidR="00D4402F" w:rsidRPr="00AA16D2">
        <w:rPr>
          <w:bCs/>
        </w:rPr>
        <w:t>новый драйвер усто</w:t>
      </w:r>
      <w:r w:rsidR="00D4402F" w:rsidRPr="00AA16D2">
        <w:rPr>
          <w:bCs/>
        </w:rPr>
        <w:t>й</w:t>
      </w:r>
      <w:r w:rsidR="00D4402F" w:rsidRPr="00AA16D2">
        <w:rPr>
          <w:bCs/>
        </w:rPr>
        <w:t xml:space="preserve">чивого роста региональной экономики. </w:t>
      </w:r>
      <w:r w:rsidR="00D4402F" w:rsidRPr="00AA16D2">
        <w:rPr>
          <w:color w:val="000000"/>
        </w:rPr>
        <w:t>Сужение и закрытие традиционных европейских и ам</w:t>
      </w:r>
      <w:r w:rsidR="00D4402F" w:rsidRPr="00AA16D2">
        <w:rPr>
          <w:color w:val="000000"/>
        </w:rPr>
        <w:t>е</w:t>
      </w:r>
      <w:r w:rsidR="00D4402F" w:rsidRPr="00AA16D2">
        <w:rPr>
          <w:color w:val="000000"/>
        </w:rPr>
        <w:t>риканских рынков сбыта продукции на фоне кризисных явлений в мировой экономике приведет к росту внутреннего потребительского рынка и</w:t>
      </w:r>
      <w:r w:rsidR="00D4402F" w:rsidRPr="00AA16D2">
        <w:t xml:space="preserve"> переориентации экономики Мурманской обла</w:t>
      </w:r>
      <w:r w:rsidR="00D4402F" w:rsidRPr="00AA16D2">
        <w:t>с</w:t>
      </w:r>
      <w:r w:rsidR="00D4402F" w:rsidRPr="00AA16D2">
        <w:t>ти на новые рынки, в первую очередь Азиатско-Тихоокеанского региона.</w:t>
      </w:r>
    </w:p>
    <w:p w:rsidR="00AD2BA5" w:rsidRPr="00AA16D2" w:rsidRDefault="00977BF5" w:rsidP="007F472B">
      <w:pPr>
        <w:widowControl w:val="0"/>
        <w:autoSpaceDE w:val="0"/>
        <w:autoSpaceDN w:val="0"/>
        <w:adjustRightInd w:val="0"/>
        <w:spacing w:line="360" w:lineRule="auto"/>
        <w:ind w:firstLine="539"/>
        <w:jc w:val="both"/>
        <w:rPr>
          <w:lang w:eastAsia="fr-FR"/>
        </w:rPr>
      </w:pPr>
      <w:r w:rsidRPr="00AA16D2">
        <w:rPr>
          <w:lang w:eastAsia="fr-FR"/>
        </w:rPr>
        <w:t>SWOT-анализ показал, что стагнация российской экономики совпала с завершением инв</w:t>
      </w:r>
      <w:r w:rsidRPr="00AA16D2">
        <w:rPr>
          <w:lang w:eastAsia="fr-FR"/>
        </w:rPr>
        <w:t>е</w:t>
      </w:r>
      <w:r w:rsidRPr="00AA16D2">
        <w:rPr>
          <w:lang w:eastAsia="fr-FR"/>
        </w:rPr>
        <w:t xml:space="preserve">стиционных циклов и инициированием </w:t>
      </w:r>
      <w:r w:rsidRPr="00AA16D2">
        <w:rPr>
          <w:color w:val="000000"/>
        </w:rPr>
        <w:t>программ модернизации производственного оборудов</w:t>
      </w:r>
      <w:r w:rsidRPr="00AA16D2">
        <w:rPr>
          <w:color w:val="000000"/>
        </w:rPr>
        <w:t>а</w:t>
      </w:r>
      <w:r w:rsidRPr="00AA16D2">
        <w:rPr>
          <w:color w:val="000000"/>
        </w:rPr>
        <w:t>ния и технологических процессов производства</w:t>
      </w:r>
      <w:r w:rsidRPr="00AA16D2">
        <w:rPr>
          <w:lang w:eastAsia="fr-FR"/>
        </w:rPr>
        <w:t xml:space="preserve"> в ряде ключевых отраслей региональной эк</w:t>
      </w:r>
      <w:r w:rsidRPr="00AA16D2">
        <w:rPr>
          <w:lang w:eastAsia="fr-FR"/>
        </w:rPr>
        <w:t>о</w:t>
      </w:r>
      <w:r w:rsidRPr="00AA16D2">
        <w:rPr>
          <w:lang w:eastAsia="fr-FR"/>
        </w:rPr>
        <w:t>номики (</w:t>
      </w:r>
      <w:r w:rsidRPr="00AA16D2">
        <w:rPr>
          <w:color w:val="000000"/>
        </w:rPr>
        <w:t>горнопромышленный комплекс</w:t>
      </w:r>
      <w:r w:rsidRPr="00AA16D2">
        <w:t>, включающ</w:t>
      </w:r>
      <w:r w:rsidR="00BD2D31" w:rsidRPr="00AA16D2">
        <w:t>ий</w:t>
      </w:r>
      <w:r w:rsidRPr="00AA16D2">
        <w:t xml:space="preserve"> в себя горно-металлургические и горно-химические предприятия</w:t>
      </w:r>
      <w:r w:rsidR="00BD2D31" w:rsidRPr="00AA16D2">
        <w:t>;</w:t>
      </w:r>
      <w:r w:rsidRPr="00AA16D2">
        <w:t xml:space="preserve"> рыбопромышленный комплекс и др.</w:t>
      </w:r>
      <w:r w:rsidRPr="00AA16D2">
        <w:rPr>
          <w:lang w:eastAsia="fr-FR"/>
        </w:rPr>
        <w:t xml:space="preserve">). </w:t>
      </w:r>
      <w:r w:rsidR="000125F8" w:rsidRPr="00AA16D2">
        <w:rPr>
          <w:lang w:eastAsia="fr-FR"/>
        </w:rPr>
        <w:t>При этом перед предприятиями открываются перспективы наращивания своего присутствия на рынках государств Азиатско-Тихоокеанского региона, что помимо прочего активизирует мореплавание по трассам в акват</w:t>
      </w:r>
      <w:r w:rsidR="000125F8" w:rsidRPr="00AA16D2">
        <w:rPr>
          <w:lang w:eastAsia="fr-FR"/>
        </w:rPr>
        <w:t>о</w:t>
      </w:r>
      <w:r w:rsidR="000125F8" w:rsidRPr="00AA16D2">
        <w:rPr>
          <w:lang w:eastAsia="fr-FR"/>
        </w:rPr>
        <w:t>риях Северного морского пути.</w:t>
      </w:r>
      <w:r w:rsidR="00AD2BA5" w:rsidRPr="00AA16D2">
        <w:rPr>
          <w:lang w:eastAsia="fr-FR"/>
        </w:rPr>
        <w:t xml:space="preserve"> Аналогичное направление инвестиционной деятельности хара</w:t>
      </w:r>
      <w:r w:rsidR="00AD2BA5" w:rsidRPr="00AA16D2">
        <w:rPr>
          <w:lang w:eastAsia="fr-FR"/>
        </w:rPr>
        <w:t>к</w:t>
      </w:r>
      <w:r w:rsidR="00AD2BA5" w:rsidRPr="00AA16D2">
        <w:rPr>
          <w:lang w:eastAsia="fr-FR"/>
        </w:rPr>
        <w:lastRenderedPageBreak/>
        <w:t xml:space="preserve">терно и для других субъектов Российской </w:t>
      </w:r>
      <w:r w:rsidR="00AD2BA5" w:rsidRPr="00AA16D2">
        <w:rPr>
          <w:color w:val="000000"/>
        </w:rPr>
        <w:t>Федерации со схожими макроэкономическими хара</w:t>
      </w:r>
      <w:r w:rsidR="00AD2BA5" w:rsidRPr="00AA16D2">
        <w:rPr>
          <w:color w:val="000000"/>
        </w:rPr>
        <w:t>к</w:t>
      </w:r>
      <w:r w:rsidR="00AD2BA5" w:rsidRPr="00AA16D2">
        <w:rPr>
          <w:color w:val="000000"/>
        </w:rPr>
        <w:t>теристиками и структурой валового регионального продукта.</w:t>
      </w:r>
    </w:p>
    <w:p w:rsidR="00095B03" w:rsidRPr="00AA16D2" w:rsidRDefault="00095B03" w:rsidP="007F472B">
      <w:pPr>
        <w:widowControl w:val="0"/>
        <w:autoSpaceDE w:val="0"/>
        <w:autoSpaceDN w:val="0"/>
        <w:adjustRightInd w:val="0"/>
        <w:spacing w:line="360" w:lineRule="auto"/>
        <w:ind w:firstLine="539"/>
        <w:jc w:val="both"/>
        <w:rPr>
          <w:lang w:eastAsia="fr-FR"/>
        </w:rPr>
      </w:pPr>
      <w:r w:rsidRPr="00AA16D2">
        <w:rPr>
          <w:lang w:eastAsia="fr-FR"/>
        </w:rPr>
        <w:t>Емкий и устойчиво растущий китайский рынок позволяет наращивать свое присутствие на нем крупнейшему в регионе производителю необработанного рафинированного никеля (ОАО «</w:t>
      </w:r>
      <w:proofErr w:type="gramStart"/>
      <w:r w:rsidRPr="00AA16D2">
        <w:rPr>
          <w:lang w:eastAsia="fr-FR"/>
        </w:rPr>
        <w:t>Кольская</w:t>
      </w:r>
      <w:proofErr w:type="gramEnd"/>
      <w:r w:rsidRPr="00AA16D2">
        <w:rPr>
          <w:lang w:eastAsia="fr-FR"/>
        </w:rPr>
        <w:t xml:space="preserve"> ГМК»). В долгосрочной перспективе до 2020-2025 годов рынок Китайской Народной Республики составит реальную альтернативу </w:t>
      </w:r>
      <w:proofErr w:type="gramStart"/>
      <w:r w:rsidRPr="00AA16D2">
        <w:rPr>
          <w:lang w:eastAsia="fr-FR"/>
        </w:rPr>
        <w:t>европейскому</w:t>
      </w:r>
      <w:proofErr w:type="gramEnd"/>
      <w:r w:rsidRPr="00AA16D2">
        <w:rPr>
          <w:lang w:eastAsia="fr-FR"/>
        </w:rPr>
        <w:t xml:space="preserve">, на котором потребление никеля снижается и вследствие ряда причин продолжит сокращаться. </w:t>
      </w:r>
    </w:p>
    <w:p w:rsidR="00095B03" w:rsidRPr="00AA16D2" w:rsidRDefault="00095B03" w:rsidP="007F472B">
      <w:pPr>
        <w:widowControl w:val="0"/>
        <w:autoSpaceDE w:val="0"/>
        <w:autoSpaceDN w:val="0"/>
        <w:adjustRightInd w:val="0"/>
        <w:spacing w:line="360" w:lineRule="auto"/>
        <w:ind w:firstLine="539"/>
        <w:jc w:val="both"/>
        <w:rPr>
          <w:lang w:eastAsia="fr-FR"/>
        </w:rPr>
      </w:pPr>
      <w:r w:rsidRPr="00AA16D2">
        <w:rPr>
          <w:lang w:eastAsia="fr-FR"/>
        </w:rPr>
        <w:t>В последние годы наблюдается устойчивый рост выпуска рафинированной меди (в отл</w:t>
      </w:r>
      <w:r w:rsidRPr="00AA16D2">
        <w:rPr>
          <w:lang w:eastAsia="fr-FR"/>
        </w:rPr>
        <w:t>и</w:t>
      </w:r>
      <w:r w:rsidRPr="00AA16D2">
        <w:rPr>
          <w:lang w:eastAsia="fr-FR"/>
        </w:rPr>
        <w:t xml:space="preserve">чие от некоторых других базовых цветных металлов), что в основном обусловлено растущим спросом со стороны Китая. В долгосрочной перспективе производство меди будет стабильно расти и всё больше ориентироваться на китайский спрос, который не ослабел даже в кризисный период, а </w:t>
      </w:r>
      <w:r w:rsidRPr="00E71DF1">
        <w:rPr>
          <w:lang w:eastAsia="fr-FR"/>
        </w:rPr>
        <w:t xml:space="preserve">также </w:t>
      </w:r>
      <w:r w:rsidR="00E6340C" w:rsidRPr="00E71DF1">
        <w:rPr>
          <w:lang w:eastAsia="fr-FR"/>
        </w:rPr>
        <w:t xml:space="preserve">на </w:t>
      </w:r>
      <w:r w:rsidRPr="00E71DF1">
        <w:rPr>
          <w:lang w:eastAsia="fr-FR"/>
        </w:rPr>
        <w:t>ожидаемый</w:t>
      </w:r>
      <w:r w:rsidRPr="00AA16D2">
        <w:rPr>
          <w:lang w:eastAsia="fr-FR"/>
        </w:rPr>
        <w:t xml:space="preserve"> ро</w:t>
      </w:r>
      <w:proofErr w:type="gramStart"/>
      <w:r w:rsidRPr="00AA16D2">
        <w:rPr>
          <w:lang w:eastAsia="fr-FR"/>
        </w:rPr>
        <w:t>ст спр</w:t>
      </w:r>
      <w:proofErr w:type="gramEnd"/>
      <w:r w:rsidRPr="00AA16D2">
        <w:rPr>
          <w:lang w:eastAsia="fr-FR"/>
        </w:rPr>
        <w:t>оса со стороны других стран Азиатско-Тихоокеанского региона. При этом основным движущим фактором для региональных производителей остается не только расширение своей доли на мировом рынке, но и прогнозируемое увеличение потре</w:t>
      </w:r>
      <w:r w:rsidRPr="00AA16D2">
        <w:rPr>
          <w:lang w:eastAsia="fr-FR"/>
        </w:rPr>
        <w:t>б</w:t>
      </w:r>
      <w:r w:rsidRPr="00AA16D2">
        <w:rPr>
          <w:lang w:eastAsia="fr-FR"/>
        </w:rPr>
        <w:t>ления меди и медных сплавов на внутреннем рынке, так как именно эти товары используются в таких высокотехнологичных отраслях, как электротехническая, электронная, химическая и т.д.</w:t>
      </w:r>
    </w:p>
    <w:p w:rsidR="007E420A" w:rsidRPr="00AA16D2" w:rsidRDefault="007E420A" w:rsidP="007F472B">
      <w:pPr>
        <w:widowControl w:val="0"/>
        <w:autoSpaceDE w:val="0"/>
        <w:autoSpaceDN w:val="0"/>
        <w:adjustRightInd w:val="0"/>
        <w:spacing w:line="360" w:lineRule="auto"/>
        <w:ind w:firstLine="539"/>
        <w:jc w:val="both"/>
        <w:rPr>
          <w:lang w:eastAsia="fr-FR"/>
        </w:rPr>
      </w:pPr>
      <w:r w:rsidRPr="00AA16D2">
        <w:rPr>
          <w:lang w:eastAsia="fr-FR"/>
        </w:rPr>
        <w:t>Повышение продуктивности и интенсивности сельскохозяйственного производства в странах Азиатско-Тихоокеанского региона на фоне глобального роста народонаселения акту</w:t>
      </w:r>
      <w:r w:rsidRPr="00AA16D2">
        <w:rPr>
          <w:lang w:eastAsia="fr-FR"/>
        </w:rPr>
        <w:t>а</w:t>
      </w:r>
      <w:r w:rsidRPr="00AA16D2">
        <w:rPr>
          <w:lang w:eastAsia="fr-FR"/>
        </w:rPr>
        <w:t xml:space="preserve">лизирует поставки в Азию фосфатных удобрений. Сегмент удобрений на основе фосфора </w:t>
      </w:r>
      <w:proofErr w:type="gramStart"/>
      <w:r w:rsidRPr="00AA16D2">
        <w:rPr>
          <w:lang w:eastAsia="fr-FR"/>
        </w:rPr>
        <w:t>отл</w:t>
      </w:r>
      <w:r w:rsidRPr="00AA16D2">
        <w:rPr>
          <w:lang w:eastAsia="fr-FR"/>
        </w:rPr>
        <w:t>и</w:t>
      </w:r>
      <w:r w:rsidRPr="00AA16D2">
        <w:rPr>
          <w:lang w:eastAsia="fr-FR"/>
        </w:rPr>
        <w:t>чается и в перспективе до 2020-2025 годов</w:t>
      </w:r>
      <w:proofErr w:type="gramEnd"/>
      <w:r w:rsidRPr="00AA16D2">
        <w:rPr>
          <w:lang w:eastAsia="fr-FR"/>
        </w:rPr>
        <w:t xml:space="preserve"> будет отличаться самой высокой ценой по сравн</w:t>
      </w:r>
      <w:r w:rsidRPr="00AA16D2">
        <w:rPr>
          <w:lang w:eastAsia="fr-FR"/>
        </w:rPr>
        <w:t>е</w:t>
      </w:r>
      <w:r w:rsidRPr="00AA16D2">
        <w:rPr>
          <w:lang w:eastAsia="fr-FR"/>
        </w:rPr>
        <w:t>нию с азотным и калийным. Крупнейшим в России и одним из ведущих в мире производителем фосф</w:t>
      </w:r>
      <w:r w:rsidR="002E7DD9">
        <w:rPr>
          <w:lang w:eastAsia="fr-FR"/>
        </w:rPr>
        <w:t>орных</w:t>
      </w:r>
      <w:r w:rsidRPr="00AA16D2">
        <w:rPr>
          <w:lang w:eastAsia="fr-FR"/>
        </w:rPr>
        <w:t xml:space="preserve"> удобрений выступает российская вертикально интегрированная компания – ОАО «ФосАгро», </w:t>
      </w:r>
      <w:r w:rsidR="002E7DD9">
        <w:rPr>
          <w:lang w:eastAsia="fr-FR"/>
        </w:rPr>
        <w:t xml:space="preserve">в </w:t>
      </w:r>
      <w:r w:rsidR="002E7DD9" w:rsidRPr="002E7DD9">
        <w:rPr>
          <w:lang w:eastAsia="fr-FR"/>
        </w:rPr>
        <w:t xml:space="preserve">состав которой входит ведущий в России и Европе производитель апатитового концентрата – </w:t>
      </w:r>
      <w:r w:rsidR="002E7DD9" w:rsidRPr="008A3BFF">
        <w:rPr>
          <w:lang w:eastAsia="fr-FR"/>
        </w:rPr>
        <w:t>ОАО «Апатит»</w:t>
      </w:r>
      <w:r w:rsidR="002E7DD9">
        <w:rPr>
          <w:lang w:eastAsia="fr-FR"/>
        </w:rPr>
        <w:t xml:space="preserve"> </w:t>
      </w:r>
      <w:r w:rsidR="002E7DD9" w:rsidRPr="002E7DD9">
        <w:rPr>
          <w:lang w:eastAsia="fr-FR"/>
        </w:rPr>
        <w:t>(г. Кировск)</w:t>
      </w:r>
      <w:r w:rsidR="002E7DD9" w:rsidRPr="008A3BFF">
        <w:rPr>
          <w:lang w:eastAsia="fr-FR"/>
        </w:rPr>
        <w:t>.</w:t>
      </w:r>
      <w:r w:rsidR="002E7DD9">
        <w:t xml:space="preserve"> </w:t>
      </w:r>
      <w:r w:rsidRPr="00AA16D2">
        <w:rPr>
          <w:lang w:eastAsia="fr-FR"/>
        </w:rPr>
        <w:t xml:space="preserve">Её внешнеторговые потоки </w:t>
      </w:r>
      <w:proofErr w:type="gramStart"/>
      <w:r w:rsidRPr="00AA16D2">
        <w:rPr>
          <w:lang w:eastAsia="fr-FR"/>
        </w:rPr>
        <w:t>ориентированы</w:t>
      </w:r>
      <w:proofErr w:type="gramEnd"/>
      <w:r w:rsidRPr="00AA16D2">
        <w:rPr>
          <w:lang w:eastAsia="fr-FR"/>
        </w:rPr>
        <w:t xml:space="preserve"> в том числе и на Южную Америку и Индию. С учетом стабильно высоких цен на основные зерновые культуры и сбалансированных спроса и предложения на рынке фосфатных удобрений в долг</w:t>
      </w:r>
      <w:r w:rsidRPr="00AA16D2">
        <w:rPr>
          <w:lang w:eastAsia="fr-FR"/>
        </w:rPr>
        <w:t>о</w:t>
      </w:r>
      <w:r w:rsidRPr="00AA16D2">
        <w:rPr>
          <w:lang w:eastAsia="fr-FR"/>
        </w:rPr>
        <w:t>срочной перспективе можно ожидать позитивных тенденций.</w:t>
      </w:r>
    </w:p>
    <w:p w:rsidR="007E420A" w:rsidRPr="00AA16D2" w:rsidRDefault="007E420A" w:rsidP="007F472B">
      <w:pPr>
        <w:widowControl w:val="0"/>
        <w:autoSpaceDE w:val="0"/>
        <w:autoSpaceDN w:val="0"/>
        <w:adjustRightInd w:val="0"/>
        <w:spacing w:line="360" w:lineRule="auto"/>
        <w:ind w:firstLine="539"/>
        <w:jc w:val="both"/>
        <w:rPr>
          <w:lang w:eastAsia="fr-FR"/>
        </w:rPr>
      </w:pPr>
      <w:r w:rsidRPr="00AA16D2">
        <w:rPr>
          <w:lang w:eastAsia="fr-FR"/>
        </w:rPr>
        <w:t>Еще один крупнейший российский производитель апатитового концентрата – ОАО «Ко</w:t>
      </w:r>
      <w:r w:rsidRPr="00AA16D2">
        <w:rPr>
          <w:lang w:eastAsia="fr-FR"/>
        </w:rPr>
        <w:t>в</w:t>
      </w:r>
      <w:r w:rsidRPr="00AA16D2">
        <w:rPr>
          <w:lang w:eastAsia="fr-FR"/>
        </w:rPr>
        <w:t xml:space="preserve">дорский горно-обогатительный комбинат» – также и единственный в мире производитель </w:t>
      </w:r>
      <w:proofErr w:type="spellStart"/>
      <w:r w:rsidRPr="00AA16D2">
        <w:rPr>
          <w:lang w:eastAsia="fr-FR"/>
        </w:rPr>
        <w:t>ба</w:t>
      </w:r>
      <w:r w:rsidRPr="00AA16D2">
        <w:rPr>
          <w:lang w:eastAsia="fr-FR"/>
        </w:rPr>
        <w:t>д</w:t>
      </w:r>
      <w:r w:rsidRPr="00AA16D2">
        <w:rPr>
          <w:lang w:eastAsia="fr-FR"/>
        </w:rPr>
        <w:t>делеитового</w:t>
      </w:r>
      <w:proofErr w:type="spellEnd"/>
      <w:r w:rsidRPr="00AA16D2">
        <w:rPr>
          <w:lang w:eastAsia="fr-FR"/>
        </w:rPr>
        <w:t xml:space="preserve"> концентрата, крупный производитель железорудного концентрата – входит в структуру МХК «</w:t>
      </w:r>
      <w:proofErr w:type="spellStart"/>
      <w:r w:rsidRPr="00AA16D2">
        <w:rPr>
          <w:lang w:eastAsia="fr-FR"/>
        </w:rPr>
        <w:t>ЕвроХим</w:t>
      </w:r>
      <w:proofErr w:type="spellEnd"/>
      <w:r w:rsidRPr="00AA16D2">
        <w:rPr>
          <w:lang w:eastAsia="fr-FR"/>
        </w:rPr>
        <w:t>» и обеспечивает сырьем предприятия компании. Прогнозы деятел</w:t>
      </w:r>
      <w:r w:rsidRPr="00AA16D2">
        <w:rPr>
          <w:lang w:eastAsia="fr-FR"/>
        </w:rPr>
        <w:t>ь</w:t>
      </w:r>
      <w:r w:rsidRPr="00AA16D2">
        <w:rPr>
          <w:lang w:eastAsia="fr-FR"/>
        </w:rPr>
        <w:t>ности ОАО «Ковдорский горно-обогатительный комбинат» также не предусматривают каких-либо изменений в сторону снижения производства с учетом конъюнктуры на мировых рынках, поскольку потребность в минеральных удобрениях отличается устойчивым ростом. Государс</w:t>
      </w:r>
      <w:r w:rsidRPr="00AA16D2">
        <w:rPr>
          <w:lang w:eastAsia="fr-FR"/>
        </w:rPr>
        <w:t>т</w:t>
      </w:r>
      <w:r w:rsidRPr="00AA16D2">
        <w:rPr>
          <w:lang w:eastAsia="fr-FR"/>
        </w:rPr>
        <w:t>венная поддержка производителей минеральных удобрений выступает гарантом сохранения п</w:t>
      </w:r>
      <w:r w:rsidRPr="00AA16D2">
        <w:rPr>
          <w:lang w:eastAsia="fr-FR"/>
        </w:rPr>
        <w:t>о</w:t>
      </w:r>
      <w:r w:rsidRPr="00AA16D2">
        <w:rPr>
          <w:lang w:eastAsia="fr-FR"/>
        </w:rPr>
        <w:lastRenderedPageBreak/>
        <w:t xml:space="preserve">зиций региональных компаний на внешних рынках, в первую очередь Азиатско-Тихоокеанского региона. </w:t>
      </w:r>
    </w:p>
    <w:p w:rsidR="00095B03" w:rsidRPr="00AA16D2" w:rsidRDefault="007E420A" w:rsidP="007F472B">
      <w:pPr>
        <w:widowControl w:val="0"/>
        <w:autoSpaceDE w:val="0"/>
        <w:autoSpaceDN w:val="0"/>
        <w:adjustRightInd w:val="0"/>
        <w:spacing w:line="360" w:lineRule="auto"/>
        <w:ind w:firstLine="539"/>
        <w:jc w:val="both"/>
        <w:rPr>
          <w:lang w:eastAsia="fr-FR"/>
        </w:rPr>
      </w:pPr>
      <w:r w:rsidRPr="00AA16D2">
        <w:rPr>
          <w:lang w:eastAsia="fr-FR"/>
        </w:rPr>
        <w:t xml:space="preserve">На дальнейшее развитие региональных предприятий добывающей промышленности в большей степени станет оказывать влияние не столько динамика внешних рынков, сколько внутренний спрос. </w:t>
      </w:r>
      <w:r w:rsidR="00095B03" w:rsidRPr="00AA16D2">
        <w:rPr>
          <w:lang w:eastAsia="fr-FR"/>
        </w:rPr>
        <w:t xml:space="preserve">В этой связи среди отраслевых приоритетов региональной инвестиционной политики выделяется направление создания новых горно-обогатительных комбинатов на базе </w:t>
      </w:r>
      <w:proofErr w:type="spellStart"/>
      <w:r w:rsidR="00095B03" w:rsidRPr="00AA16D2">
        <w:rPr>
          <w:lang w:eastAsia="fr-FR"/>
        </w:rPr>
        <w:t>платино-метального</w:t>
      </w:r>
      <w:proofErr w:type="spellEnd"/>
      <w:r w:rsidR="00095B03" w:rsidRPr="00AA16D2">
        <w:rPr>
          <w:lang w:eastAsia="fr-FR"/>
        </w:rPr>
        <w:t xml:space="preserve"> месторождения Федорова Тундра и </w:t>
      </w:r>
      <w:proofErr w:type="spellStart"/>
      <w:r w:rsidR="00095B03" w:rsidRPr="001A6BE4">
        <w:rPr>
          <w:lang w:eastAsia="fr-FR"/>
        </w:rPr>
        <w:t>Африкандского</w:t>
      </w:r>
      <w:proofErr w:type="spellEnd"/>
      <w:r w:rsidR="00095B03" w:rsidRPr="00AA16D2">
        <w:rPr>
          <w:lang w:eastAsia="fr-FR"/>
        </w:rPr>
        <w:t xml:space="preserve"> месторождения перо</w:t>
      </w:r>
      <w:r w:rsidR="00095B03" w:rsidRPr="00AA16D2">
        <w:rPr>
          <w:lang w:eastAsia="fr-FR"/>
        </w:rPr>
        <w:t>в</w:t>
      </w:r>
      <w:r w:rsidR="00095B03" w:rsidRPr="00AA16D2">
        <w:rPr>
          <w:lang w:eastAsia="fr-FR"/>
        </w:rPr>
        <w:t>скитов.</w:t>
      </w:r>
      <w:r w:rsidRPr="00AA16D2">
        <w:rPr>
          <w:lang w:eastAsia="fr-FR"/>
        </w:rPr>
        <w:t xml:space="preserve"> </w:t>
      </w:r>
      <w:r w:rsidR="00095B03" w:rsidRPr="00AA16D2">
        <w:rPr>
          <w:lang w:eastAsia="fr-FR"/>
        </w:rPr>
        <w:t xml:space="preserve">В среднесрочной перспективе ожидается принятие решения о начале строительства горно-обогатительного комбината на месторождении </w:t>
      </w:r>
      <w:proofErr w:type="spellStart"/>
      <w:r w:rsidR="00095B03" w:rsidRPr="00AA16D2">
        <w:rPr>
          <w:lang w:eastAsia="fr-FR"/>
        </w:rPr>
        <w:t>Партомчорр</w:t>
      </w:r>
      <w:proofErr w:type="spellEnd"/>
      <w:r w:rsidR="00095B03" w:rsidRPr="00AA16D2">
        <w:rPr>
          <w:lang w:eastAsia="fr-FR"/>
        </w:rPr>
        <w:t xml:space="preserve"> (ЗАО «Северо-Западная Фосфорная Компания»). ООО «</w:t>
      </w:r>
      <w:proofErr w:type="spellStart"/>
      <w:r w:rsidR="00095B03" w:rsidRPr="00AA16D2">
        <w:rPr>
          <w:lang w:eastAsia="fr-FR"/>
        </w:rPr>
        <w:t>Ловозерский</w:t>
      </w:r>
      <w:proofErr w:type="spellEnd"/>
      <w:r w:rsidR="00095B03" w:rsidRPr="00AA16D2">
        <w:rPr>
          <w:lang w:eastAsia="fr-FR"/>
        </w:rPr>
        <w:t xml:space="preserve"> ГОК» рассматривает возможность приобретения лицензии на разработку месторождения </w:t>
      </w:r>
      <w:proofErr w:type="spellStart"/>
      <w:r w:rsidR="00095B03" w:rsidRPr="00AA16D2">
        <w:rPr>
          <w:lang w:eastAsia="fr-FR"/>
        </w:rPr>
        <w:t>Аллуайв</w:t>
      </w:r>
      <w:proofErr w:type="spellEnd"/>
      <w:r w:rsidR="00095B03" w:rsidRPr="00AA16D2">
        <w:rPr>
          <w:lang w:eastAsia="fr-FR"/>
        </w:rPr>
        <w:t xml:space="preserve"> (</w:t>
      </w:r>
      <w:proofErr w:type="spellStart"/>
      <w:r w:rsidR="00095B03" w:rsidRPr="00AA16D2">
        <w:rPr>
          <w:lang w:eastAsia="fr-FR"/>
        </w:rPr>
        <w:t>Ловозерский</w:t>
      </w:r>
      <w:proofErr w:type="spellEnd"/>
      <w:r w:rsidR="00095B03" w:rsidRPr="00AA16D2">
        <w:rPr>
          <w:lang w:eastAsia="fr-FR"/>
        </w:rPr>
        <w:t xml:space="preserve"> район).</w:t>
      </w:r>
      <w:r w:rsidRPr="00AA16D2">
        <w:rPr>
          <w:lang w:eastAsia="fr-FR"/>
        </w:rPr>
        <w:t xml:space="preserve"> </w:t>
      </w:r>
      <w:r w:rsidR="00095B03" w:rsidRPr="00AA16D2">
        <w:rPr>
          <w:lang w:eastAsia="fr-FR"/>
        </w:rPr>
        <w:t>Перспективным остае</w:t>
      </w:r>
      <w:r w:rsidR="00095B03" w:rsidRPr="00AA16D2">
        <w:rPr>
          <w:lang w:eastAsia="fr-FR"/>
        </w:rPr>
        <w:t>т</w:t>
      </w:r>
      <w:r w:rsidR="00095B03" w:rsidRPr="00AA16D2">
        <w:rPr>
          <w:lang w:eastAsia="fr-FR"/>
        </w:rPr>
        <w:t xml:space="preserve">ся также направление освоения запасов редких металлов и </w:t>
      </w:r>
      <w:proofErr w:type="spellStart"/>
      <w:r w:rsidR="00095B03" w:rsidRPr="00AA16D2">
        <w:rPr>
          <w:lang w:eastAsia="fr-FR"/>
        </w:rPr>
        <w:t>редкозмельных</w:t>
      </w:r>
      <w:proofErr w:type="spellEnd"/>
      <w:r w:rsidR="00095B03" w:rsidRPr="00AA16D2">
        <w:rPr>
          <w:lang w:eastAsia="fr-FR"/>
        </w:rPr>
        <w:t xml:space="preserve"> элементов, а также других полезных компонентов, содержащихся в хвостах и отвалах действующих горнопр</w:t>
      </w:r>
      <w:r w:rsidR="00095B03" w:rsidRPr="00AA16D2">
        <w:rPr>
          <w:lang w:eastAsia="fr-FR"/>
        </w:rPr>
        <w:t>о</w:t>
      </w:r>
      <w:r w:rsidR="00095B03" w:rsidRPr="00AA16D2">
        <w:rPr>
          <w:lang w:eastAsia="fr-FR"/>
        </w:rPr>
        <w:t>мышленных предприятий. В настоящий момент промышленной переработкой горнопромы</w:t>
      </w:r>
      <w:r w:rsidR="00095B03" w:rsidRPr="00AA16D2">
        <w:rPr>
          <w:lang w:eastAsia="fr-FR"/>
        </w:rPr>
        <w:t>ш</w:t>
      </w:r>
      <w:r w:rsidR="00095B03" w:rsidRPr="00AA16D2">
        <w:rPr>
          <w:lang w:eastAsia="fr-FR"/>
        </w:rPr>
        <w:t>ленных отходов занимается ОАО «Ковдорский ГОК».</w:t>
      </w:r>
      <w:r w:rsidRPr="00AA16D2">
        <w:rPr>
          <w:lang w:eastAsia="fr-FR"/>
        </w:rPr>
        <w:t xml:space="preserve"> В этой связи среди инвестиционных пр</w:t>
      </w:r>
      <w:r w:rsidRPr="00AA16D2">
        <w:rPr>
          <w:lang w:eastAsia="fr-FR"/>
        </w:rPr>
        <w:t>о</w:t>
      </w:r>
      <w:r w:rsidRPr="00AA16D2">
        <w:rPr>
          <w:lang w:eastAsia="fr-FR"/>
        </w:rPr>
        <w:t xml:space="preserve">ектов Мурманской области выделяются </w:t>
      </w:r>
      <w:proofErr w:type="gramStart"/>
      <w:r w:rsidRPr="00AA16D2">
        <w:rPr>
          <w:lang w:eastAsia="fr-FR"/>
        </w:rPr>
        <w:t>следующие</w:t>
      </w:r>
      <w:proofErr w:type="gramEnd"/>
      <w:r w:rsidRPr="00AA16D2">
        <w:rPr>
          <w:lang w:eastAsia="fr-FR"/>
        </w:rPr>
        <w:t>:</w:t>
      </w:r>
    </w:p>
    <w:p w:rsidR="007E420A" w:rsidRPr="00AA16D2" w:rsidRDefault="007E420A" w:rsidP="007F472B">
      <w:pPr>
        <w:widowControl w:val="0"/>
        <w:autoSpaceDE w:val="0"/>
        <w:autoSpaceDN w:val="0"/>
        <w:adjustRightInd w:val="0"/>
        <w:spacing w:line="360" w:lineRule="auto"/>
        <w:ind w:firstLine="539"/>
        <w:jc w:val="both"/>
        <w:rPr>
          <w:lang w:eastAsia="fr-FR"/>
        </w:rPr>
      </w:pPr>
      <w:r w:rsidRPr="00AA16D2">
        <w:rPr>
          <w:lang w:eastAsia="fr-FR"/>
        </w:rPr>
        <w:t>1. Строительство горно-обогатительного комбината на базе месторождения апатит-нефелиновых руд «Олений ручей»</w:t>
      </w:r>
      <w:r w:rsidR="00004021" w:rsidRPr="00AA16D2">
        <w:rPr>
          <w:lang w:eastAsia="fr-FR"/>
        </w:rPr>
        <w:t xml:space="preserve"> (инициатор – ОАО «Акрон»)</w:t>
      </w:r>
      <w:r w:rsidRPr="00AA16D2">
        <w:rPr>
          <w:lang w:eastAsia="fr-FR"/>
        </w:rPr>
        <w:t>;</w:t>
      </w:r>
    </w:p>
    <w:p w:rsidR="007E420A" w:rsidRPr="00AA16D2" w:rsidRDefault="007E420A" w:rsidP="007F472B">
      <w:pPr>
        <w:widowControl w:val="0"/>
        <w:autoSpaceDE w:val="0"/>
        <w:autoSpaceDN w:val="0"/>
        <w:adjustRightInd w:val="0"/>
        <w:spacing w:line="360" w:lineRule="auto"/>
        <w:ind w:firstLine="539"/>
        <w:jc w:val="both"/>
        <w:rPr>
          <w:lang w:eastAsia="fr-FR"/>
        </w:rPr>
      </w:pPr>
      <w:r w:rsidRPr="00AA16D2">
        <w:rPr>
          <w:lang w:eastAsia="fr-FR"/>
        </w:rPr>
        <w:t xml:space="preserve">2. Освоение минерально-сырьевой базы Кольской </w:t>
      </w:r>
      <w:proofErr w:type="spellStart"/>
      <w:r w:rsidRPr="00AA16D2">
        <w:rPr>
          <w:lang w:eastAsia="fr-FR"/>
        </w:rPr>
        <w:t>платинометалльной</w:t>
      </w:r>
      <w:proofErr w:type="spellEnd"/>
      <w:r w:rsidRPr="00AA16D2">
        <w:rPr>
          <w:lang w:eastAsia="fr-FR"/>
        </w:rPr>
        <w:t xml:space="preserve"> провинции в пред</w:t>
      </w:r>
      <w:r w:rsidRPr="00AA16D2">
        <w:rPr>
          <w:lang w:eastAsia="fr-FR"/>
        </w:rPr>
        <w:t>е</w:t>
      </w:r>
      <w:r w:rsidRPr="00AA16D2">
        <w:rPr>
          <w:lang w:eastAsia="fr-FR"/>
        </w:rPr>
        <w:t xml:space="preserve">лах </w:t>
      </w:r>
      <w:proofErr w:type="spellStart"/>
      <w:r w:rsidRPr="00AA16D2">
        <w:rPr>
          <w:lang w:eastAsia="fr-FR"/>
        </w:rPr>
        <w:t>Фёдорово-Панского</w:t>
      </w:r>
      <w:proofErr w:type="spellEnd"/>
      <w:r w:rsidRPr="00AA16D2">
        <w:rPr>
          <w:lang w:eastAsia="fr-FR"/>
        </w:rPr>
        <w:t xml:space="preserve"> массива и Главного хребта, в т.ч. строительство ГОКа на базе мест</w:t>
      </w:r>
      <w:r w:rsidRPr="00AA16D2">
        <w:rPr>
          <w:lang w:eastAsia="fr-FR"/>
        </w:rPr>
        <w:t>о</w:t>
      </w:r>
      <w:r w:rsidRPr="00AA16D2">
        <w:rPr>
          <w:lang w:eastAsia="fr-FR"/>
        </w:rPr>
        <w:t>рождения платиноидов Фёдорова Тундра</w:t>
      </w:r>
      <w:r w:rsidR="00004021" w:rsidRPr="00AA16D2">
        <w:rPr>
          <w:lang w:eastAsia="fr-FR"/>
        </w:rPr>
        <w:t xml:space="preserve"> (инициатор – компания «</w:t>
      </w:r>
      <w:proofErr w:type="spellStart"/>
      <w:r w:rsidR="00004021" w:rsidRPr="00AA16D2">
        <w:rPr>
          <w:lang w:eastAsia="fr-FR"/>
        </w:rPr>
        <w:t>Баррик</w:t>
      </w:r>
      <w:proofErr w:type="spellEnd"/>
      <w:r w:rsidR="00004021" w:rsidRPr="00AA16D2">
        <w:rPr>
          <w:lang w:eastAsia="fr-FR"/>
        </w:rPr>
        <w:t xml:space="preserve"> </w:t>
      </w:r>
      <w:proofErr w:type="spellStart"/>
      <w:r w:rsidR="00004021" w:rsidRPr="00AA16D2">
        <w:rPr>
          <w:lang w:eastAsia="fr-FR"/>
        </w:rPr>
        <w:t>Голд</w:t>
      </w:r>
      <w:proofErr w:type="spellEnd"/>
      <w:r w:rsidR="00004021" w:rsidRPr="00AA16D2">
        <w:rPr>
          <w:lang w:eastAsia="fr-FR"/>
        </w:rPr>
        <w:t xml:space="preserve"> Корпорэйшн»)</w:t>
      </w:r>
      <w:r w:rsidRPr="00AA16D2">
        <w:rPr>
          <w:lang w:eastAsia="fr-FR"/>
        </w:rPr>
        <w:t>;</w:t>
      </w:r>
    </w:p>
    <w:p w:rsidR="007E420A" w:rsidRPr="00AA16D2" w:rsidRDefault="007E420A" w:rsidP="007F472B">
      <w:pPr>
        <w:widowControl w:val="0"/>
        <w:autoSpaceDE w:val="0"/>
        <w:autoSpaceDN w:val="0"/>
        <w:adjustRightInd w:val="0"/>
        <w:spacing w:line="360" w:lineRule="auto"/>
        <w:ind w:firstLine="539"/>
        <w:jc w:val="both"/>
        <w:rPr>
          <w:lang w:eastAsia="fr-FR"/>
        </w:rPr>
      </w:pPr>
      <w:r w:rsidRPr="00AA16D2">
        <w:rPr>
          <w:lang w:eastAsia="fr-FR"/>
        </w:rPr>
        <w:t xml:space="preserve">3. Реконструкция </w:t>
      </w:r>
      <w:proofErr w:type="spellStart"/>
      <w:r w:rsidRPr="00AA16D2">
        <w:rPr>
          <w:lang w:eastAsia="fr-FR"/>
        </w:rPr>
        <w:t>никелерафинировочного</w:t>
      </w:r>
      <w:proofErr w:type="spellEnd"/>
      <w:r w:rsidRPr="00AA16D2">
        <w:rPr>
          <w:lang w:eastAsia="fr-FR"/>
        </w:rPr>
        <w:t xml:space="preserve"> производства с переходом на </w:t>
      </w:r>
      <w:proofErr w:type="spellStart"/>
      <w:r w:rsidRPr="00AA16D2">
        <w:rPr>
          <w:lang w:eastAsia="fr-FR"/>
        </w:rPr>
        <w:t>электроэкстра</w:t>
      </w:r>
      <w:r w:rsidRPr="00AA16D2">
        <w:rPr>
          <w:lang w:eastAsia="fr-FR"/>
        </w:rPr>
        <w:t>к</w:t>
      </w:r>
      <w:r w:rsidRPr="00AA16D2">
        <w:rPr>
          <w:lang w:eastAsia="fr-FR"/>
        </w:rPr>
        <w:t>цию</w:t>
      </w:r>
      <w:proofErr w:type="spellEnd"/>
      <w:r w:rsidRPr="00AA16D2">
        <w:rPr>
          <w:lang w:eastAsia="fr-FR"/>
        </w:rPr>
        <w:t xml:space="preserve"> никеля из растворов хлоридного выщелачивания НПТП</w:t>
      </w:r>
      <w:r w:rsidR="00004021" w:rsidRPr="00AA16D2">
        <w:rPr>
          <w:lang w:eastAsia="fr-FR"/>
        </w:rPr>
        <w:t xml:space="preserve"> (инициатор – ОАО «ГМК «Н</w:t>
      </w:r>
      <w:r w:rsidR="00004021" w:rsidRPr="00AA16D2">
        <w:rPr>
          <w:lang w:eastAsia="fr-FR"/>
        </w:rPr>
        <w:t>о</w:t>
      </w:r>
      <w:r w:rsidR="00004021" w:rsidRPr="00AA16D2">
        <w:rPr>
          <w:lang w:eastAsia="fr-FR"/>
        </w:rPr>
        <w:t>рильский никель»)</w:t>
      </w:r>
      <w:r w:rsidRPr="00AA16D2">
        <w:rPr>
          <w:lang w:eastAsia="fr-FR"/>
        </w:rPr>
        <w:t xml:space="preserve">; </w:t>
      </w:r>
    </w:p>
    <w:p w:rsidR="007E420A" w:rsidRPr="00AA16D2" w:rsidRDefault="007E420A" w:rsidP="007F472B">
      <w:pPr>
        <w:widowControl w:val="0"/>
        <w:autoSpaceDE w:val="0"/>
        <w:autoSpaceDN w:val="0"/>
        <w:adjustRightInd w:val="0"/>
        <w:spacing w:line="360" w:lineRule="auto"/>
        <w:ind w:firstLine="539"/>
        <w:jc w:val="both"/>
        <w:rPr>
          <w:lang w:eastAsia="fr-FR"/>
        </w:rPr>
      </w:pPr>
      <w:r w:rsidRPr="00AA16D2">
        <w:rPr>
          <w:lang w:eastAsia="fr-FR"/>
        </w:rPr>
        <w:t>4. Организация производства электролитного кобальта по хлоридной экстракционно-электролизной технологии</w:t>
      </w:r>
      <w:r w:rsidR="00004021" w:rsidRPr="00AA16D2">
        <w:rPr>
          <w:lang w:eastAsia="fr-FR"/>
        </w:rPr>
        <w:t xml:space="preserve"> (инициатор – ОАО «ГМК «Норильский никель»)</w:t>
      </w:r>
      <w:r w:rsidRPr="00AA16D2">
        <w:rPr>
          <w:lang w:eastAsia="fr-FR"/>
        </w:rPr>
        <w:t xml:space="preserve">; </w:t>
      </w:r>
    </w:p>
    <w:p w:rsidR="007E420A" w:rsidRPr="00AA16D2" w:rsidRDefault="007E420A" w:rsidP="007F472B">
      <w:pPr>
        <w:widowControl w:val="0"/>
        <w:autoSpaceDE w:val="0"/>
        <w:autoSpaceDN w:val="0"/>
        <w:adjustRightInd w:val="0"/>
        <w:spacing w:line="360" w:lineRule="auto"/>
        <w:ind w:firstLine="539"/>
        <w:jc w:val="both"/>
        <w:rPr>
          <w:lang w:eastAsia="fr-FR"/>
        </w:rPr>
      </w:pPr>
      <w:r w:rsidRPr="00AA16D2">
        <w:rPr>
          <w:lang w:eastAsia="fr-FR"/>
        </w:rPr>
        <w:t>5. Создание производства диоксида титана, редких и редкоземельных металлов и ториев</w:t>
      </w:r>
      <w:r w:rsidRPr="00AA16D2">
        <w:rPr>
          <w:lang w:eastAsia="fr-FR"/>
        </w:rPr>
        <w:t>о</w:t>
      </w:r>
      <w:r w:rsidRPr="00AA16D2">
        <w:rPr>
          <w:lang w:eastAsia="fr-FR"/>
        </w:rPr>
        <w:t xml:space="preserve">го концентрата из </w:t>
      </w:r>
      <w:proofErr w:type="spellStart"/>
      <w:r w:rsidRPr="00AA16D2">
        <w:rPr>
          <w:lang w:eastAsia="fr-FR"/>
        </w:rPr>
        <w:t>перовскитового</w:t>
      </w:r>
      <w:proofErr w:type="spellEnd"/>
      <w:r w:rsidRPr="00AA16D2">
        <w:rPr>
          <w:lang w:eastAsia="fr-FR"/>
        </w:rPr>
        <w:t xml:space="preserve"> концентрата </w:t>
      </w:r>
      <w:proofErr w:type="spellStart"/>
      <w:r w:rsidRPr="00AA16D2">
        <w:rPr>
          <w:lang w:eastAsia="fr-FR"/>
        </w:rPr>
        <w:t>Африкандского</w:t>
      </w:r>
      <w:proofErr w:type="spellEnd"/>
      <w:r w:rsidRPr="00AA16D2">
        <w:rPr>
          <w:lang w:eastAsia="fr-FR"/>
        </w:rPr>
        <w:t xml:space="preserve"> месторождения</w:t>
      </w:r>
      <w:r w:rsidR="00004021" w:rsidRPr="00AA16D2">
        <w:rPr>
          <w:lang w:eastAsia="fr-FR"/>
        </w:rPr>
        <w:t xml:space="preserve"> (инициатор – ООО «Сервисная горная компания «</w:t>
      </w:r>
      <w:proofErr w:type="spellStart"/>
      <w:r w:rsidR="00004021" w:rsidRPr="00AA16D2">
        <w:rPr>
          <w:lang w:eastAsia="fr-FR"/>
        </w:rPr>
        <w:t>Аркминерал</w:t>
      </w:r>
      <w:proofErr w:type="spellEnd"/>
      <w:r w:rsidR="00004021" w:rsidRPr="00AA16D2">
        <w:rPr>
          <w:lang w:eastAsia="fr-FR"/>
        </w:rPr>
        <w:t>»)</w:t>
      </w:r>
      <w:r w:rsidRPr="00AA16D2">
        <w:rPr>
          <w:lang w:eastAsia="fr-FR"/>
        </w:rPr>
        <w:t>;</w:t>
      </w:r>
    </w:p>
    <w:p w:rsidR="007E420A" w:rsidRPr="00AA16D2" w:rsidRDefault="007E420A" w:rsidP="007F472B">
      <w:pPr>
        <w:widowControl w:val="0"/>
        <w:autoSpaceDE w:val="0"/>
        <w:autoSpaceDN w:val="0"/>
        <w:adjustRightInd w:val="0"/>
        <w:spacing w:line="360" w:lineRule="auto"/>
        <w:ind w:firstLine="539"/>
        <w:jc w:val="both"/>
        <w:rPr>
          <w:lang w:eastAsia="fr-FR"/>
        </w:rPr>
      </w:pPr>
      <w:r w:rsidRPr="00AA16D2">
        <w:rPr>
          <w:lang w:eastAsia="fr-FR"/>
        </w:rPr>
        <w:t xml:space="preserve">6. Комплекс по обогащению </w:t>
      </w:r>
      <w:proofErr w:type="spellStart"/>
      <w:r w:rsidRPr="00AA16D2">
        <w:rPr>
          <w:lang w:eastAsia="fr-FR"/>
        </w:rPr>
        <w:t>апатит-штаффелитовых</w:t>
      </w:r>
      <w:proofErr w:type="spellEnd"/>
      <w:r w:rsidRPr="00AA16D2">
        <w:rPr>
          <w:lang w:eastAsia="fr-FR"/>
        </w:rPr>
        <w:t xml:space="preserve"> руд</w:t>
      </w:r>
      <w:r w:rsidR="00004021" w:rsidRPr="00AA16D2">
        <w:rPr>
          <w:lang w:eastAsia="fr-FR"/>
        </w:rPr>
        <w:t xml:space="preserve"> (инициатор – ОАО «Ковдорский ГОК»)</w:t>
      </w:r>
      <w:r w:rsidRPr="00AA16D2">
        <w:rPr>
          <w:lang w:eastAsia="fr-FR"/>
        </w:rPr>
        <w:t>;</w:t>
      </w:r>
    </w:p>
    <w:p w:rsidR="007E420A" w:rsidRPr="00AA16D2" w:rsidRDefault="007E420A" w:rsidP="007F472B">
      <w:pPr>
        <w:widowControl w:val="0"/>
        <w:autoSpaceDE w:val="0"/>
        <w:autoSpaceDN w:val="0"/>
        <w:adjustRightInd w:val="0"/>
        <w:spacing w:line="360" w:lineRule="auto"/>
        <w:ind w:firstLine="539"/>
        <w:jc w:val="both"/>
        <w:rPr>
          <w:lang w:eastAsia="fr-FR"/>
        </w:rPr>
      </w:pPr>
      <w:r w:rsidRPr="00AA16D2">
        <w:rPr>
          <w:lang w:eastAsia="fr-FR"/>
        </w:rPr>
        <w:t>7. Модернизация производственных мощностей ОАО «Ковдорский ГОК»</w:t>
      </w:r>
      <w:r w:rsidR="00004021" w:rsidRPr="00AA16D2">
        <w:rPr>
          <w:lang w:eastAsia="fr-FR"/>
        </w:rPr>
        <w:t xml:space="preserve"> (инициатор – ОАО «Ковдорский ГОК»)</w:t>
      </w:r>
      <w:r w:rsidRPr="00AA16D2">
        <w:rPr>
          <w:lang w:eastAsia="fr-FR"/>
        </w:rPr>
        <w:t>;</w:t>
      </w:r>
    </w:p>
    <w:p w:rsidR="007E420A" w:rsidRPr="00AA16D2" w:rsidRDefault="007E420A" w:rsidP="007F472B">
      <w:pPr>
        <w:widowControl w:val="0"/>
        <w:autoSpaceDE w:val="0"/>
        <w:autoSpaceDN w:val="0"/>
        <w:adjustRightInd w:val="0"/>
        <w:spacing w:line="360" w:lineRule="auto"/>
        <w:ind w:firstLine="539"/>
        <w:jc w:val="both"/>
        <w:rPr>
          <w:lang w:eastAsia="fr-FR"/>
        </w:rPr>
      </w:pPr>
      <w:r w:rsidRPr="00AA16D2">
        <w:rPr>
          <w:lang w:eastAsia="fr-FR"/>
        </w:rPr>
        <w:t>8. Модернизация и развитие обогатительной фабрики АНОФ-3 до проектной мощности</w:t>
      </w:r>
      <w:r w:rsidR="00004021" w:rsidRPr="00AA16D2">
        <w:rPr>
          <w:lang w:eastAsia="fr-FR"/>
        </w:rPr>
        <w:t xml:space="preserve"> (инициатор – ОАО «Апатит»)</w:t>
      </w:r>
      <w:r w:rsidRPr="00AA16D2">
        <w:rPr>
          <w:lang w:eastAsia="fr-FR"/>
        </w:rPr>
        <w:t>;</w:t>
      </w:r>
    </w:p>
    <w:p w:rsidR="007E420A" w:rsidRPr="00AA16D2" w:rsidRDefault="007E420A" w:rsidP="007F472B">
      <w:pPr>
        <w:widowControl w:val="0"/>
        <w:autoSpaceDE w:val="0"/>
        <w:autoSpaceDN w:val="0"/>
        <w:adjustRightInd w:val="0"/>
        <w:spacing w:line="360" w:lineRule="auto"/>
        <w:ind w:firstLine="539"/>
        <w:jc w:val="both"/>
        <w:rPr>
          <w:lang w:eastAsia="fr-FR"/>
        </w:rPr>
      </w:pPr>
      <w:r w:rsidRPr="00AA16D2">
        <w:rPr>
          <w:lang w:eastAsia="fr-FR"/>
        </w:rPr>
        <w:lastRenderedPageBreak/>
        <w:t>9. Реконструкция действующих карьеров ОАО «Апатит» с целью повышения эффективн</w:t>
      </w:r>
      <w:r w:rsidRPr="00AA16D2">
        <w:rPr>
          <w:lang w:eastAsia="fr-FR"/>
        </w:rPr>
        <w:t>о</w:t>
      </w:r>
      <w:r w:rsidRPr="00AA16D2">
        <w:rPr>
          <w:lang w:eastAsia="fr-FR"/>
        </w:rPr>
        <w:t>сти отработки запасов</w:t>
      </w:r>
      <w:r w:rsidR="00004021" w:rsidRPr="00AA16D2">
        <w:rPr>
          <w:lang w:eastAsia="fr-FR"/>
        </w:rPr>
        <w:t xml:space="preserve"> (инициатор – ОАО «Апатит»)</w:t>
      </w:r>
      <w:r w:rsidRPr="00AA16D2">
        <w:rPr>
          <w:lang w:eastAsia="fr-FR"/>
        </w:rPr>
        <w:t>;</w:t>
      </w:r>
    </w:p>
    <w:p w:rsidR="007E420A" w:rsidRPr="00AA16D2" w:rsidRDefault="007E420A" w:rsidP="007F472B">
      <w:pPr>
        <w:widowControl w:val="0"/>
        <w:autoSpaceDE w:val="0"/>
        <w:autoSpaceDN w:val="0"/>
        <w:adjustRightInd w:val="0"/>
        <w:spacing w:line="360" w:lineRule="auto"/>
        <w:ind w:firstLine="539"/>
        <w:jc w:val="both"/>
        <w:rPr>
          <w:lang w:eastAsia="fr-FR"/>
        </w:rPr>
      </w:pPr>
      <w:r w:rsidRPr="00AA16D2">
        <w:rPr>
          <w:lang w:eastAsia="fr-FR"/>
        </w:rPr>
        <w:t>10. Увеличение производительности Объединенного Кировского рудника</w:t>
      </w:r>
      <w:r w:rsidR="00004021" w:rsidRPr="00AA16D2">
        <w:rPr>
          <w:lang w:eastAsia="fr-FR"/>
        </w:rPr>
        <w:t xml:space="preserve"> (инициатор – ОАО «Апатит»)</w:t>
      </w:r>
      <w:r w:rsidRPr="00AA16D2">
        <w:rPr>
          <w:lang w:eastAsia="fr-FR"/>
        </w:rPr>
        <w:t>;</w:t>
      </w:r>
    </w:p>
    <w:p w:rsidR="007E420A" w:rsidRPr="00AA16D2" w:rsidRDefault="007E420A" w:rsidP="007F472B">
      <w:pPr>
        <w:widowControl w:val="0"/>
        <w:autoSpaceDE w:val="0"/>
        <w:autoSpaceDN w:val="0"/>
        <w:adjustRightInd w:val="0"/>
        <w:spacing w:line="360" w:lineRule="auto"/>
        <w:ind w:firstLine="539"/>
        <w:jc w:val="both"/>
        <w:rPr>
          <w:lang w:eastAsia="fr-FR"/>
        </w:rPr>
      </w:pPr>
      <w:r w:rsidRPr="00AA16D2">
        <w:rPr>
          <w:lang w:eastAsia="fr-FR"/>
        </w:rPr>
        <w:t>11. Строительство металлургического мини-завода по производству мелющих шаров</w:t>
      </w:r>
      <w:r w:rsidR="00004021" w:rsidRPr="00AA16D2">
        <w:rPr>
          <w:lang w:eastAsia="fr-FR"/>
        </w:rPr>
        <w:t xml:space="preserve"> </w:t>
      </w:r>
      <w:r w:rsidR="007D2FA1">
        <w:rPr>
          <w:lang w:eastAsia="fr-FR"/>
        </w:rPr>
        <w:t xml:space="preserve">в г. Мончегорске </w:t>
      </w:r>
      <w:r w:rsidR="00004021" w:rsidRPr="00AA16D2">
        <w:rPr>
          <w:lang w:eastAsia="fr-FR"/>
        </w:rPr>
        <w:t>(инициатор – ООО «ИК «Паритет»)</w:t>
      </w:r>
      <w:r w:rsidRPr="00AA16D2">
        <w:rPr>
          <w:lang w:eastAsia="fr-FR"/>
        </w:rPr>
        <w:t>.</w:t>
      </w:r>
    </w:p>
    <w:p w:rsidR="00095B03" w:rsidRPr="00AA16D2" w:rsidRDefault="00095B03" w:rsidP="007F472B">
      <w:pPr>
        <w:widowControl w:val="0"/>
        <w:autoSpaceDE w:val="0"/>
        <w:autoSpaceDN w:val="0"/>
        <w:adjustRightInd w:val="0"/>
        <w:spacing w:line="360" w:lineRule="auto"/>
        <w:ind w:firstLine="539"/>
        <w:jc w:val="both"/>
        <w:rPr>
          <w:lang w:eastAsia="fr-FR"/>
        </w:rPr>
      </w:pPr>
      <w:r w:rsidRPr="00AA16D2">
        <w:rPr>
          <w:lang w:eastAsia="fr-FR"/>
        </w:rPr>
        <w:t>Мурманская область богата водными биологическими ресурсами. На протяжении ряда лет наиболее экспортируемым видом товаров были рыба и ракообразные, на долю которых прих</w:t>
      </w:r>
      <w:r w:rsidRPr="00AA16D2">
        <w:rPr>
          <w:lang w:eastAsia="fr-FR"/>
        </w:rPr>
        <w:t>о</w:t>
      </w:r>
      <w:r w:rsidRPr="00AA16D2">
        <w:rPr>
          <w:lang w:eastAsia="fr-FR"/>
        </w:rPr>
        <w:t>дится более 98% всего экспорта продовольственных товаров. При этом общий глобальный тренд роста народонаселения обостряет продовольственную проблему. В ближайшее время с</w:t>
      </w:r>
      <w:r w:rsidRPr="00AA16D2">
        <w:rPr>
          <w:lang w:eastAsia="fr-FR"/>
        </w:rPr>
        <w:t>о</w:t>
      </w:r>
      <w:r w:rsidRPr="00AA16D2">
        <w:rPr>
          <w:lang w:eastAsia="fr-FR"/>
        </w:rPr>
        <w:t>гласно сценарным прогнозам Всемирной продовольственной организац</w:t>
      </w:r>
      <w:proofErr w:type="gramStart"/>
      <w:r w:rsidRPr="00AA16D2">
        <w:rPr>
          <w:lang w:eastAsia="fr-FR"/>
        </w:rPr>
        <w:t>ии ОО</w:t>
      </w:r>
      <w:proofErr w:type="gramEnd"/>
      <w:r w:rsidRPr="00AA16D2">
        <w:rPr>
          <w:lang w:eastAsia="fr-FR"/>
        </w:rPr>
        <w:t>Н последует ре</w:t>
      </w:r>
      <w:r w:rsidRPr="00AA16D2">
        <w:rPr>
          <w:lang w:eastAsia="fr-FR"/>
        </w:rPr>
        <w:t>з</w:t>
      </w:r>
      <w:r w:rsidRPr="00AA16D2">
        <w:rPr>
          <w:lang w:eastAsia="fr-FR"/>
        </w:rPr>
        <w:t>кий скачок спроса на продукцию морского промышленного рыболовства, в производстве кот</w:t>
      </w:r>
      <w:r w:rsidRPr="00AA16D2">
        <w:rPr>
          <w:lang w:eastAsia="fr-FR"/>
        </w:rPr>
        <w:t>о</w:t>
      </w:r>
      <w:r w:rsidRPr="00AA16D2">
        <w:rPr>
          <w:lang w:eastAsia="fr-FR"/>
        </w:rPr>
        <w:t>рого Мурманская область играет значительную роль.</w:t>
      </w:r>
      <w:r w:rsidR="00004021" w:rsidRPr="00AA16D2">
        <w:rPr>
          <w:lang w:eastAsia="fr-FR"/>
        </w:rPr>
        <w:t xml:space="preserve"> В рыбопромышленном комплексе Му</w:t>
      </w:r>
      <w:r w:rsidR="00004021" w:rsidRPr="00AA16D2">
        <w:rPr>
          <w:lang w:eastAsia="fr-FR"/>
        </w:rPr>
        <w:t>р</w:t>
      </w:r>
      <w:r w:rsidR="00004021" w:rsidRPr="00AA16D2">
        <w:rPr>
          <w:lang w:eastAsia="fr-FR"/>
        </w:rPr>
        <w:t xml:space="preserve">манской области приоритет отдается инвестиционным проектам развития </w:t>
      </w:r>
      <w:proofErr w:type="spellStart"/>
      <w:r w:rsidR="00004021" w:rsidRPr="00AA16D2">
        <w:rPr>
          <w:lang w:eastAsia="fr-FR"/>
        </w:rPr>
        <w:t>аквакультуры</w:t>
      </w:r>
      <w:proofErr w:type="spellEnd"/>
      <w:r w:rsidR="00004021" w:rsidRPr="00AA16D2">
        <w:rPr>
          <w:lang w:eastAsia="fr-FR"/>
        </w:rPr>
        <w:t>:</w:t>
      </w:r>
    </w:p>
    <w:p w:rsidR="00004021" w:rsidRPr="00AA16D2" w:rsidRDefault="00004021" w:rsidP="007F472B">
      <w:pPr>
        <w:widowControl w:val="0"/>
        <w:autoSpaceDE w:val="0"/>
        <w:autoSpaceDN w:val="0"/>
        <w:adjustRightInd w:val="0"/>
        <w:spacing w:line="360" w:lineRule="auto"/>
        <w:ind w:firstLine="539"/>
        <w:jc w:val="both"/>
        <w:rPr>
          <w:lang w:eastAsia="fr-FR"/>
        </w:rPr>
      </w:pPr>
      <w:r w:rsidRPr="00AA16D2">
        <w:rPr>
          <w:lang w:eastAsia="fr-FR"/>
        </w:rPr>
        <w:t>1. Создание полного цикла промышленного разведения атлантического лосося в морской воде на производственных мощностях ЗАО «Русский лосось»;</w:t>
      </w:r>
    </w:p>
    <w:p w:rsidR="00004021" w:rsidRPr="00AA16D2" w:rsidRDefault="00004021" w:rsidP="007F472B">
      <w:pPr>
        <w:widowControl w:val="0"/>
        <w:autoSpaceDE w:val="0"/>
        <w:autoSpaceDN w:val="0"/>
        <w:adjustRightInd w:val="0"/>
        <w:spacing w:line="360" w:lineRule="auto"/>
        <w:ind w:firstLine="539"/>
        <w:jc w:val="both"/>
        <w:rPr>
          <w:lang w:eastAsia="fr-FR"/>
        </w:rPr>
      </w:pPr>
      <w:r w:rsidRPr="00AA16D2">
        <w:rPr>
          <w:lang w:eastAsia="fr-FR"/>
        </w:rPr>
        <w:t xml:space="preserve">2. Создание ООО «Русское море – </w:t>
      </w:r>
      <w:proofErr w:type="spellStart"/>
      <w:r w:rsidRPr="00AA16D2">
        <w:rPr>
          <w:lang w:eastAsia="fr-FR"/>
        </w:rPr>
        <w:t>Аквакультура</w:t>
      </w:r>
      <w:proofErr w:type="spellEnd"/>
      <w:r w:rsidRPr="00AA16D2">
        <w:rPr>
          <w:lang w:eastAsia="fr-FR"/>
        </w:rPr>
        <w:t>» предприятия полного цикла по выращ</w:t>
      </w:r>
      <w:r w:rsidRPr="00AA16D2">
        <w:rPr>
          <w:lang w:eastAsia="fr-FR"/>
        </w:rPr>
        <w:t>и</w:t>
      </w:r>
      <w:r w:rsidRPr="00AA16D2">
        <w:rPr>
          <w:lang w:eastAsia="fr-FR"/>
        </w:rPr>
        <w:t>ванию семги (атлантического лосося) в Мотовском заливе Баренцева моря.</w:t>
      </w:r>
    </w:p>
    <w:p w:rsidR="00BD2D31" w:rsidRPr="00AA16D2" w:rsidRDefault="00BD2D31" w:rsidP="007F472B">
      <w:pPr>
        <w:widowControl w:val="0"/>
        <w:autoSpaceDE w:val="0"/>
        <w:autoSpaceDN w:val="0"/>
        <w:adjustRightInd w:val="0"/>
        <w:spacing w:line="360" w:lineRule="auto"/>
        <w:ind w:firstLine="539"/>
        <w:jc w:val="both"/>
        <w:rPr>
          <w:lang w:eastAsia="fr-FR"/>
        </w:rPr>
      </w:pPr>
      <w:proofErr w:type="spellStart"/>
      <w:r w:rsidRPr="00AA16D2">
        <w:rPr>
          <w:lang w:eastAsia="fr-FR"/>
        </w:rPr>
        <w:t>Энергоизбыточность</w:t>
      </w:r>
      <w:proofErr w:type="spellEnd"/>
      <w:r w:rsidRPr="00AA16D2">
        <w:rPr>
          <w:lang w:eastAsia="fr-FR"/>
        </w:rPr>
        <w:t xml:space="preserve"> региона, обусловленная наличием резервов мощности на Кольской АЭС, и уникальное сочетание генерирующих мощностей в Мурманской области (около 4</w:t>
      </w:r>
      <w:r w:rsidR="005D78B5">
        <w:rPr>
          <w:lang w:eastAsia="fr-FR"/>
        </w:rPr>
        <w:t>3</w:t>
      </w:r>
      <w:r w:rsidRPr="00AA16D2">
        <w:rPr>
          <w:lang w:eastAsia="fr-FR"/>
        </w:rPr>
        <w:t xml:space="preserve">% установленной мощности составляет </w:t>
      </w:r>
      <w:proofErr w:type="spellStart"/>
      <w:r w:rsidRPr="00AA16D2">
        <w:rPr>
          <w:lang w:eastAsia="fr-FR"/>
        </w:rPr>
        <w:t>гидрогенерация</w:t>
      </w:r>
      <w:proofErr w:type="spellEnd"/>
      <w:r w:rsidRPr="00AA16D2">
        <w:rPr>
          <w:lang w:eastAsia="fr-FR"/>
        </w:rPr>
        <w:t xml:space="preserve">, около </w:t>
      </w:r>
      <w:r w:rsidR="005D78B5">
        <w:rPr>
          <w:lang w:eastAsia="fr-FR"/>
        </w:rPr>
        <w:t>48</w:t>
      </w:r>
      <w:r w:rsidRPr="00AA16D2">
        <w:rPr>
          <w:lang w:eastAsia="fr-FR"/>
        </w:rPr>
        <w:t>% – атомная генерация) позвол</w:t>
      </w:r>
      <w:r w:rsidRPr="00AA16D2">
        <w:rPr>
          <w:lang w:eastAsia="fr-FR"/>
        </w:rPr>
        <w:t>я</w:t>
      </w:r>
      <w:r w:rsidRPr="00AA16D2">
        <w:rPr>
          <w:lang w:eastAsia="fr-FR"/>
        </w:rPr>
        <w:t>ет обеспечивать конкурентоспособную стоимость электроэнергии для потребителей. Высокая энерговооруженность региона может способствовать реализации шельфовых и других энерг</w:t>
      </w:r>
      <w:r w:rsidRPr="00AA16D2">
        <w:rPr>
          <w:lang w:eastAsia="fr-FR"/>
        </w:rPr>
        <w:t>о</w:t>
      </w:r>
      <w:r w:rsidRPr="00AA16D2">
        <w:rPr>
          <w:lang w:eastAsia="fr-FR"/>
        </w:rPr>
        <w:t xml:space="preserve">емких проектов. Перспективные инвестиционные проекты в энергетике связаны с </w:t>
      </w:r>
      <w:r w:rsidR="00BD4A1E" w:rsidRPr="00AA16D2">
        <w:rPr>
          <w:lang w:eastAsia="fr-FR"/>
        </w:rPr>
        <w:t xml:space="preserve">продлением сроков эксплуатации энергоблоков </w:t>
      </w:r>
      <w:r w:rsidR="005D78B5">
        <w:rPr>
          <w:lang w:eastAsia="fr-FR"/>
        </w:rPr>
        <w:t>№</w:t>
      </w:r>
      <w:r w:rsidR="00BD4A1E" w:rsidRPr="00AA16D2">
        <w:rPr>
          <w:lang w:eastAsia="fr-FR"/>
        </w:rPr>
        <w:t xml:space="preserve">1 и </w:t>
      </w:r>
      <w:r w:rsidR="005D78B5">
        <w:rPr>
          <w:lang w:eastAsia="fr-FR"/>
        </w:rPr>
        <w:t>№</w:t>
      </w:r>
      <w:r w:rsidR="00BD4A1E" w:rsidRPr="00AA16D2">
        <w:rPr>
          <w:lang w:eastAsia="fr-FR"/>
        </w:rPr>
        <w:t xml:space="preserve">2 Кольской АЭС после 2018 и 2019 годов </w:t>
      </w:r>
      <w:r w:rsidR="00BD4A1E">
        <w:rPr>
          <w:lang w:eastAsia="fr-FR"/>
        </w:rPr>
        <w:t>и ра</w:t>
      </w:r>
      <w:r w:rsidR="00BD4A1E">
        <w:rPr>
          <w:lang w:eastAsia="fr-FR"/>
        </w:rPr>
        <w:t>с</w:t>
      </w:r>
      <w:r w:rsidR="00BD4A1E">
        <w:rPr>
          <w:lang w:eastAsia="fr-FR"/>
        </w:rPr>
        <w:t>смотрением вопросов о строительстве</w:t>
      </w:r>
      <w:r w:rsidR="0083598F" w:rsidRPr="00AA16D2">
        <w:rPr>
          <w:lang w:eastAsia="fr-FR"/>
        </w:rPr>
        <w:t xml:space="preserve"> энергоблоков Кольской АЭС-2 </w:t>
      </w:r>
      <w:r w:rsidR="00BD4A1E">
        <w:rPr>
          <w:lang w:eastAsia="fr-FR"/>
        </w:rPr>
        <w:t xml:space="preserve">в целях обеспечения энергетической безопасности </w:t>
      </w:r>
      <w:r w:rsidR="005D78B5">
        <w:rPr>
          <w:lang w:eastAsia="fr-FR"/>
        </w:rPr>
        <w:t xml:space="preserve">региона </w:t>
      </w:r>
      <w:r w:rsidR="0083598F" w:rsidRPr="00AA16D2">
        <w:rPr>
          <w:lang w:eastAsia="fr-FR"/>
        </w:rPr>
        <w:t>(инициатор обоих проектов – ОАО «Концерн Росэне</w:t>
      </w:r>
      <w:r w:rsidR="0083598F" w:rsidRPr="00AA16D2">
        <w:rPr>
          <w:lang w:eastAsia="fr-FR"/>
        </w:rPr>
        <w:t>р</w:t>
      </w:r>
      <w:r w:rsidR="0083598F" w:rsidRPr="00AA16D2">
        <w:rPr>
          <w:lang w:eastAsia="fr-FR"/>
        </w:rPr>
        <w:t>гоатом»).</w:t>
      </w:r>
    </w:p>
    <w:p w:rsidR="0083598F" w:rsidRPr="00AA16D2" w:rsidRDefault="00BD2D31" w:rsidP="007F472B">
      <w:pPr>
        <w:widowControl w:val="0"/>
        <w:autoSpaceDE w:val="0"/>
        <w:autoSpaceDN w:val="0"/>
        <w:adjustRightInd w:val="0"/>
        <w:spacing w:line="360" w:lineRule="auto"/>
        <w:ind w:firstLine="539"/>
        <w:jc w:val="both"/>
        <w:rPr>
          <w:lang w:eastAsia="fr-FR"/>
        </w:rPr>
      </w:pPr>
      <w:r w:rsidRPr="00AA16D2">
        <w:rPr>
          <w:lang w:eastAsia="fr-FR"/>
        </w:rPr>
        <w:t xml:space="preserve">Уникальный опыт эксплуатации </w:t>
      </w:r>
      <w:r w:rsidR="0083598F" w:rsidRPr="00AA16D2">
        <w:rPr>
          <w:lang w:eastAsia="fr-FR"/>
        </w:rPr>
        <w:t>с 1968 года первой и единственной приливной электр</w:t>
      </w:r>
      <w:r w:rsidR="0083598F" w:rsidRPr="00AA16D2">
        <w:rPr>
          <w:lang w:eastAsia="fr-FR"/>
        </w:rPr>
        <w:t>о</w:t>
      </w:r>
      <w:r w:rsidR="0083598F" w:rsidRPr="00AA16D2">
        <w:rPr>
          <w:lang w:eastAsia="fr-FR"/>
        </w:rPr>
        <w:t xml:space="preserve">станции России – </w:t>
      </w:r>
      <w:proofErr w:type="spellStart"/>
      <w:r w:rsidR="0083598F" w:rsidRPr="00AA16D2">
        <w:rPr>
          <w:lang w:eastAsia="fr-FR"/>
        </w:rPr>
        <w:t>Кислогубской</w:t>
      </w:r>
      <w:proofErr w:type="spellEnd"/>
      <w:r w:rsidR="0083598F" w:rsidRPr="00AA16D2">
        <w:rPr>
          <w:lang w:eastAsia="fr-FR"/>
        </w:rPr>
        <w:t xml:space="preserve"> ПЭС – </w:t>
      </w:r>
      <w:r w:rsidRPr="00AA16D2">
        <w:rPr>
          <w:lang w:eastAsia="fr-FR"/>
        </w:rPr>
        <w:t>в совокупности с общими природно-климатическими факторами, благоприятствующими развитию возобновляемой энергетики, предопределяют об</w:t>
      </w:r>
      <w:r w:rsidRPr="00AA16D2">
        <w:rPr>
          <w:lang w:eastAsia="fr-FR"/>
        </w:rPr>
        <w:t>ъ</w:t>
      </w:r>
      <w:r w:rsidRPr="00AA16D2">
        <w:rPr>
          <w:lang w:eastAsia="fr-FR"/>
        </w:rPr>
        <w:t>ективные преимущества региона при позиционировании Кольского полуострова в качестве п</w:t>
      </w:r>
      <w:r w:rsidRPr="00AA16D2">
        <w:rPr>
          <w:lang w:eastAsia="fr-FR"/>
        </w:rPr>
        <w:t>о</w:t>
      </w:r>
      <w:r w:rsidRPr="00AA16D2">
        <w:rPr>
          <w:lang w:eastAsia="fr-FR"/>
        </w:rPr>
        <w:t>лигона для отработки технико-технологических решений в этой сфере. Кроме того, регион о</w:t>
      </w:r>
      <w:r w:rsidRPr="00AA16D2">
        <w:rPr>
          <w:lang w:eastAsia="fr-FR"/>
        </w:rPr>
        <w:t>б</w:t>
      </w:r>
      <w:r w:rsidRPr="00AA16D2">
        <w:rPr>
          <w:lang w:eastAsia="fr-FR"/>
        </w:rPr>
        <w:t>ладает одним из самых мощных в АЗРФ и СЗФО потенциалов развития перспективных напра</w:t>
      </w:r>
      <w:r w:rsidRPr="00AA16D2">
        <w:rPr>
          <w:lang w:eastAsia="fr-FR"/>
        </w:rPr>
        <w:t>в</w:t>
      </w:r>
      <w:r w:rsidRPr="00AA16D2">
        <w:rPr>
          <w:lang w:eastAsia="fr-FR"/>
        </w:rPr>
        <w:t>лений гидроэнергетики.</w:t>
      </w:r>
      <w:r w:rsidR="0083598F" w:rsidRPr="00AA16D2">
        <w:rPr>
          <w:lang w:eastAsia="fr-FR"/>
        </w:rPr>
        <w:t xml:space="preserve"> Перспективные инвестиционные проекты </w:t>
      </w:r>
      <w:r w:rsidR="005D78B5">
        <w:rPr>
          <w:lang w:eastAsia="fr-FR"/>
        </w:rPr>
        <w:t>связываются</w:t>
      </w:r>
      <w:r w:rsidR="0083598F" w:rsidRPr="00AA16D2">
        <w:rPr>
          <w:lang w:eastAsia="fr-FR"/>
        </w:rPr>
        <w:t xml:space="preserve"> со строительс</w:t>
      </w:r>
      <w:r w:rsidR="0083598F" w:rsidRPr="00AA16D2">
        <w:rPr>
          <w:lang w:eastAsia="fr-FR"/>
        </w:rPr>
        <w:t>т</w:t>
      </w:r>
      <w:r w:rsidR="0083598F" w:rsidRPr="00AA16D2">
        <w:rPr>
          <w:lang w:eastAsia="fr-FR"/>
        </w:rPr>
        <w:lastRenderedPageBreak/>
        <w:t>вом Северной приливной электростанции</w:t>
      </w:r>
      <w:r w:rsidR="005D78B5" w:rsidRPr="005D78B5">
        <w:rPr>
          <w:lang w:eastAsia="fr-FR"/>
        </w:rPr>
        <w:t xml:space="preserve"> </w:t>
      </w:r>
      <w:r w:rsidR="005D78B5">
        <w:rPr>
          <w:lang w:eastAsia="fr-FR"/>
        </w:rPr>
        <w:t>(</w:t>
      </w:r>
      <w:r w:rsidR="005D78B5" w:rsidRPr="00AA16D2">
        <w:rPr>
          <w:lang w:eastAsia="fr-FR"/>
        </w:rPr>
        <w:t>ОАО «</w:t>
      </w:r>
      <w:proofErr w:type="spellStart"/>
      <w:r w:rsidR="005D78B5" w:rsidRPr="00AA16D2">
        <w:rPr>
          <w:lang w:eastAsia="fr-FR"/>
        </w:rPr>
        <w:t>РусГидро</w:t>
      </w:r>
      <w:proofErr w:type="spellEnd"/>
      <w:r w:rsidR="005D78B5" w:rsidRPr="00AA16D2">
        <w:rPr>
          <w:lang w:eastAsia="fr-FR"/>
        </w:rPr>
        <w:t>»</w:t>
      </w:r>
      <w:r w:rsidR="005D78B5">
        <w:rPr>
          <w:lang w:eastAsia="fr-FR"/>
        </w:rPr>
        <w:t>)</w:t>
      </w:r>
      <w:r w:rsidR="0083598F" w:rsidRPr="00AA16D2">
        <w:rPr>
          <w:lang w:eastAsia="fr-FR"/>
        </w:rPr>
        <w:t xml:space="preserve">, а также с установкой </w:t>
      </w:r>
      <w:proofErr w:type="spellStart"/>
      <w:r w:rsidR="0083598F" w:rsidRPr="00AA16D2">
        <w:rPr>
          <w:lang w:eastAsia="fr-FR"/>
        </w:rPr>
        <w:t>ветрод</w:t>
      </w:r>
      <w:r w:rsidR="0083598F" w:rsidRPr="00AA16D2">
        <w:rPr>
          <w:lang w:eastAsia="fr-FR"/>
        </w:rPr>
        <w:t>и</w:t>
      </w:r>
      <w:r w:rsidR="0083598F" w:rsidRPr="00AA16D2">
        <w:rPr>
          <w:lang w:eastAsia="fr-FR"/>
        </w:rPr>
        <w:t>зельных</w:t>
      </w:r>
      <w:proofErr w:type="spellEnd"/>
      <w:r w:rsidR="0083598F" w:rsidRPr="00AA16D2">
        <w:rPr>
          <w:lang w:eastAsia="fr-FR"/>
        </w:rPr>
        <w:t xml:space="preserve"> станций и мини-ГЭС, </w:t>
      </w:r>
      <w:r w:rsidR="00BD4A1E">
        <w:rPr>
          <w:lang w:eastAsia="fr-FR"/>
        </w:rPr>
        <w:t>вовлечением энергии ветра в хозяйственный оборот</w:t>
      </w:r>
      <w:r w:rsidR="0083598F" w:rsidRPr="00AA16D2">
        <w:rPr>
          <w:lang w:eastAsia="fr-FR"/>
        </w:rPr>
        <w:t>.</w:t>
      </w:r>
    </w:p>
    <w:p w:rsidR="00BD2D31" w:rsidRPr="00AA16D2" w:rsidRDefault="00476544" w:rsidP="007F472B">
      <w:pPr>
        <w:widowControl w:val="0"/>
        <w:autoSpaceDE w:val="0"/>
        <w:autoSpaceDN w:val="0"/>
        <w:adjustRightInd w:val="0"/>
        <w:spacing w:line="360" w:lineRule="auto"/>
        <w:ind w:firstLine="539"/>
        <w:jc w:val="both"/>
      </w:pPr>
      <w:r w:rsidRPr="00AA16D2">
        <w:rPr>
          <w:color w:val="000000"/>
        </w:rPr>
        <w:t xml:space="preserve">Долгосрочная перспектива </w:t>
      </w:r>
      <w:r w:rsidRPr="000A2A7F">
        <w:rPr>
          <w:color w:val="000000"/>
        </w:rPr>
        <w:t>развития глобальной экономик</w:t>
      </w:r>
      <w:r w:rsidR="00E71DF1" w:rsidRPr="000A2A7F">
        <w:rPr>
          <w:color w:val="000000"/>
        </w:rPr>
        <w:t>и</w:t>
      </w:r>
      <w:r w:rsidRPr="000A2A7F">
        <w:rPr>
          <w:color w:val="000000"/>
        </w:rPr>
        <w:t xml:space="preserve"> не имеет альтернатив осво</w:t>
      </w:r>
      <w:r w:rsidRPr="000A2A7F">
        <w:rPr>
          <w:color w:val="000000"/>
        </w:rPr>
        <w:t>е</w:t>
      </w:r>
      <w:r w:rsidRPr="000A2A7F">
        <w:rPr>
          <w:color w:val="000000"/>
        </w:rPr>
        <w:t>нию</w:t>
      </w:r>
      <w:r w:rsidRPr="00AA16D2">
        <w:rPr>
          <w:color w:val="000000"/>
        </w:rPr>
        <w:t xml:space="preserve"> пространств и ресурсов Арктики. Инвестиционная политика всех без исключения субъе</w:t>
      </w:r>
      <w:r w:rsidRPr="00AA16D2">
        <w:rPr>
          <w:color w:val="000000"/>
        </w:rPr>
        <w:t>к</w:t>
      </w:r>
      <w:r w:rsidRPr="00AA16D2">
        <w:rPr>
          <w:color w:val="000000"/>
        </w:rPr>
        <w:t xml:space="preserve">тов </w:t>
      </w:r>
      <w:r w:rsidR="00EB05E5" w:rsidRPr="00AA16D2">
        <w:rPr>
          <w:color w:val="000000"/>
        </w:rPr>
        <w:t xml:space="preserve">Российской Федерации, полностью или частично входящих в состав Арктической зоны Российской Федерации, ориентирована на интенсивное участие в развитии Северного морского пути. </w:t>
      </w:r>
      <w:proofErr w:type="gramStart"/>
      <w:r w:rsidR="00EB05E5" w:rsidRPr="00AA16D2">
        <w:rPr>
          <w:color w:val="000000"/>
        </w:rPr>
        <w:t>Однако сильные стороны Мурманской области дают ей неоспоримые конкурентные пр</w:t>
      </w:r>
      <w:r w:rsidR="00EB05E5" w:rsidRPr="00AA16D2">
        <w:rPr>
          <w:color w:val="000000"/>
        </w:rPr>
        <w:t>е</w:t>
      </w:r>
      <w:r w:rsidR="00EB05E5" w:rsidRPr="00AA16D2">
        <w:rPr>
          <w:color w:val="000000"/>
        </w:rPr>
        <w:t>имущества</w:t>
      </w:r>
      <w:r w:rsidR="00AD2BA5" w:rsidRPr="00AA16D2">
        <w:rPr>
          <w:color w:val="000000"/>
        </w:rPr>
        <w:t xml:space="preserve"> уже в краткосрочной перспективе</w:t>
      </w:r>
      <w:r w:rsidR="00181370" w:rsidRPr="00AA16D2">
        <w:rPr>
          <w:color w:val="000000"/>
        </w:rPr>
        <w:t>, вследствие о</w:t>
      </w:r>
      <w:r w:rsidR="00AD2BA5" w:rsidRPr="00AA16D2">
        <w:t>тносительн</w:t>
      </w:r>
      <w:r w:rsidR="00181370" w:rsidRPr="00AA16D2">
        <w:t>ой</w:t>
      </w:r>
      <w:r w:rsidR="00AD2BA5" w:rsidRPr="00AA16D2">
        <w:t xml:space="preserve"> развитост</w:t>
      </w:r>
      <w:r w:rsidR="00181370" w:rsidRPr="00AA16D2">
        <w:t>и</w:t>
      </w:r>
      <w:r w:rsidR="00AD2BA5" w:rsidRPr="00AA16D2">
        <w:t xml:space="preserve"> в регионе транспортной сети, наличи</w:t>
      </w:r>
      <w:r w:rsidR="00181370" w:rsidRPr="00AA16D2">
        <w:t>я</w:t>
      </w:r>
      <w:r w:rsidR="00AD2BA5" w:rsidRPr="00AA16D2">
        <w:t xml:space="preserve"> крупного многофункционального Мурманского транспортного у</w:t>
      </w:r>
      <w:r w:rsidR="00AD2BA5" w:rsidRPr="00AA16D2">
        <w:t>з</w:t>
      </w:r>
      <w:r w:rsidR="00AD2BA5" w:rsidRPr="00AA16D2">
        <w:t>ла, включающего незамерзающий, круглогодично функционирующ</w:t>
      </w:r>
      <w:r w:rsidR="00181370" w:rsidRPr="00AA16D2">
        <w:t>ий</w:t>
      </w:r>
      <w:r w:rsidR="00AD2BA5" w:rsidRPr="00AA16D2">
        <w:t xml:space="preserve"> международн</w:t>
      </w:r>
      <w:r w:rsidR="00181370" w:rsidRPr="00AA16D2">
        <w:t>ый</w:t>
      </w:r>
      <w:r w:rsidR="00AD2BA5" w:rsidRPr="00AA16D2">
        <w:t xml:space="preserve"> морско</w:t>
      </w:r>
      <w:r w:rsidR="00181370" w:rsidRPr="00AA16D2">
        <w:t>й</w:t>
      </w:r>
      <w:r w:rsidR="00AD2BA5" w:rsidRPr="00AA16D2">
        <w:t xml:space="preserve"> </w:t>
      </w:r>
      <w:proofErr w:type="spellStart"/>
      <w:r w:rsidR="00AD2BA5" w:rsidRPr="00AA16D2">
        <w:t>порт-хаб</w:t>
      </w:r>
      <w:proofErr w:type="spellEnd"/>
      <w:r w:rsidR="00AD2BA5" w:rsidRPr="00AA16D2">
        <w:t>, способн</w:t>
      </w:r>
      <w:r w:rsidR="00181370" w:rsidRPr="00AA16D2">
        <w:t>ый</w:t>
      </w:r>
      <w:r w:rsidR="00AD2BA5" w:rsidRPr="00AA16D2">
        <w:t xml:space="preserve"> обслуживать крупнотоннажные суда, оказывать весь спектр услуг и обе</w:t>
      </w:r>
      <w:r w:rsidR="00AD2BA5" w:rsidRPr="00AA16D2">
        <w:t>с</w:t>
      </w:r>
      <w:r w:rsidR="00AD2BA5" w:rsidRPr="00AA16D2">
        <w:t>печивать фидерную поддержку транзитных маршрутов</w:t>
      </w:r>
      <w:r w:rsidR="00181370" w:rsidRPr="00AA16D2">
        <w:t>, связанный железнодорожным и авт</w:t>
      </w:r>
      <w:r w:rsidR="00181370" w:rsidRPr="00AA16D2">
        <w:t>о</w:t>
      </w:r>
      <w:r w:rsidR="00181370" w:rsidRPr="00AA16D2">
        <w:t>мобильным транспортом с другими регионами Европейской части России, а</w:t>
      </w:r>
      <w:proofErr w:type="gramEnd"/>
      <w:r w:rsidR="00181370" w:rsidRPr="00AA16D2">
        <w:t xml:space="preserve"> </w:t>
      </w:r>
      <w:proofErr w:type="gramStart"/>
      <w:r w:rsidR="00181370" w:rsidRPr="00AA16D2">
        <w:t>автомобильным</w:t>
      </w:r>
      <w:proofErr w:type="gramEnd"/>
      <w:r w:rsidR="00181370" w:rsidRPr="00AA16D2">
        <w:t xml:space="preserve"> – со странами Северной Европы – Норвегией и Финляндией</w:t>
      </w:r>
      <w:r w:rsidR="00AD2BA5" w:rsidRPr="00AA16D2">
        <w:t xml:space="preserve">. </w:t>
      </w:r>
      <w:r w:rsidR="00181370" w:rsidRPr="00AA16D2">
        <w:t>В Мурманской области базируется атомный ледокольный флот, действует</w:t>
      </w:r>
      <w:r w:rsidR="00AD2BA5" w:rsidRPr="00AA16D2">
        <w:t xml:space="preserve"> </w:t>
      </w:r>
      <w:r w:rsidR="00181370" w:rsidRPr="00AA16D2">
        <w:t>ОАО «Мурманское морское пароходство»</w:t>
      </w:r>
      <w:r w:rsidR="00AD2BA5" w:rsidRPr="00AA16D2">
        <w:t xml:space="preserve">. </w:t>
      </w:r>
      <w:proofErr w:type="gramStart"/>
      <w:r w:rsidR="00AD2BA5" w:rsidRPr="00AA16D2">
        <w:t>Определе</w:t>
      </w:r>
      <w:r w:rsidR="00AD2BA5" w:rsidRPr="00AA16D2">
        <w:t>н</w:t>
      </w:r>
      <w:r w:rsidR="00AD2BA5" w:rsidRPr="00AA16D2">
        <w:t>ные превосходства порта Мурманск перед другими портами, расположенными в Европейской части России, связаны с условиями его функционирования в глубоком незамерзающем фьорде, хорошо защищенном от волнового режима открытой акватории, а также в скальных грунтах, на которых он расположен</w:t>
      </w:r>
      <w:r w:rsidR="001809B0">
        <w:t>,</w:t>
      </w:r>
      <w:r w:rsidR="00AD2BA5" w:rsidRPr="00AA16D2">
        <w:t xml:space="preserve"> и на которых удобно размещать производственные объекты без ри</w:t>
      </w:r>
      <w:r w:rsidR="00AD2BA5" w:rsidRPr="00AA16D2">
        <w:t>с</w:t>
      </w:r>
      <w:r w:rsidR="00AD2BA5" w:rsidRPr="00AA16D2">
        <w:t>ков, связанных с деградацией мерзлоты.</w:t>
      </w:r>
      <w:proofErr w:type="gramEnd"/>
      <w:r w:rsidR="00181370" w:rsidRPr="00AA16D2">
        <w:t xml:space="preserve"> </w:t>
      </w:r>
      <w:r w:rsidR="00181370" w:rsidRPr="00E71DF1">
        <w:t>Крупнейший инвестиционный транспортный проект в Мурманской области связан с комплексным развитием Мурманского транспортного узла, ос</w:t>
      </w:r>
      <w:r w:rsidR="00181370" w:rsidRPr="00E71DF1">
        <w:t>у</w:t>
      </w:r>
      <w:r w:rsidR="00181370" w:rsidRPr="00E71DF1">
        <w:t>ществляемым Минтрансом России</w:t>
      </w:r>
      <w:r w:rsidR="00BD2D31" w:rsidRPr="00E71DF1">
        <w:t>, а в топливно-</w:t>
      </w:r>
      <w:r w:rsidR="00BD2D31" w:rsidRPr="00AA16D2">
        <w:t xml:space="preserve">энергетическом комплексе в долгосрочной перспективе – с </w:t>
      </w:r>
      <w:r w:rsidR="0083598F" w:rsidRPr="00AA16D2">
        <w:t xml:space="preserve">комплексным освоением ОАО «Газпром» </w:t>
      </w:r>
      <w:proofErr w:type="spellStart"/>
      <w:r w:rsidR="0083598F" w:rsidRPr="00AA16D2">
        <w:t>Штокмановского</w:t>
      </w:r>
      <w:proofErr w:type="spellEnd"/>
      <w:r w:rsidR="0083598F" w:rsidRPr="00AA16D2">
        <w:t xml:space="preserve"> газоконденсатного месторождения.</w:t>
      </w:r>
    </w:p>
    <w:p w:rsidR="00A60F44" w:rsidRPr="00AA16D2" w:rsidRDefault="00004021" w:rsidP="007F472B">
      <w:pPr>
        <w:widowControl w:val="0"/>
        <w:autoSpaceDE w:val="0"/>
        <w:autoSpaceDN w:val="0"/>
        <w:adjustRightInd w:val="0"/>
        <w:spacing w:line="360" w:lineRule="auto"/>
        <w:ind w:firstLine="539"/>
        <w:jc w:val="both"/>
        <w:rPr>
          <w:lang w:eastAsia="fr-FR"/>
        </w:rPr>
      </w:pPr>
      <w:r w:rsidRPr="00AA16D2">
        <w:rPr>
          <w:lang w:eastAsia="fr-FR"/>
        </w:rPr>
        <w:t xml:space="preserve">Развитие судоремонтного </w:t>
      </w:r>
      <w:r w:rsidR="00476544" w:rsidRPr="00AA16D2">
        <w:rPr>
          <w:lang w:eastAsia="fr-FR"/>
        </w:rPr>
        <w:t>комплекса</w:t>
      </w:r>
      <w:r w:rsidRPr="00AA16D2">
        <w:rPr>
          <w:lang w:eastAsia="fr-FR"/>
        </w:rPr>
        <w:t xml:space="preserve"> и его ориентация на обеспечение деятельности не только военного флота, но и гражданских судов, в среднесрочной перспективе может стать о</w:t>
      </w:r>
      <w:r w:rsidRPr="00AA16D2">
        <w:rPr>
          <w:lang w:eastAsia="fr-FR"/>
        </w:rPr>
        <w:t>д</w:t>
      </w:r>
      <w:r w:rsidRPr="00AA16D2">
        <w:rPr>
          <w:lang w:eastAsia="fr-FR"/>
        </w:rPr>
        <w:t>ной из стратегических точек роста экономики региона.</w:t>
      </w:r>
      <w:r w:rsidR="00476544" w:rsidRPr="00AA16D2">
        <w:rPr>
          <w:lang w:eastAsia="fr-FR"/>
        </w:rPr>
        <w:t xml:space="preserve"> </w:t>
      </w:r>
      <w:r w:rsidRPr="00AA16D2">
        <w:rPr>
          <w:lang w:eastAsia="fr-FR"/>
        </w:rPr>
        <w:t xml:space="preserve">Перспектива значительного увеличения объемов </w:t>
      </w:r>
      <w:proofErr w:type="spellStart"/>
      <w:r w:rsidRPr="00AA16D2">
        <w:rPr>
          <w:lang w:eastAsia="fr-FR"/>
        </w:rPr>
        <w:t>гособоронзаказа</w:t>
      </w:r>
      <w:proofErr w:type="spellEnd"/>
      <w:r w:rsidRPr="00AA16D2">
        <w:rPr>
          <w:lang w:eastAsia="fr-FR"/>
        </w:rPr>
        <w:t xml:space="preserve"> в ближайшие 3 года потребует проведения реструктуризации и м</w:t>
      </w:r>
      <w:r w:rsidRPr="00AA16D2">
        <w:rPr>
          <w:lang w:eastAsia="fr-FR"/>
        </w:rPr>
        <w:t>о</w:t>
      </w:r>
      <w:r w:rsidRPr="00AA16D2">
        <w:rPr>
          <w:lang w:eastAsia="fr-FR"/>
        </w:rPr>
        <w:t>дернизации производственных мощностей судоремонтных предприятий Мурманской области</w:t>
      </w:r>
      <w:r w:rsidR="00476544" w:rsidRPr="00AA16D2">
        <w:rPr>
          <w:lang w:eastAsia="fr-FR"/>
        </w:rPr>
        <w:t>, способных выступить площадками для создания баз снабжения шельфовых проектов и сост</w:t>
      </w:r>
      <w:r w:rsidR="00476544" w:rsidRPr="00AA16D2">
        <w:rPr>
          <w:lang w:eastAsia="fr-FR"/>
        </w:rPr>
        <w:t>а</w:t>
      </w:r>
      <w:r w:rsidR="00476544" w:rsidRPr="00AA16D2">
        <w:rPr>
          <w:lang w:eastAsia="fr-FR"/>
        </w:rPr>
        <w:t>вить конкуренцию судоремонтным предприятиям Северо-Запада России и Норвегии</w:t>
      </w:r>
      <w:r w:rsidRPr="00AA16D2">
        <w:rPr>
          <w:lang w:eastAsia="fr-FR"/>
        </w:rPr>
        <w:t xml:space="preserve">. </w:t>
      </w:r>
      <w:r w:rsidR="001F6AAA" w:rsidRPr="00AA16D2">
        <w:rPr>
          <w:lang w:eastAsia="fr-FR"/>
        </w:rPr>
        <w:t>Эффе</w:t>
      </w:r>
      <w:r w:rsidR="001F6AAA" w:rsidRPr="00AA16D2">
        <w:rPr>
          <w:lang w:eastAsia="fr-FR"/>
        </w:rPr>
        <w:t>к</w:t>
      </w:r>
      <w:r w:rsidR="001F6AAA" w:rsidRPr="00AA16D2">
        <w:rPr>
          <w:lang w:eastAsia="fr-FR"/>
        </w:rPr>
        <w:t>тивная реализация этого направления инвестиционной деятельности с использованием поте</w:t>
      </w:r>
      <w:r w:rsidR="001F6AAA" w:rsidRPr="00AA16D2">
        <w:rPr>
          <w:lang w:eastAsia="fr-FR"/>
        </w:rPr>
        <w:t>н</w:t>
      </w:r>
      <w:r w:rsidR="001F6AAA" w:rsidRPr="00AA16D2">
        <w:rPr>
          <w:lang w:eastAsia="fr-FR"/>
        </w:rPr>
        <w:t xml:space="preserve">циала </w:t>
      </w:r>
      <w:r w:rsidR="001F6AAA" w:rsidRPr="00AA16D2">
        <w:t>Ассоциации «</w:t>
      </w:r>
      <w:proofErr w:type="spellStart"/>
      <w:r w:rsidR="001F6AAA" w:rsidRPr="00AA16D2">
        <w:t>Мурманшельф</w:t>
      </w:r>
      <w:proofErr w:type="spellEnd"/>
      <w:r w:rsidR="001F6AAA" w:rsidRPr="00AA16D2">
        <w:t xml:space="preserve">» </w:t>
      </w:r>
      <w:r w:rsidR="001F6AAA" w:rsidRPr="00AA16D2">
        <w:rPr>
          <w:lang w:eastAsia="fr-FR"/>
        </w:rPr>
        <w:t>способна оказать существенный мультипликативный э</w:t>
      </w:r>
      <w:r w:rsidR="001F6AAA" w:rsidRPr="00AA16D2">
        <w:rPr>
          <w:lang w:eastAsia="fr-FR"/>
        </w:rPr>
        <w:t>ф</w:t>
      </w:r>
      <w:r w:rsidR="001F6AAA" w:rsidRPr="00AA16D2">
        <w:rPr>
          <w:lang w:eastAsia="fr-FR"/>
        </w:rPr>
        <w:t>фект при освоении углеводородного потенциала континентального шельфа России в Арктике.</w:t>
      </w:r>
    </w:p>
    <w:p w:rsidR="00F11167" w:rsidRPr="00AA16D2" w:rsidRDefault="00CB633B" w:rsidP="007F472B">
      <w:pPr>
        <w:widowControl w:val="0"/>
        <w:autoSpaceDE w:val="0"/>
        <w:autoSpaceDN w:val="0"/>
        <w:adjustRightInd w:val="0"/>
        <w:spacing w:line="360" w:lineRule="auto"/>
        <w:ind w:firstLine="539"/>
        <w:jc w:val="both"/>
        <w:rPr>
          <w:lang w:eastAsia="fr-FR"/>
        </w:rPr>
      </w:pPr>
      <w:r w:rsidRPr="00AA16D2">
        <w:rPr>
          <w:color w:val="000000"/>
        </w:rPr>
        <w:t>Одним из ключевых драйверов роста экономики субъектов Северо-Западного федеральн</w:t>
      </w:r>
      <w:r w:rsidRPr="00AA16D2">
        <w:rPr>
          <w:color w:val="000000"/>
        </w:rPr>
        <w:t>о</w:t>
      </w:r>
      <w:r w:rsidRPr="00AA16D2">
        <w:rPr>
          <w:color w:val="000000"/>
        </w:rPr>
        <w:lastRenderedPageBreak/>
        <w:t>го округа и Арктической зоны Российской Федерации выступает внутреннее потребление</w:t>
      </w:r>
      <w:r w:rsidRPr="00AA16D2">
        <w:rPr>
          <w:lang w:eastAsia="fr-FR"/>
        </w:rPr>
        <w:t xml:space="preserve"> на фоне высоких издержек производства</w:t>
      </w:r>
      <w:r w:rsidRPr="00AA16D2">
        <w:rPr>
          <w:color w:val="000000"/>
        </w:rPr>
        <w:t>. В краткосрочной перспективе наибольшие конкурен</w:t>
      </w:r>
      <w:r w:rsidRPr="00AA16D2">
        <w:rPr>
          <w:color w:val="000000"/>
        </w:rPr>
        <w:t>т</w:t>
      </w:r>
      <w:r w:rsidRPr="00AA16D2">
        <w:rPr>
          <w:color w:val="000000"/>
        </w:rPr>
        <w:t>ные преимущества в привлечении инвесторов приобретут те регионы, в которых будет обесп</w:t>
      </w:r>
      <w:r w:rsidRPr="00AA16D2">
        <w:rPr>
          <w:color w:val="000000"/>
        </w:rPr>
        <w:t>е</w:t>
      </w:r>
      <w:r w:rsidRPr="00AA16D2">
        <w:rPr>
          <w:color w:val="000000"/>
        </w:rPr>
        <w:t>чено оптимальное</w:t>
      </w:r>
      <w:r w:rsidR="00F11167" w:rsidRPr="00AA16D2">
        <w:rPr>
          <w:lang w:eastAsia="fr-FR"/>
        </w:rPr>
        <w:t xml:space="preserve"> сочетание институциональных мер и вложений в локальную инфраструкт</w:t>
      </w:r>
      <w:r w:rsidR="00F11167" w:rsidRPr="00AA16D2">
        <w:rPr>
          <w:lang w:eastAsia="fr-FR"/>
        </w:rPr>
        <w:t>у</w:t>
      </w:r>
      <w:r w:rsidR="00F11167" w:rsidRPr="00AA16D2">
        <w:rPr>
          <w:lang w:eastAsia="fr-FR"/>
        </w:rPr>
        <w:t xml:space="preserve">ру. С этой точки зрения </w:t>
      </w:r>
      <w:r w:rsidRPr="00AA16D2">
        <w:rPr>
          <w:lang w:eastAsia="fr-FR"/>
        </w:rPr>
        <w:t xml:space="preserve">среди всех </w:t>
      </w:r>
      <w:r w:rsidRPr="00AA16D2">
        <w:rPr>
          <w:color w:val="000000"/>
        </w:rPr>
        <w:t>субъектов Северо-Западного федерального округа и Аркт</w:t>
      </w:r>
      <w:r w:rsidRPr="00AA16D2">
        <w:rPr>
          <w:color w:val="000000"/>
        </w:rPr>
        <w:t>и</w:t>
      </w:r>
      <w:r w:rsidRPr="00AA16D2">
        <w:rPr>
          <w:color w:val="000000"/>
        </w:rPr>
        <w:t>ческой зоны Российской Федерации Мурманская область положите</w:t>
      </w:r>
      <w:r w:rsidR="002276BC" w:rsidRPr="00AA16D2">
        <w:rPr>
          <w:color w:val="000000"/>
        </w:rPr>
        <w:t>ль</w:t>
      </w:r>
      <w:r w:rsidRPr="00AA16D2">
        <w:rPr>
          <w:color w:val="000000"/>
        </w:rPr>
        <w:t>но выделяется</w:t>
      </w:r>
      <w:r w:rsidR="002276BC" w:rsidRPr="00AA16D2">
        <w:rPr>
          <w:color w:val="000000"/>
        </w:rPr>
        <w:t>, уступая лишь</w:t>
      </w:r>
      <w:r w:rsidRPr="00AA16D2">
        <w:rPr>
          <w:color w:val="000000"/>
        </w:rPr>
        <w:t xml:space="preserve"> </w:t>
      </w:r>
      <w:r w:rsidR="002276BC" w:rsidRPr="00AA16D2">
        <w:rPr>
          <w:color w:val="000000"/>
        </w:rPr>
        <w:t xml:space="preserve">Санкт-Петербургу, </w:t>
      </w:r>
      <w:r w:rsidR="00F11167" w:rsidRPr="00AA16D2">
        <w:rPr>
          <w:lang w:eastAsia="fr-FR"/>
        </w:rPr>
        <w:t>Ленинградск</w:t>
      </w:r>
      <w:r w:rsidR="002276BC" w:rsidRPr="00AA16D2">
        <w:rPr>
          <w:lang w:eastAsia="fr-FR"/>
        </w:rPr>
        <w:t>ой области и Ямало-Ненецкому автономному округу</w:t>
      </w:r>
      <w:r w:rsidR="00F11167" w:rsidRPr="00AA16D2">
        <w:rPr>
          <w:lang w:eastAsia="fr-FR"/>
        </w:rPr>
        <w:t>.</w:t>
      </w:r>
    </w:p>
    <w:p w:rsidR="00F11167" w:rsidRDefault="00181370" w:rsidP="007F472B">
      <w:pPr>
        <w:widowControl w:val="0"/>
        <w:autoSpaceDE w:val="0"/>
        <w:autoSpaceDN w:val="0"/>
        <w:adjustRightInd w:val="0"/>
        <w:spacing w:line="360" w:lineRule="auto"/>
        <w:ind w:firstLine="539"/>
        <w:jc w:val="both"/>
        <w:rPr>
          <w:lang w:eastAsia="fr-FR"/>
        </w:rPr>
      </w:pPr>
      <w:r w:rsidRPr="00AA16D2">
        <w:rPr>
          <w:lang w:eastAsia="fr-FR"/>
        </w:rPr>
        <w:t>Сценарии реализации различных направлений инвестиционной политики Мурманской о</w:t>
      </w:r>
      <w:r w:rsidRPr="00AA16D2">
        <w:rPr>
          <w:lang w:eastAsia="fr-FR"/>
        </w:rPr>
        <w:t>б</w:t>
      </w:r>
      <w:r w:rsidRPr="00AA16D2">
        <w:rPr>
          <w:lang w:eastAsia="fr-FR"/>
        </w:rPr>
        <w:t>ласти могут быть сведены в матрицу TOWS-анализа</w:t>
      </w:r>
      <w:r w:rsidR="00D4402F">
        <w:rPr>
          <w:lang w:eastAsia="fr-FR"/>
        </w:rPr>
        <w:t xml:space="preserve"> (таблица </w:t>
      </w:r>
      <w:r w:rsidR="00F93CFB">
        <w:rPr>
          <w:lang w:eastAsia="fr-FR"/>
        </w:rPr>
        <w:t>5</w:t>
      </w:r>
      <w:r w:rsidR="00D4402F">
        <w:rPr>
          <w:lang w:eastAsia="fr-FR"/>
        </w:rPr>
        <w:t>)</w:t>
      </w:r>
      <w:r w:rsidRPr="00AA16D2">
        <w:rPr>
          <w:lang w:eastAsia="fr-FR"/>
        </w:rPr>
        <w:t>.</w:t>
      </w:r>
    </w:p>
    <w:p w:rsidR="00D4402F" w:rsidRDefault="00D4402F" w:rsidP="007F472B">
      <w:pPr>
        <w:widowControl w:val="0"/>
        <w:autoSpaceDE w:val="0"/>
        <w:autoSpaceDN w:val="0"/>
        <w:adjustRightInd w:val="0"/>
        <w:spacing w:line="360" w:lineRule="auto"/>
        <w:ind w:firstLine="539"/>
        <w:jc w:val="both"/>
        <w:rPr>
          <w:lang w:eastAsia="fr-FR"/>
        </w:rPr>
      </w:pPr>
    </w:p>
    <w:p w:rsidR="0000195D" w:rsidRDefault="0000195D" w:rsidP="007D6163">
      <w:pPr>
        <w:widowControl w:val="0"/>
        <w:tabs>
          <w:tab w:val="left" w:pos="1701"/>
        </w:tabs>
        <w:autoSpaceDE w:val="0"/>
        <w:autoSpaceDN w:val="0"/>
        <w:adjustRightInd w:val="0"/>
        <w:spacing w:line="360" w:lineRule="auto"/>
        <w:ind w:firstLine="539"/>
        <w:jc w:val="both"/>
        <w:rPr>
          <w:lang w:eastAsia="fr-FR"/>
        </w:rPr>
        <w:sectPr w:rsidR="0000195D" w:rsidSect="009A7CC5">
          <w:pgSz w:w="11906" w:h="16838"/>
          <w:pgMar w:top="1134" w:right="851" w:bottom="1134" w:left="1134" w:header="709" w:footer="709" w:gutter="0"/>
          <w:cols w:space="708"/>
          <w:titlePg/>
          <w:docGrid w:linePitch="360"/>
        </w:sectPr>
      </w:pPr>
    </w:p>
    <w:p w:rsidR="00D4402F" w:rsidRPr="00D4402F" w:rsidRDefault="00D4402F" w:rsidP="007F472B">
      <w:pPr>
        <w:widowControl w:val="0"/>
        <w:autoSpaceDE w:val="0"/>
        <w:autoSpaceDN w:val="0"/>
        <w:adjustRightInd w:val="0"/>
        <w:spacing w:line="360" w:lineRule="auto"/>
        <w:ind w:firstLine="539"/>
        <w:jc w:val="center"/>
        <w:rPr>
          <w:lang w:eastAsia="fr-FR"/>
        </w:rPr>
      </w:pPr>
      <w:r w:rsidRPr="00D4402F">
        <w:rPr>
          <w:bCs/>
          <w:lang w:eastAsia="fr-FR"/>
        </w:rPr>
        <w:lastRenderedPageBreak/>
        <w:t xml:space="preserve">Таблица </w:t>
      </w:r>
      <w:r w:rsidR="00F93CFB">
        <w:rPr>
          <w:bCs/>
          <w:lang w:eastAsia="fr-FR"/>
        </w:rPr>
        <w:t>5</w:t>
      </w:r>
      <w:r>
        <w:rPr>
          <w:b/>
          <w:bCs/>
          <w:lang w:eastAsia="fr-FR"/>
        </w:rPr>
        <w:t xml:space="preserve"> – </w:t>
      </w:r>
      <w:r w:rsidRPr="00D4402F">
        <w:rPr>
          <w:b/>
          <w:bCs/>
          <w:lang w:eastAsia="fr-FR"/>
        </w:rPr>
        <w:t>Сценарии реализации различных направлений инвестиционной политики Мурманской области (TOWS-анализ)</w:t>
      </w:r>
    </w:p>
    <w:tbl>
      <w:tblPr>
        <w:tblW w:w="14940" w:type="dxa"/>
        <w:tblInd w:w="40" w:type="dxa"/>
        <w:tblLayout w:type="fixed"/>
        <w:tblCellMar>
          <w:left w:w="40" w:type="dxa"/>
          <w:right w:w="40" w:type="dxa"/>
        </w:tblCellMar>
        <w:tblLook w:val="0000"/>
      </w:tblPr>
      <w:tblGrid>
        <w:gridCol w:w="360"/>
        <w:gridCol w:w="7200"/>
        <w:gridCol w:w="7380"/>
      </w:tblGrid>
      <w:tr w:rsidR="00756A10" w:rsidRPr="0000195D">
        <w:trPr>
          <w:cantSplit/>
          <w:trHeight w:val="297"/>
        </w:trPr>
        <w:tc>
          <w:tcPr>
            <w:tcW w:w="360" w:type="dxa"/>
            <w:tcBorders>
              <w:top w:val="single" w:sz="6" w:space="0" w:color="auto"/>
              <w:left w:val="single" w:sz="6" w:space="0" w:color="auto"/>
              <w:bottom w:val="single" w:sz="6" w:space="0" w:color="auto"/>
              <w:right w:val="single" w:sz="6" w:space="0" w:color="auto"/>
            </w:tcBorders>
            <w:shd w:val="clear" w:color="auto" w:fill="FFFFFF"/>
            <w:textDirection w:val="btLr"/>
          </w:tcPr>
          <w:p w:rsidR="00756A10" w:rsidRPr="0000195D" w:rsidRDefault="00756A10" w:rsidP="007F472B">
            <w:pPr>
              <w:widowControl w:val="0"/>
              <w:shd w:val="clear" w:color="auto" w:fill="FFFFFF"/>
              <w:spacing w:before="20" w:line="180" w:lineRule="exact"/>
              <w:ind w:left="113" w:right="113"/>
              <w:jc w:val="center"/>
              <w:rPr>
                <w:rFonts w:ascii="Arial" w:hAnsi="Arial" w:cs="Arial"/>
                <w:sz w:val="18"/>
                <w:szCs w:val="18"/>
              </w:rPr>
            </w:pPr>
          </w:p>
        </w:tc>
        <w:tc>
          <w:tcPr>
            <w:tcW w:w="7200" w:type="dxa"/>
            <w:tcBorders>
              <w:top w:val="single" w:sz="6" w:space="0" w:color="auto"/>
              <w:left w:val="single" w:sz="6" w:space="0" w:color="auto"/>
              <w:bottom w:val="nil"/>
              <w:right w:val="single" w:sz="6" w:space="0" w:color="auto"/>
            </w:tcBorders>
            <w:shd w:val="clear" w:color="auto" w:fill="FFFFFF"/>
          </w:tcPr>
          <w:p w:rsidR="00AD0B46" w:rsidRPr="0000195D" w:rsidRDefault="00756A10" w:rsidP="007F472B">
            <w:pPr>
              <w:widowControl w:val="0"/>
              <w:shd w:val="clear" w:color="auto" w:fill="FFFFFF"/>
              <w:spacing w:before="20" w:line="180" w:lineRule="exact"/>
              <w:jc w:val="center"/>
              <w:rPr>
                <w:rFonts w:ascii="Arial" w:hAnsi="Arial" w:cs="Arial"/>
                <w:b/>
                <w:sz w:val="18"/>
                <w:szCs w:val="18"/>
              </w:rPr>
            </w:pPr>
            <w:r w:rsidRPr="0000195D">
              <w:rPr>
                <w:rFonts w:ascii="Arial" w:hAnsi="Arial"/>
                <w:b/>
                <w:sz w:val="18"/>
                <w:szCs w:val="18"/>
              </w:rPr>
              <w:t>О</w:t>
            </w:r>
            <w:r w:rsidRPr="0000195D">
              <w:rPr>
                <w:rFonts w:ascii="Arial" w:hAnsi="Arial" w:cs="Arial"/>
                <w:b/>
                <w:sz w:val="18"/>
                <w:szCs w:val="18"/>
              </w:rPr>
              <w:t xml:space="preserve"> (</w:t>
            </w:r>
            <w:r w:rsidRPr="0000195D">
              <w:rPr>
                <w:rFonts w:ascii="Arial" w:hAnsi="Arial"/>
                <w:b/>
                <w:sz w:val="18"/>
                <w:szCs w:val="18"/>
              </w:rPr>
              <w:t>ВОЗМОЖНОСТИ</w:t>
            </w:r>
            <w:r w:rsidRPr="0000195D">
              <w:rPr>
                <w:rFonts w:ascii="Arial" w:hAnsi="Arial" w:cs="Arial"/>
                <w:b/>
                <w:sz w:val="18"/>
                <w:szCs w:val="18"/>
              </w:rPr>
              <w:t>)</w:t>
            </w:r>
          </w:p>
        </w:tc>
        <w:tc>
          <w:tcPr>
            <w:tcW w:w="7380" w:type="dxa"/>
            <w:tcBorders>
              <w:top w:val="single" w:sz="6" w:space="0" w:color="auto"/>
              <w:left w:val="single" w:sz="6" w:space="0" w:color="auto"/>
              <w:bottom w:val="nil"/>
              <w:right w:val="single" w:sz="6" w:space="0" w:color="auto"/>
            </w:tcBorders>
            <w:shd w:val="clear" w:color="auto" w:fill="FFFFFF"/>
          </w:tcPr>
          <w:p w:rsidR="00756A10" w:rsidRPr="0000195D" w:rsidRDefault="00756A10" w:rsidP="007F472B">
            <w:pPr>
              <w:widowControl w:val="0"/>
              <w:autoSpaceDE w:val="0"/>
              <w:snapToGrid w:val="0"/>
              <w:spacing w:before="20" w:line="180" w:lineRule="exact"/>
              <w:jc w:val="center"/>
              <w:rPr>
                <w:rFonts w:ascii="Arial" w:hAnsi="Arial" w:cs="Arial"/>
                <w:b/>
                <w:sz w:val="18"/>
                <w:szCs w:val="18"/>
              </w:rPr>
            </w:pPr>
            <w:r w:rsidRPr="0000195D">
              <w:rPr>
                <w:rFonts w:ascii="Arial" w:hAnsi="Arial"/>
                <w:b/>
                <w:sz w:val="18"/>
                <w:szCs w:val="18"/>
              </w:rPr>
              <w:t>Т</w:t>
            </w:r>
            <w:r w:rsidRPr="0000195D">
              <w:rPr>
                <w:rFonts w:ascii="Arial" w:hAnsi="Arial" w:cs="Arial"/>
                <w:b/>
                <w:sz w:val="18"/>
                <w:szCs w:val="18"/>
              </w:rPr>
              <w:t xml:space="preserve"> (</w:t>
            </w:r>
            <w:r w:rsidRPr="0000195D">
              <w:rPr>
                <w:rFonts w:ascii="Arial" w:hAnsi="Arial"/>
                <w:b/>
                <w:sz w:val="18"/>
                <w:szCs w:val="18"/>
              </w:rPr>
              <w:t>УГРОЗЫ</w:t>
            </w:r>
            <w:r w:rsidRPr="0000195D">
              <w:rPr>
                <w:rFonts w:ascii="Arial" w:hAnsi="Arial" w:cs="Arial"/>
                <w:b/>
                <w:sz w:val="18"/>
                <w:szCs w:val="18"/>
              </w:rPr>
              <w:t>)</w:t>
            </w:r>
          </w:p>
        </w:tc>
      </w:tr>
      <w:tr w:rsidR="00756A10" w:rsidRPr="0000195D">
        <w:trPr>
          <w:cantSplit/>
          <w:trHeight w:val="2195"/>
        </w:trPr>
        <w:tc>
          <w:tcPr>
            <w:tcW w:w="360" w:type="dxa"/>
            <w:tcBorders>
              <w:top w:val="single" w:sz="6" w:space="0" w:color="auto"/>
              <w:left w:val="single" w:sz="6" w:space="0" w:color="auto"/>
              <w:bottom w:val="single" w:sz="6" w:space="0" w:color="auto"/>
              <w:right w:val="single" w:sz="6" w:space="0" w:color="auto"/>
            </w:tcBorders>
            <w:shd w:val="clear" w:color="auto" w:fill="FFFFFF"/>
            <w:textDirection w:val="btLr"/>
          </w:tcPr>
          <w:p w:rsidR="00756A10" w:rsidRPr="0000195D" w:rsidRDefault="00756A10" w:rsidP="007F472B">
            <w:pPr>
              <w:widowControl w:val="0"/>
              <w:shd w:val="clear" w:color="auto" w:fill="FFFFFF"/>
              <w:spacing w:before="20" w:line="180" w:lineRule="exact"/>
              <w:ind w:left="113" w:right="113"/>
              <w:jc w:val="center"/>
              <w:rPr>
                <w:rFonts w:ascii="Arial" w:hAnsi="Arial" w:cs="Arial"/>
                <w:b/>
                <w:sz w:val="18"/>
                <w:szCs w:val="18"/>
              </w:rPr>
            </w:pPr>
            <w:r w:rsidRPr="0000195D">
              <w:rPr>
                <w:rFonts w:ascii="Arial" w:hAnsi="Arial" w:cs="Arial"/>
                <w:b/>
                <w:sz w:val="18"/>
                <w:szCs w:val="18"/>
                <w:lang w:val="en-US"/>
              </w:rPr>
              <w:t>S</w:t>
            </w:r>
            <w:r w:rsidRPr="0000195D">
              <w:rPr>
                <w:rFonts w:ascii="Arial" w:hAnsi="Arial" w:cs="Arial"/>
                <w:b/>
                <w:sz w:val="18"/>
                <w:szCs w:val="18"/>
              </w:rPr>
              <w:t xml:space="preserve"> (</w:t>
            </w:r>
            <w:r w:rsidRPr="0000195D">
              <w:rPr>
                <w:rFonts w:ascii="Arial" w:hAnsi="Arial"/>
                <w:b/>
                <w:sz w:val="18"/>
                <w:szCs w:val="18"/>
              </w:rPr>
              <w:t>СИЛЬНЫЕ</w:t>
            </w:r>
            <w:r w:rsidRPr="0000195D">
              <w:rPr>
                <w:rFonts w:ascii="Arial" w:hAnsi="Arial" w:cs="Arial"/>
                <w:b/>
                <w:sz w:val="18"/>
                <w:szCs w:val="18"/>
              </w:rPr>
              <w:t xml:space="preserve"> </w:t>
            </w:r>
            <w:r w:rsidRPr="0000195D">
              <w:rPr>
                <w:rFonts w:ascii="Arial" w:hAnsi="Arial"/>
                <w:b/>
                <w:sz w:val="18"/>
                <w:szCs w:val="18"/>
              </w:rPr>
              <w:t>СТОРОНЫ</w:t>
            </w:r>
            <w:r w:rsidRPr="0000195D">
              <w:rPr>
                <w:rFonts w:ascii="Arial" w:hAnsi="Arial" w:cs="Arial"/>
                <w:b/>
                <w:sz w:val="18"/>
                <w:szCs w:val="18"/>
              </w:rPr>
              <w:t>)</w:t>
            </w:r>
          </w:p>
        </w:tc>
        <w:tc>
          <w:tcPr>
            <w:tcW w:w="7200" w:type="dxa"/>
            <w:tcBorders>
              <w:top w:val="single" w:sz="6" w:space="0" w:color="auto"/>
              <w:left w:val="single" w:sz="6" w:space="0" w:color="auto"/>
              <w:bottom w:val="single" w:sz="6" w:space="0" w:color="auto"/>
              <w:right w:val="single" w:sz="6" w:space="0" w:color="auto"/>
            </w:tcBorders>
            <w:shd w:val="clear" w:color="auto" w:fill="FFFFFF"/>
          </w:tcPr>
          <w:p w:rsidR="00756A10" w:rsidRPr="0000195D" w:rsidRDefault="00756A10" w:rsidP="007F472B">
            <w:pPr>
              <w:widowControl w:val="0"/>
              <w:shd w:val="clear" w:color="auto" w:fill="FFFFFF"/>
              <w:spacing w:before="20" w:line="180" w:lineRule="exact"/>
              <w:jc w:val="center"/>
              <w:rPr>
                <w:rFonts w:ascii="Arial" w:hAnsi="Arial" w:cs="Arial"/>
                <w:b/>
                <w:sz w:val="18"/>
                <w:szCs w:val="18"/>
              </w:rPr>
            </w:pPr>
            <w:r w:rsidRPr="0000195D">
              <w:rPr>
                <w:rFonts w:ascii="Arial" w:hAnsi="Arial" w:cs="Arial"/>
                <w:b/>
                <w:sz w:val="18"/>
                <w:szCs w:val="18"/>
                <w:lang w:val="en-US"/>
              </w:rPr>
              <w:t>SO</w:t>
            </w:r>
          </w:p>
          <w:p w:rsidR="00756A10" w:rsidRPr="0000195D" w:rsidRDefault="00756A10" w:rsidP="007F472B">
            <w:pPr>
              <w:widowControl w:val="0"/>
              <w:shd w:val="clear" w:color="auto" w:fill="FFFFFF"/>
              <w:spacing w:before="20" w:line="180" w:lineRule="exact"/>
              <w:jc w:val="center"/>
              <w:rPr>
                <w:rFonts w:ascii="Arial" w:hAnsi="Arial"/>
                <w:b/>
                <w:sz w:val="18"/>
                <w:szCs w:val="18"/>
              </w:rPr>
            </w:pPr>
            <w:r w:rsidRPr="0000195D">
              <w:rPr>
                <w:rFonts w:ascii="Arial" w:hAnsi="Arial"/>
                <w:b/>
                <w:sz w:val="18"/>
                <w:szCs w:val="18"/>
              </w:rPr>
              <w:t>Стратегии</w:t>
            </w:r>
            <w:r w:rsidRPr="0000195D">
              <w:rPr>
                <w:rFonts w:ascii="Arial" w:hAnsi="Arial" w:cs="Arial"/>
                <w:b/>
                <w:sz w:val="18"/>
                <w:szCs w:val="18"/>
              </w:rPr>
              <w:t xml:space="preserve"> «</w:t>
            </w:r>
            <w:r w:rsidRPr="0000195D">
              <w:rPr>
                <w:rFonts w:ascii="Arial" w:hAnsi="Arial" w:cs="Arial"/>
                <w:b/>
                <w:sz w:val="18"/>
                <w:szCs w:val="18"/>
                <w:lang w:val="en-US"/>
              </w:rPr>
              <w:t>Maxi</w:t>
            </w:r>
            <w:r w:rsidRPr="0000195D">
              <w:rPr>
                <w:rFonts w:ascii="Arial" w:hAnsi="Arial" w:cs="Arial"/>
                <w:b/>
                <w:sz w:val="18"/>
                <w:szCs w:val="18"/>
              </w:rPr>
              <w:t>-</w:t>
            </w:r>
            <w:r w:rsidRPr="0000195D">
              <w:rPr>
                <w:rFonts w:ascii="Arial" w:hAnsi="Arial" w:cs="Arial"/>
                <w:b/>
                <w:sz w:val="18"/>
                <w:szCs w:val="18"/>
                <w:lang w:val="en-US"/>
              </w:rPr>
              <w:t>Maxi</w:t>
            </w:r>
            <w:r w:rsidRPr="0000195D">
              <w:rPr>
                <w:rFonts w:ascii="Arial" w:hAnsi="Arial" w:cs="Arial"/>
                <w:b/>
                <w:sz w:val="18"/>
                <w:szCs w:val="18"/>
              </w:rPr>
              <w:t xml:space="preserve">», </w:t>
            </w:r>
            <w:r w:rsidRPr="0000195D">
              <w:rPr>
                <w:rFonts w:ascii="Arial" w:hAnsi="Arial"/>
                <w:b/>
                <w:sz w:val="18"/>
                <w:szCs w:val="18"/>
              </w:rPr>
              <w:t>использования сильных</w:t>
            </w:r>
            <w:r w:rsidRPr="0000195D">
              <w:rPr>
                <w:rFonts w:ascii="Arial" w:hAnsi="Arial" w:cs="Arial"/>
                <w:b/>
                <w:sz w:val="18"/>
                <w:szCs w:val="18"/>
              </w:rPr>
              <w:t xml:space="preserve"> </w:t>
            </w:r>
            <w:r w:rsidRPr="0000195D">
              <w:rPr>
                <w:rFonts w:ascii="Arial" w:hAnsi="Arial"/>
                <w:b/>
                <w:sz w:val="18"/>
                <w:szCs w:val="18"/>
              </w:rPr>
              <w:t>сторон</w:t>
            </w:r>
            <w:r w:rsidRPr="0000195D">
              <w:rPr>
                <w:rFonts w:ascii="Arial" w:hAnsi="Arial" w:cs="Arial"/>
                <w:b/>
                <w:sz w:val="18"/>
                <w:szCs w:val="18"/>
              </w:rPr>
              <w:t xml:space="preserve"> </w:t>
            </w:r>
            <w:r w:rsidRPr="0000195D">
              <w:rPr>
                <w:rFonts w:ascii="Arial" w:hAnsi="Arial"/>
                <w:b/>
                <w:sz w:val="18"/>
                <w:szCs w:val="18"/>
              </w:rPr>
              <w:t>для максимальной</w:t>
            </w:r>
            <w:r w:rsidRPr="0000195D">
              <w:rPr>
                <w:rFonts w:ascii="Arial" w:hAnsi="Arial" w:cs="Arial"/>
                <w:b/>
                <w:sz w:val="18"/>
                <w:szCs w:val="18"/>
              </w:rPr>
              <w:t xml:space="preserve"> </w:t>
            </w:r>
            <w:r w:rsidRPr="0000195D">
              <w:rPr>
                <w:rFonts w:ascii="Arial" w:hAnsi="Arial"/>
                <w:b/>
                <w:sz w:val="18"/>
                <w:szCs w:val="18"/>
              </w:rPr>
              <w:t>отдачи</w:t>
            </w:r>
            <w:r w:rsidRPr="0000195D">
              <w:rPr>
                <w:rFonts w:ascii="Arial" w:hAnsi="Arial" w:cs="Arial"/>
                <w:b/>
                <w:sz w:val="18"/>
                <w:szCs w:val="18"/>
              </w:rPr>
              <w:t xml:space="preserve"> </w:t>
            </w:r>
            <w:r w:rsidRPr="0000195D">
              <w:rPr>
                <w:rFonts w:ascii="Arial" w:hAnsi="Arial"/>
                <w:b/>
                <w:sz w:val="18"/>
                <w:szCs w:val="18"/>
              </w:rPr>
              <w:t>от предоставленных возможностей</w:t>
            </w:r>
            <w:r w:rsidR="00D83DE4" w:rsidRPr="0000195D">
              <w:rPr>
                <w:rFonts w:ascii="Arial" w:hAnsi="Arial"/>
                <w:b/>
                <w:sz w:val="18"/>
                <w:szCs w:val="18"/>
              </w:rPr>
              <w:t xml:space="preserve"> </w:t>
            </w:r>
            <w:r w:rsidR="00D83DE4" w:rsidRPr="0000195D">
              <w:rPr>
                <w:rFonts w:ascii="Arial" w:hAnsi="Arial"/>
                <w:b/>
                <w:sz w:val="18"/>
                <w:szCs w:val="18"/>
              </w:rPr>
              <w:br/>
              <w:t>(сценарий опережающего по сравнению с регионами-конкурентами развития)</w:t>
            </w:r>
          </w:p>
          <w:p w:rsidR="00BD0E9A" w:rsidRPr="0000195D" w:rsidRDefault="00BD0E9A" w:rsidP="007F472B">
            <w:pPr>
              <w:widowControl w:val="0"/>
              <w:shd w:val="clear" w:color="auto" w:fill="FFFFFF"/>
              <w:spacing w:before="20" w:line="180" w:lineRule="exact"/>
              <w:jc w:val="center"/>
              <w:rPr>
                <w:rFonts w:ascii="Arial" w:hAnsi="Arial"/>
                <w:sz w:val="18"/>
                <w:szCs w:val="18"/>
              </w:rPr>
            </w:pPr>
          </w:p>
          <w:p w:rsidR="00BD0E9A" w:rsidRPr="0000195D" w:rsidRDefault="00BD0E9A" w:rsidP="007F472B">
            <w:pPr>
              <w:widowControl w:val="0"/>
              <w:autoSpaceDE w:val="0"/>
              <w:snapToGrid w:val="0"/>
              <w:spacing w:before="20" w:line="180" w:lineRule="exact"/>
              <w:ind w:left="140"/>
              <w:jc w:val="both"/>
              <w:rPr>
                <w:color w:val="000000"/>
                <w:sz w:val="18"/>
                <w:szCs w:val="18"/>
              </w:rPr>
            </w:pPr>
            <w:r w:rsidRPr="0000195D">
              <w:rPr>
                <w:color w:val="000000"/>
                <w:sz w:val="18"/>
                <w:szCs w:val="18"/>
              </w:rPr>
              <w:t>Наделение Мурманской области признаками «</w:t>
            </w:r>
            <w:proofErr w:type="spellStart"/>
            <w:r w:rsidRPr="0000195D">
              <w:rPr>
                <w:color w:val="000000"/>
                <w:sz w:val="18"/>
                <w:szCs w:val="18"/>
              </w:rPr>
              <w:t>столичности</w:t>
            </w:r>
            <w:proofErr w:type="spellEnd"/>
            <w:r w:rsidRPr="0000195D">
              <w:rPr>
                <w:color w:val="000000"/>
                <w:sz w:val="18"/>
                <w:szCs w:val="18"/>
              </w:rPr>
              <w:t>» Арктической зоны Росси</w:t>
            </w:r>
            <w:r w:rsidRPr="0000195D">
              <w:rPr>
                <w:color w:val="000000"/>
                <w:sz w:val="18"/>
                <w:szCs w:val="18"/>
              </w:rPr>
              <w:t>й</w:t>
            </w:r>
            <w:r w:rsidRPr="0000195D">
              <w:rPr>
                <w:color w:val="000000"/>
                <w:sz w:val="18"/>
                <w:szCs w:val="18"/>
              </w:rPr>
              <w:t>ской Федерации и Арктического региона в целом</w:t>
            </w:r>
            <w:r w:rsidR="00527F08" w:rsidRPr="0000195D">
              <w:rPr>
                <w:color w:val="000000"/>
                <w:sz w:val="18"/>
                <w:szCs w:val="18"/>
              </w:rPr>
              <w:t>.</w:t>
            </w:r>
          </w:p>
          <w:p w:rsidR="00527F08" w:rsidRPr="0000195D" w:rsidRDefault="00F31A5B" w:rsidP="007F472B">
            <w:pPr>
              <w:widowControl w:val="0"/>
              <w:autoSpaceDE w:val="0"/>
              <w:snapToGrid w:val="0"/>
              <w:spacing w:before="20" w:line="180" w:lineRule="exact"/>
              <w:ind w:left="140"/>
              <w:jc w:val="both"/>
              <w:rPr>
                <w:color w:val="000000"/>
                <w:sz w:val="18"/>
                <w:szCs w:val="18"/>
              </w:rPr>
            </w:pPr>
            <w:proofErr w:type="gramStart"/>
            <w:r>
              <w:rPr>
                <w:color w:val="000000"/>
                <w:sz w:val="18"/>
                <w:szCs w:val="18"/>
              </w:rPr>
              <w:t>Ориентация региональной инвестиционной политики на о</w:t>
            </w:r>
            <w:r w:rsidRPr="0000195D">
              <w:rPr>
                <w:color w:val="000000"/>
                <w:sz w:val="18"/>
                <w:szCs w:val="18"/>
              </w:rPr>
              <w:t>пережающее развитие в услов</w:t>
            </w:r>
            <w:r w:rsidRPr="0000195D">
              <w:rPr>
                <w:color w:val="000000"/>
                <w:sz w:val="18"/>
                <w:szCs w:val="18"/>
              </w:rPr>
              <w:t>и</w:t>
            </w:r>
            <w:r w:rsidRPr="0000195D">
              <w:rPr>
                <w:color w:val="000000"/>
                <w:sz w:val="18"/>
                <w:szCs w:val="18"/>
              </w:rPr>
              <w:t xml:space="preserve">ях восстановления мировой экономики и роста </w:t>
            </w:r>
            <w:r w:rsidRPr="004B7951">
              <w:rPr>
                <w:color w:val="000000"/>
                <w:sz w:val="18"/>
                <w:szCs w:val="18"/>
              </w:rPr>
              <w:t>спроса</w:t>
            </w:r>
            <w:r w:rsidRPr="0000195D">
              <w:rPr>
                <w:color w:val="000000"/>
                <w:sz w:val="18"/>
                <w:szCs w:val="18"/>
              </w:rPr>
              <w:t xml:space="preserve"> на мировых рынках, </w:t>
            </w:r>
            <w:r w:rsidRPr="004B7951">
              <w:rPr>
                <w:color w:val="000000"/>
                <w:sz w:val="18"/>
                <w:szCs w:val="18"/>
              </w:rPr>
              <w:t>в том числе</w:t>
            </w:r>
            <w:r w:rsidRPr="0000195D">
              <w:rPr>
                <w:color w:val="000000"/>
                <w:sz w:val="18"/>
                <w:szCs w:val="18"/>
              </w:rPr>
              <w:t xml:space="preserve"> на производимые в Мурманской области продукцию и услуги</w:t>
            </w:r>
            <w:r>
              <w:rPr>
                <w:color w:val="000000"/>
                <w:sz w:val="18"/>
                <w:szCs w:val="18"/>
              </w:rPr>
              <w:t>, с нацеленностью на и</w:t>
            </w:r>
            <w:r w:rsidR="00527F08" w:rsidRPr="0000195D">
              <w:rPr>
                <w:color w:val="000000"/>
                <w:sz w:val="18"/>
                <w:szCs w:val="18"/>
              </w:rPr>
              <w:t>спол</w:t>
            </w:r>
            <w:r w:rsidR="00527F08" w:rsidRPr="0000195D">
              <w:rPr>
                <w:color w:val="000000"/>
                <w:sz w:val="18"/>
                <w:szCs w:val="18"/>
              </w:rPr>
              <w:t>ь</w:t>
            </w:r>
            <w:r w:rsidR="00527F08" w:rsidRPr="0000195D">
              <w:rPr>
                <w:color w:val="000000"/>
                <w:sz w:val="18"/>
                <w:szCs w:val="18"/>
              </w:rPr>
              <w:t>зование упущенных возможностей со стороны регионов-конкурентов, как российских, так и зарубежных.</w:t>
            </w:r>
            <w:proofErr w:type="gramEnd"/>
          </w:p>
          <w:p w:rsidR="00BD0E9A" w:rsidRPr="0000195D" w:rsidRDefault="00BD0E9A" w:rsidP="007F472B">
            <w:pPr>
              <w:widowControl w:val="0"/>
              <w:shd w:val="clear" w:color="auto" w:fill="FFFFFF"/>
              <w:spacing w:before="20" w:line="180" w:lineRule="exact"/>
              <w:jc w:val="center"/>
              <w:rPr>
                <w:sz w:val="18"/>
                <w:szCs w:val="18"/>
              </w:rPr>
            </w:pPr>
          </w:p>
        </w:tc>
        <w:tc>
          <w:tcPr>
            <w:tcW w:w="7380" w:type="dxa"/>
            <w:tcBorders>
              <w:top w:val="single" w:sz="6" w:space="0" w:color="auto"/>
              <w:left w:val="single" w:sz="6" w:space="0" w:color="auto"/>
              <w:bottom w:val="single" w:sz="6" w:space="0" w:color="auto"/>
              <w:right w:val="single" w:sz="6" w:space="0" w:color="auto"/>
            </w:tcBorders>
            <w:shd w:val="clear" w:color="auto" w:fill="FFFFFF"/>
          </w:tcPr>
          <w:p w:rsidR="00756A10" w:rsidRPr="0000195D" w:rsidRDefault="00756A10" w:rsidP="007F472B">
            <w:pPr>
              <w:widowControl w:val="0"/>
              <w:shd w:val="clear" w:color="auto" w:fill="FFFFFF"/>
              <w:spacing w:before="20" w:line="180" w:lineRule="exact"/>
              <w:jc w:val="center"/>
              <w:rPr>
                <w:rFonts w:ascii="Arial" w:hAnsi="Arial" w:cs="Arial"/>
                <w:b/>
                <w:sz w:val="18"/>
                <w:szCs w:val="18"/>
              </w:rPr>
            </w:pPr>
            <w:r w:rsidRPr="0000195D">
              <w:rPr>
                <w:rFonts w:ascii="Arial" w:hAnsi="Arial" w:cs="Arial"/>
                <w:b/>
                <w:sz w:val="18"/>
                <w:szCs w:val="18"/>
                <w:lang w:val="en-US"/>
              </w:rPr>
              <w:t>ST</w:t>
            </w:r>
          </w:p>
          <w:p w:rsidR="00756A10" w:rsidRPr="0000195D" w:rsidRDefault="00756A10" w:rsidP="007F472B">
            <w:pPr>
              <w:widowControl w:val="0"/>
              <w:shd w:val="clear" w:color="auto" w:fill="FFFFFF"/>
              <w:spacing w:before="20" w:line="180" w:lineRule="exact"/>
              <w:jc w:val="center"/>
              <w:rPr>
                <w:rFonts w:ascii="Arial" w:hAnsi="Arial"/>
                <w:b/>
                <w:sz w:val="18"/>
                <w:szCs w:val="18"/>
              </w:rPr>
            </w:pPr>
            <w:r w:rsidRPr="0000195D">
              <w:rPr>
                <w:rFonts w:ascii="Arial" w:hAnsi="Arial"/>
                <w:b/>
                <w:sz w:val="18"/>
                <w:szCs w:val="18"/>
              </w:rPr>
              <w:t>Стратегии</w:t>
            </w:r>
            <w:r w:rsidRPr="0000195D">
              <w:rPr>
                <w:rFonts w:ascii="Arial" w:hAnsi="Arial" w:cs="Arial"/>
                <w:b/>
                <w:sz w:val="18"/>
                <w:szCs w:val="18"/>
              </w:rPr>
              <w:t xml:space="preserve"> «</w:t>
            </w:r>
            <w:r w:rsidRPr="0000195D">
              <w:rPr>
                <w:rFonts w:ascii="Arial" w:hAnsi="Arial" w:cs="Arial"/>
                <w:b/>
                <w:sz w:val="18"/>
                <w:szCs w:val="18"/>
                <w:lang w:val="en-US"/>
              </w:rPr>
              <w:t>Maxi</w:t>
            </w:r>
            <w:r w:rsidRPr="0000195D">
              <w:rPr>
                <w:rFonts w:ascii="Arial" w:hAnsi="Arial" w:cs="Arial"/>
                <w:b/>
                <w:sz w:val="18"/>
                <w:szCs w:val="18"/>
              </w:rPr>
              <w:t>-</w:t>
            </w:r>
            <w:r w:rsidRPr="0000195D">
              <w:rPr>
                <w:rFonts w:ascii="Arial" w:hAnsi="Arial" w:cs="Arial"/>
                <w:b/>
                <w:sz w:val="18"/>
                <w:szCs w:val="18"/>
                <w:lang w:val="en-US"/>
              </w:rPr>
              <w:t>Mini</w:t>
            </w:r>
            <w:r w:rsidRPr="0000195D">
              <w:rPr>
                <w:rFonts w:ascii="Arial" w:hAnsi="Arial" w:cs="Arial"/>
                <w:b/>
                <w:sz w:val="18"/>
                <w:szCs w:val="18"/>
              </w:rPr>
              <w:t xml:space="preserve">», </w:t>
            </w:r>
            <w:r w:rsidRPr="0000195D">
              <w:rPr>
                <w:rFonts w:ascii="Arial" w:hAnsi="Arial"/>
                <w:b/>
                <w:sz w:val="18"/>
                <w:szCs w:val="18"/>
              </w:rPr>
              <w:t>использования сильных</w:t>
            </w:r>
            <w:r w:rsidRPr="0000195D">
              <w:rPr>
                <w:rFonts w:ascii="Arial" w:hAnsi="Arial" w:cs="Arial"/>
                <w:b/>
                <w:sz w:val="18"/>
                <w:szCs w:val="18"/>
              </w:rPr>
              <w:t xml:space="preserve"> </w:t>
            </w:r>
            <w:r w:rsidRPr="0000195D">
              <w:rPr>
                <w:rFonts w:ascii="Arial" w:hAnsi="Arial"/>
                <w:b/>
                <w:sz w:val="18"/>
                <w:szCs w:val="18"/>
              </w:rPr>
              <w:t>сторон</w:t>
            </w:r>
            <w:r w:rsidRPr="0000195D">
              <w:rPr>
                <w:rFonts w:ascii="Arial" w:hAnsi="Arial" w:cs="Arial"/>
                <w:b/>
                <w:sz w:val="18"/>
                <w:szCs w:val="18"/>
              </w:rPr>
              <w:t xml:space="preserve"> </w:t>
            </w:r>
            <w:r w:rsidRPr="0000195D">
              <w:rPr>
                <w:rFonts w:ascii="Arial" w:hAnsi="Arial"/>
                <w:b/>
                <w:sz w:val="18"/>
                <w:szCs w:val="18"/>
              </w:rPr>
              <w:t>для минимизации</w:t>
            </w:r>
            <w:r w:rsidRPr="0000195D">
              <w:rPr>
                <w:rFonts w:ascii="Arial" w:hAnsi="Arial" w:cs="Arial"/>
                <w:b/>
                <w:sz w:val="18"/>
                <w:szCs w:val="18"/>
              </w:rPr>
              <w:t xml:space="preserve"> </w:t>
            </w:r>
            <w:r w:rsidRPr="0000195D">
              <w:rPr>
                <w:rFonts w:ascii="Arial" w:hAnsi="Arial"/>
                <w:b/>
                <w:sz w:val="18"/>
                <w:szCs w:val="18"/>
              </w:rPr>
              <w:t xml:space="preserve">угроз </w:t>
            </w:r>
            <w:r w:rsidRPr="0000195D">
              <w:rPr>
                <w:rFonts w:ascii="Arial" w:hAnsi="Arial"/>
                <w:b/>
                <w:sz w:val="18"/>
                <w:szCs w:val="18"/>
              </w:rPr>
              <w:br/>
              <w:t>(целевой сценарий)</w:t>
            </w:r>
          </w:p>
          <w:p w:rsidR="00BD0E9A" w:rsidRPr="0000195D" w:rsidRDefault="00BD0E9A" w:rsidP="007F472B">
            <w:pPr>
              <w:widowControl w:val="0"/>
              <w:autoSpaceDE w:val="0"/>
              <w:snapToGrid w:val="0"/>
              <w:spacing w:before="20" w:line="180" w:lineRule="exact"/>
              <w:jc w:val="both"/>
              <w:rPr>
                <w:color w:val="000000"/>
                <w:sz w:val="18"/>
                <w:szCs w:val="18"/>
              </w:rPr>
            </w:pPr>
          </w:p>
          <w:p w:rsidR="00BD0E9A" w:rsidRPr="0000195D" w:rsidRDefault="00F31A5B" w:rsidP="007F472B">
            <w:pPr>
              <w:widowControl w:val="0"/>
              <w:autoSpaceDE w:val="0"/>
              <w:snapToGrid w:val="0"/>
              <w:spacing w:before="20" w:line="180" w:lineRule="exact"/>
              <w:ind w:left="140"/>
              <w:jc w:val="both"/>
              <w:rPr>
                <w:color w:val="000000"/>
                <w:sz w:val="18"/>
                <w:szCs w:val="18"/>
              </w:rPr>
            </w:pPr>
            <w:proofErr w:type="gramStart"/>
            <w:r>
              <w:rPr>
                <w:color w:val="000000"/>
                <w:sz w:val="18"/>
                <w:szCs w:val="18"/>
              </w:rPr>
              <w:t>Ориентация региональной инвестиционной политики на о</w:t>
            </w:r>
            <w:r w:rsidR="00BD0E9A" w:rsidRPr="0000195D">
              <w:rPr>
                <w:color w:val="000000"/>
                <w:sz w:val="18"/>
                <w:szCs w:val="18"/>
              </w:rPr>
              <w:t>пережающее развитие в условиях восстановления мировой экономики и роста спроса на мировых рынках, в том числе на пр</w:t>
            </w:r>
            <w:r w:rsidR="00BD0E9A" w:rsidRPr="0000195D">
              <w:rPr>
                <w:color w:val="000000"/>
                <w:sz w:val="18"/>
                <w:szCs w:val="18"/>
              </w:rPr>
              <w:t>о</w:t>
            </w:r>
            <w:r w:rsidR="00BD0E9A" w:rsidRPr="0000195D">
              <w:rPr>
                <w:color w:val="000000"/>
                <w:sz w:val="18"/>
                <w:szCs w:val="18"/>
              </w:rPr>
              <w:t>изводимые в Мурманской области продукцию и услуги</w:t>
            </w:r>
            <w:r>
              <w:rPr>
                <w:color w:val="000000"/>
                <w:sz w:val="18"/>
                <w:szCs w:val="18"/>
              </w:rPr>
              <w:t>, с учетом о</w:t>
            </w:r>
            <w:r w:rsidRPr="0000195D">
              <w:rPr>
                <w:color w:val="000000"/>
                <w:sz w:val="18"/>
                <w:szCs w:val="18"/>
              </w:rPr>
              <w:t>птимизаци</w:t>
            </w:r>
            <w:r>
              <w:rPr>
                <w:color w:val="000000"/>
                <w:sz w:val="18"/>
                <w:szCs w:val="18"/>
              </w:rPr>
              <w:t>и</w:t>
            </w:r>
            <w:r w:rsidRPr="0000195D">
              <w:rPr>
                <w:color w:val="000000"/>
                <w:sz w:val="18"/>
                <w:szCs w:val="18"/>
              </w:rPr>
              <w:t xml:space="preserve"> пространс</w:t>
            </w:r>
            <w:r w:rsidRPr="0000195D">
              <w:rPr>
                <w:color w:val="000000"/>
                <w:sz w:val="18"/>
                <w:szCs w:val="18"/>
              </w:rPr>
              <w:t>т</w:t>
            </w:r>
            <w:r w:rsidRPr="0000195D">
              <w:rPr>
                <w:color w:val="000000"/>
                <w:sz w:val="18"/>
                <w:szCs w:val="18"/>
              </w:rPr>
              <w:t>венной структуры региональной экономики, включая сеть региональных финансовых и г</w:t>
            </w:r>
            <w:r w:rsidRPr="0000195D">
              <w:rPr>
                <w:color w:val="000000"/>
                <w:sz w:val="18"/>
                <w:szCs w:val="18"/>
              </w:rPr>
              <w:t>о</w:t>
            </w:r>
            <w:r w:rsidRPr="0000195D">
              <w:rPr>
                <w:color w:val="000000"/>
                <w:sz w:val="18"/>
                <w:szCs w:val="18"/>
              </w:rPr>
              <w:t>сударственных нефинансовых институтов развития (особых экономических зон, регионал</w:t>
            </w:r>
            <w:r w:rsidRPr="0000195D">
              <w:rPr>
                <w:color w:val="000000"/>
                <w:sz w:val="18"/>
                <w:szCs w:val="18"/>
              </w:rPr>
              <w:t>ь</w:t>
            </w:r>
            <w:r w:rsidRPr="0000195D">
              <w:rPr>
                <w:color w:val="000000"/>
                <w:sz w:val="18"/>
                <w:szCs w:val="18"/>
              </w:rPr>
              <w:t>ных кластеров, зон опережающего и территориального развития, центров трансфера техн</w:t>
            </w:r>
            <w:r w:rsidRPr="0000195D">
              <w:rPr>
                <w:color w:val="000000"/>
                <w:sz w:val="18"/>
                <w:szCs w:val="18"/>
              </w:rPr>
              <w:t>о</w:t>
            </w:r>
            <w:r w:rsidRPr="0000195D">
              <w:rPr>
                <w:color w:val="000000"/>
                <w:sz w:val="18"/>
                <w:szCs w:val="18"/>
              </w:rPr>
              <w:t>логий, технопарков, центров</w:t>
            </w:r>
            <w:proofErr w:type="gramEnd"/>
            <w:r w:rsidRPr="0000195D">
              <w:rPr>
                <w:color w:val="000000"/>
                <w:sz w:val="18"/>
                <w:szCs w:val="18"/>
              </w:rPr>
              <w:t xml:space="preserve"> содействия энергоэффективности, </w:t>
            </w:r>
            <w:proofErr w:type="gramStart"/>
            <w:r w:rsidRPr="0000195D">
              <w:rPr>
                <w:color w:val="000000"/>
                <w:sz w:val="18"/>
                <w:szCs w:val="18"/>
              </w:rPr>
              <w:t>бизнес-инкубаторов</w:t>
            </w:r>
            <w:proofErr w:type="gramEnd"/>
            <w:r w:rsidRPr="0000195D">
              <w:rPr>
                <w:color w:val="000000"/>
                <w:sz w:val="18"/>
                <w:szCs w:val="18"/>
              </w:rPr>
              <w:t>, пр</w:t>
            </w:r>
            <w:r w:rsidRPr="0000195D">
              <w:rPr>
                <w:color w:val="000000"/>
                <w:sz w:val="18"/>
                <w:szCs w:val="18"/>
              </w:rPr>
              <w:t>о</w:t>
            </w:r>
            <w:r w:rsidRPr="0000195D">
              <w:rPr>
                <w:color w:val="000000"/>
                <w:sz w:val="18"/>
                <w:szCs w:val="18"/>
              </w:rPr>
              <w:t xml:space="preserve">мышленных парков, </w:t>
            </w:r>
            <w:r w:rsidRPr="00E71DF1">
              <w:rPr>
                <w:color w:val="000000"/>
                <w:sz w:val="18"/>
                <w:szCs w:val="18"/>
              </w:rPr>
              <w:t>центров совершенства и мастерства</w:t>
            </w:r>
            <w:r w:rsidRPr="0000195D">
              <w:rPr>
                <w:color w:val="000000"/>
                <w:sz w:val="18"/>
                <w:szCs w:val="18"/>
              </w:rPr>
              <w:t xml:space="preserve"> и т.д.), а также компонентов инн</w:t>
            </w:r>
            <w:r w:rsidRPr="0000195D">
              <w:rPr>
                <w:color w:val="000000"/>
                <w:sz w:val="18"/>
                <w:szCs w:val="18"/>
              </w:rPr>
              <w:t>о</w:t>
            </w:r>
            <w:r w:rsidRPr="0000195D">
              <w:rPr>
                <w:color w:val="000000"/>
                <w:sz w:val="18"/>
                <w:szCs w:val="18"/>
              </w:rPr>
              <w:t>вационной инфраструктуры в целом</w:t>
            </w:r>
            <w:r w:rsidR="00FE7631" w:rsidRPr="0000195D">
              <w:rPr>
                <w:color w:val="000000"/>
                <w:sz w:val="18"/>
                <w:szCs w:val="18"/>
              </w:rPr>
              <w:t>.</w:t>
            </w:r>
          </w:p>
          <w:p w:rsidR="00FE7631" w:rsidRPr="0000195D" w:rsidRDefault="00FE7631" w:rsidP="007F472B">
            <w:pPr>
              <w:widowControl w:val="0"/>
              <w:autoSpaceDE w:val="0"/>
              <w:snapToGrid w:val="0"/>
              <w:spacing w:before="20" w:line="180" w:lineRule="exact"/>
              <w:ind w:left="140"/>
              <w:jc w:val="both"/>
              <w:rPr>
                <w:color w:val="000000"/>
                <w:sz w:val="18"/>
                <w:szCs w:val="18"/>
              </w:rPr>
            </w:pPr>
            <w:r w:rsidRPr="0000195D">
              <w:rPr>
                <w:color w:val="000000"/>
                <w:sz w:val="18"/>
                <w:szCs w:val="18"/>
              </w:rPr>
              <w:t>Мурманская область – деловой, операционный и стратегический центр Арктической зоны Российской Федерации и «Арктические ворота России».</w:t>
            </w:r>
          </w:p>
          <w:p w:rsidR="007D31F3" w:rsidRPr="0000195D" w:rsidRDefault="007D31F3" w:rsidP="007F472B">
            <w:pPr>
              <w:widowControl w:val="0"/>
              <w:autoSpaceDE w:val="0"/>
              <w:snapToGrid w:val="0"/>
              <w:spacing w:before="20" w:line="180" w:lineRule="exact"/>
              <w:ind w:left="140"/>
              <w:jc w:val="both"/>
              <w:rPr>
                <w:color w:val="000000"/>
                <w:sz w:val="18"/>
                <w:szCs w:val="18"/>
              </w:rPr>
            </w:pPr>
            <w:r w:rsidRPr="0000195D">
              <w:rPr>
                <w:color w:val="000000"/>
                <w:sz w:val="18"/>
                <w:szCs w:val="18"/>
              </w:rPr>
              <w:t>Интенсивное развитие и внедрение перспективных институциональных, организационных и технологических инноваций, включая:</w:t>
            </w:r>
          </w:p>
          <w:p w:rsidR="007D31F3" w:rsidRPr="0000195D" w:rsidRDefault="007D31F3" w:rsidP="007F472B">
            <w:pPr>
              <w:widowControl w:val="0"/>
              <w:autoSpaceDE w:val="0"/>
              <w:snapToGrid w:val="0"/>
              <w:spacing w:before="20" w:line="180" w:lineRule="exact"/>
              <w:ind w:left="140"/>
              <w:jc w:val="both"/>
              <w:rPr>
                <w:color w:val="000000"/>
                <w:sz w:val="18"/>
                <w:szCs w:val="18"/>
              </w:rPr>
            </w:pPr>
            <w:r w:rsidRPr="0000195D">
              <w:rPr>
                <w:color w:val="000000"/>
                <w:sz w:val="18"/>
                <w:szCs w:val="18"/>
              </w:rPr>
              <w:t>технологии переработки морских генетических ресурсов;</w:t>
            </w:r>
          </w:p>
          <w:p w:rsidR="007D31F3" w:rsidRPr="0000195D" w:rsidRDefault="007D31F3" w:rsidP="007F472B">
            <w:pPr>
              <w:widowControl w:val="0"/>
              <w:autoSpaceDE w:val="0"/>
              <w:snapToGrid w:val="0"/>
              <w:spacing w:before="20" w:line="180" w:lineRule="exact"/>
              <w:ind w:left="140"/>
              <w:jc w:val="both"/>
              <w:rPr>
                <w:color w:val="000000"/>
                <w:sz w:val="18"/>
                <w:szCs w:val="18"/>
              </w:rPr>
            </w:pPr>
            <w:proofErr w:type="spellStart"/>
            <w:r w:rsidRPr="0000195D">
              <w:rPr>
                <w:color w:val="000000"/>
                <w:sz w:val="18"/>
                <w:szCs w:val="18"/>
              </w:rPr>
              <w:t>энергоэффективные</w:t>
            </w:r>
            <w:proofErr w:type="spellEnd"/>
            <w:r w:rsidRPr="0000195D">
              <w:rPr>
                <w:color w:val="000000"/>
                <w:sz w:val="18"/>
                <w:szCs w:val="18"/>
              </w:rPr>
              <w:t xml:space="preserve"> и ресурсосберегающие технологии;</w:t>
            </w:r>
          </w:p>
          <w:p w:rsidR="007D31F3" w:rsidRPr="0000195D" w:rsidRDefault="007D31F3" w:rsidP="007F472B">
            <w:pPr>
              <w:widowControl w:val="0"/>
              <w:autoSpaceDE w:val="0"/>
              <w:snapToGrid w:val="0"/>
              <w:spacing w:before="20" w:line="180" w:lineRule="exact"/>
              <w:ind w:left="140"/>
              <w:jc w:val="both"/>
              <w:rPr>
                <w:color w:val="000000"/>
                <w:sz w:val="18"/>
                <w:szCs w:val="18"/>
              </w:rPr>
            </w:pPr>
            <w:r w:rsidRPr="0000195D">
              <w:rPr>
                <w:color w:val="000000"/>
                <w:sz w:val="18"/>
                <w:szCs w:val="18"/>
              </w:rPr>
              <w:t>технологии адаптации к глобальным климатическим изменениям, какой бы характер не н</w:t>
            </w:r>
            <w:r w:rsidRPr="0000195D">
              <w:rPr>
                <w:color w:val="000000"/>
                <w:sz w:val="18"/>
                <w:szCs w:val="18"/>
              </w:rPr>
              <w:t>о</w:t>
            </w:r>
            <w:r w:rsidRPr="0000195D">
              <w:rPr>
                <w:color w:val="000000"/>
                <w:sz w:val="18"/>
                <w:szCs w:val="18"/>
              </w:rPr>
              <w:t>сили последние;</w:t>
            </w:r>
          </w:p>
          <w:p w:rsidR="007D31F3" w:rsidRPr="0000195D" w:rsidRDefault="007D31F3" w:rsidP="007F472B">
            <w:pPr>
              <w:widowControl w:val="0"/>
              <w:autoSpaceDE w:val="0"/>
              <w:snapToGrid w:val="0"/>
              <w:spacing w:before="20" w:line="180" w:lineRule="exact"/>
              <w:ind w:left="140"/>
              <w:jc w:val="both"/>
              <w:rPr>
                <w:color w:val="000000"/>
                <w:sz w:val="18"/>
                <w:szCs w:val="18"/>
              </w:rPr>
            </w:pPr>
            <w:r w:rsidRPr="0000195D">
              <w:rPr>
                <w:color w:val="000000"/>
                <w:sz w:val="18"/>
                <w:szCs w:val="18"/>
              </w:rPr>
              <w:t>технологии использования возобновляемых источников энергии;</w:t>
            </w:r>
          </w:p>
          <w:p w:rsidR="007D31F3" w:rsidRPr="0000195D" w:rsidRDefault="007D31F3" w:rsidP="007F472B">
            <w:pPr>
              <w:widowControl w:val="0"/>
              <w:autoSpaceDE w:val="0"/>
              <w:snapToGrid w:val="0"/>
              <w:spacing w:before="20" w:line="180" w:lineRule="exact"/>
              <w:ind w:left="140"/>
              <w:jc w:val="both"/>
              <w:rPr>
                <w:color w:val="000000"/>
                <w:sz w:val="18"/>
                <w:szCs w:val="18"/>
              </w:rPr>
            </w:pPr>
            <w:proofErr w:type="spellStart"/>
            <w:r w:rsidRPr="0000195D">
              <w:rPr>
                <w:color w:val="000000"/>
                <w:sz w:val="18"/>
                <w:szCs w:val="18"/>
              </w:rPr>
              <w:t>нанотехнологии</w:t>
            </w:r>
            <w:proofErr w:type="spellEnd"/>
            <w:r w:rsidRPr="0000195D">
              <w:rPr>
                <w:color w:val="000000"/>
                <w:sz w:val="18"/>
                <w:szCs w:val="18"/>
              </w:rPr>
              <w:t>;</w:t>
            </w:r>
          </w:p>
          <w:p w:rsidR="007D31F3" w:rsidRPr="0000195D" w:rsidRDefault="007D31F3" w:rsidP="007F472B">
            <w:pPr>
              <w:widowControl w:val="0"/>
              <w:autoSpaceDE w:val="0"/>
              <w:snapToGrid w:val="0"/>
              <w:spacing w:before="20" w:line="180" w:lineRule="exact"/>
              <w:ind w:left="140"/>
              <w:jc w:val="both"/>
              <w:rPr>
                <w:color w:val="000000"/>
                <w:sz w:val="18"/>
                <w:szCs w:val="18"/>
              </w:rPr>
            </w:pPr>
            <w:r w:rsidRPr="0000195D">
              <w:rPr>
                <w:color w:val="000000"/>
                <w:sz w:val="18"/>
                <w:szCs w:val="18"/>
              </w:rPr>
              <w:t xml:space="preserve">технологии создания новых конструкционных материалов, адаптированных к арктическим условиям; </w:t>
            </w:r>
          </w:p>
          <w:p w:rsidR="00BD0E9A" w:rsidRPr="00F31A5B" w:rsidRDefault="007D31F3" w:rsidP="007F472B">
            <w:pPr>
              <w:widowControl w:val="0"/>
              <w:autoSpaceDE w:val="0"/>
              <w:snapToGrid w:val="0"/>
              <w:spacing w:before="20" w:line="180" w:lineRule="exact"/>
              <w:ind w:left="140"/>
              <w:jc w:val="both"/>
              <w:rPr>
                <w:color w:val="000000"/>
                <w:sz w:val="18"/>
                <w:szCs w:val="18"/>
              </w:rPr>
            </w:pPr>
            <w:r w:rsidRPr="0000195D">
              <w:rPr>
                <w:color w:val="000000"/>
                <w:sz w:val="18"/>
                <w:szCs w:val="18"/>
              </w:rPr>
              <w:t>другие технологические инновации.</w:t>
            </w:r>
          </w:p>
        </w:tc>
      </w:tr>
      <w:tr w:rsidR="00756A10" w:rsidRPr="0000195D">
        <w:trPr>
          <w:cantSplit/>
          <w:trHeight w:val="2215"/>
        </w:trPr>
        <w:tc>
          <w:tcPr>
            <w:tcW w:w="360" w:type="dxa"/>
            <w:tcBorders>
              <w:top w:val="single" w:sz="6" w:space="0" w:color="auto"/>
              <w:left w:val="single" w:sz="6" w:space="0" w:color="auto"/>
              <w:bottom w:val="single" w:sz="4" w:space="0" w:color="auto"/>
              <w:right w:val="single" w:sz="6" w:space="0" w:color="auto"/>
            </w:tcBorders>
            <w:shd w:val="clear" w:color="auto" w:fill="FFFFFF"/>
            <w:textDirection w:val="btLr"/>
          </w:tcPr>
          <w:p w:rsidR="00756A10" w:rsidRPr="0000195D" w:rsidRDefault="00756A10" w:rsidP="007F472B">
            <w:pPr>
              <w:widowControl w:val="0"/>
              <w:shd w:val="clear" w:color="auto" w:fill="FFFFFF"/>
              <w:spacing w:before="20" w:line="180" w:lineRule="exact"/>
              <w:ind w:left="113" w:right="113"/>
              <w:jc w:val="center"/>
              <w:rPr>
                <w:b/>
                <w:sz w:val="18"/>
                <w:szCs w:val="18"/>
              </w:rPr>
            </w:pPr>
            <w:r w:rsidRPr="0000195D">
              <w:rPr>
                <w:rFonts w:ascii="Arial" w:hAnsi="Arial" w:cs="Arial"/>
                <w:b/>
                <w:sz w:val="18"/>
                <w:szCs w:val="18"/>
                <w:lang w:val="en-US"/>
              </w:rPr>
              <w:t>W</w:t>
            </w:r>
            <w:r w:rsidRPr="0000195D">
              <w:rPr>
                <w:rFonts w:ascii="Arial" w:hAnsi="Arial" w:cs="Arial"/>
                <w:b/>
                <w:sz w:val="18"/>
                <w:szCs w:val="18"/>
              </w:rPr>
              <w:t xml:space="preserve"> (</w:t>
            </w:r>
            <w:r w:rsidRPr="0000195D">
              <w:rPr>
                <w:rFonts w:ascii="Arial" w:hAnsi="Arial"/>
                <w:b/>
                <w:sz w:val="18"/>
                <w:szCs w:val="18"/>
              </w:rPr>
              <w:t>СЛАБЫЕ</w:t>
            </w:r>
            <w:r w:rsidRPr="0000195D">
              <w:rPr>
                <w:rFonts w:ascii="Arial" w:hAnsi="Arial" w:cs="Arial"/>
                <w:b/>
                <w:sz w:val="18"/>
                <w:szCs w:val="18"/>
              </w:rPr>
              <w:t xml:space="preserve"> </w:t>
            </w:r>
            <w:r w:rsidRPr="0000195D">
              <w:rPr>
                <w:rFonts w:ascii="Arial" w:hAnsi="Arial"/>
                <w:b/>
                <w:sz w:val="18"/>
                <w:szCs w:val="18"/>
              </w:rPr>
              <w:t>СТОРОНЫ</w:t>
            </w:r>
            <w:r w:rsidRPr="0000195D">
              <w:rPr>
                <w:rFonts w:ascii="Arial" w:hAnsi="Arial" w:cs="Arial"/>
                <w:b/>
                <w:sz w:val="18"/>
                <w:szCs w:val="18"/>
              </w:rPr>
              <w:t>)</w:t>
            </w:r>
          </w:p>
        </w:tc>
        <w:tc>
          <w:tcPr>
            <w:tcW w:w="7200" w:type="dxa"/>
            <w:tcBorders>
              <w:top w:val="single" w:sz="6" w:space="0" w:color="auto"/>
              <w:left w:val="single" w:sz="6" w:space="0" w:color="auto"/>
              <w:bottom w:val="single" w:sz="4" w:space="0" w:color="auto"/>
              <w:right w:val="single" w:sz="6" w:space="0" w:color="auto"/>
            </w:tcBorders>
            <w:shd w:val="clear" w:color="auto" w:fill="FFFFFF"/>
          </w:tcPr>
          <w:p w:rsidR="00756A10" w:rsidRPr="0000195D" w:rsidRDefault="00756A10" w:rsidP="007F472B">
            <w:pPr>
              <w:widowControl w:val="0"/>
              <w:shd w:val="clear" w:color="auto" w:fill="FFFFFF"/>
              <w:spacing w:before="20" w:line="180" w:lineRule="exact"/>
              <w:jc w:val="center"/>
              <w:rPr>
                <w:rFonts w:ascii="Arial" w:hAnsi="Arial" w:cs="Arial"/>
                <w:b/>
                <w:sz w:val="18"/>
                <w:szCs w:val="18"/>
              </w:rPr>
            </w:pPr>
            <w:r w:rsidRPr="0000195D">
              <w:rPr>
                <w:rFonts w:ascii="Arial" w:hAnsi="Arial" w:cs="Arial"/>
                <w:b/>
                <w:sz w:val="18"/>
                <w:szCs w:val="18"/>
                <w:lang w:val="en-US"/>
              </w:rPr>
              <w:t>WO</w:t>
            </w:r>
          </w:p>
          <w:p w:rsidR="00756A10" w:rsidRPr="0000195D" w:rsidRDefault="00756A10" w:rsidP="007F472B">
            <w:pPr>
              <w:widowControl w:val="0"/>
              <w:shd w:val="clear" w:color="auto" w:fill="FFFFFF"/>
              <w:spacing w:before="20" w:line="180" w:lineRule="exact"/>
              <w:jc w:val="center"/>
              <w:rPr>
                <w:rFonts w:ascii="Arial" w:hAnsi="Arial"/>
                <w:b/>
                <w:sz w:val="18"/>
                <w:szCs w:val="18"/>
              </w:rPr>
            </w:pPr>
            <w:r w:rsidRPr="0000195D">
              <w:rPr>
                <w:rFonts w:ascii="Arial" w:hAnsi="Arial"/>
                <w:b/>
                <w:sz w:val="18"/>
                <w:szCs w:val="18"/>
              </w:rPr>
              <w:t>Стратегии</w:t>
            </w:r>
            <w:r w:rsidRPr="0000195D">
              <w:rPr>
                <w:rFonts w:ascii="Arial" w:hAnsi="Arial" w:cs="Arial"/>
                <w:b/>
                <w:sz w:val="18"/>
                <w:szCs w:val="18"/>
              </w:rPr>
              <w:t xml:space="preserve"> «</w:t>
            </w:r>
            <w:r w:rsidRPr="0000195D">
              <w:rPr>
                <w:rFonts w:ascii="Arial" w:hAnsi="Arial" w:cs="Arial"/>
                <w:b/>
                <w:sz w:val="18"/>
                <w:szCs w:val="18"/>
                <w:lang w:val="en-US"/>
              </w:rPr>
              <w:t>Mini</w:t>
            </w:r>
            <w:r w:rsidRPr="0000195D">
              <w:rPr>
                <w:rFonts w:ascii="Arial" w:hAnsi="Arial" w:cs="Arial"/>
                <w:b/>
                <w:sz w:val="18"/>
                <w:szCs w:val="18"/>
              </w:rPr>
              <w:t>-</w:t>
            </w:r>
            <w:r w:rsidRPr="0000195D">
              <w:rPr>
                <w:rFonts w:ascii="Arial" w:hAnsi="Arial" w:cs="Arial"/>
                <w:b/>
                <w:sz w:val="18"/>
                <w:szCs w:val="18"/>
                <w:lang w:val="en-US"/>
              </w:rPr>
              <w:t>Maxi</w:t>
            </w:r>
            <w:r w:rsidRPr="0000195D">
              <w:rPr>
                <w:rFonts w:ascii="Arial" w:hAnsi="Arial" w:cs="Arial"/>
                <w:b/>
                <w:sz w:val="18"/>
                <w:szCs w:val="18"/>
              </w:rPr>
              <w:t xml:space="preserve">», </w:t>
            </w:r>
            <w:r w:rsidRPr="0000195D">
              <w:rPr>
                <w:rFonts w:ascii="Arial" w:hAnsi="Arial"/>
                <w:b/>
                <w:sz w:val="18"/>
                <w:szCs w:val="18"/>
              </w:rPr>
              <w:t>минимизации слабых</w:t>
            </w:r>
            <w:r w:rsidRPr="0000195D">
              <w:rPr>
                <w:rFonts w:ascii="Arial" w:hAnsi="Arial" w:cs="Arial"/>
                <w:b/>
                <w:sz w:val="18"/>
                <w:szCs w:val="18"/>
              </w:rPr>
              <w:t xml:space="preserve"> </w:t>
            </w:r>
            <w:r w:rsidRPr="0000195D">
              <w:rPr>
                <w:rFonts w:ascii="Arial" w:hAnsi="Arial"/>
                <w:b/>
                <w:sz w:val="18"/>
                <w:szCs w:val="18"/>
              </w:rPr>
              <w:t>сторон</w:t>
            </w:r>
            <w:r w:rsidRPr="0000195D">
              <w:rPr>
                <w:rFonts w:ascii="Arial" w:hAnsi="Arial" w:cs="Arial"/>
                <w:b/>
                <w:sz w:val="18"/>
                <w:szCs w:val="18"/>
              </w:rPr>
              <w:t xml:space="preserve"> </w:t>
            </w:r>
            <w:r w:rsidRPr="0000195D">
              <w:rPr>
                <w:rFonts w:ascii="Arial" w:hAnsi="Arial"/>
                <w:b/>
                <w:sz w:val="18"/>
                <w:szCs w:val="18"/>
              </w:rPr>
              <w:t xml:space="preserve">через использование предоставленных возможностей </w:t>
            </w:r>
            <w:r w:rsidR="0029026C" w:rsidRPr="0000195D">
              <w:rPr>
                <w:rFonts w:ascii="Arial" w:hAnsi="Arial"/>
                <w:b/>
                <w:sz w:val="18"/>
                <w:szCs w:val="18"/>
              </w:rPr>
              <w:br/>
              <w:t>(базовый сценарий)</w:t>
            </w:r>
          </w:p>
          <w:p w:rsidR="00BD0E9A" w:rsidRPr="0000195D" w:rsidRDefault="00BD0E9A" w:rsidP="007F472B">
            <w:pPr>
              <w:widowControl w:val="0"/>
              <w:shd w:val="clear" w:color="auto" w:fill="FFFFFF"/>
              <w:spacing w:before="20" w:line="180" w:lineRule="exact"/>
              <w:jc w:val="center"/>
              <w:rPr>
                <w:rFonts w:ascii="Arial" w:hAnsi="Arial"/>
                <w:sz w:val="18"/>
                <w:szCs w:val="18"/>
              </w:rPr>
            </w:pPr>
          </w:p>
          <w:p w:rsidR="00344B24" w:rsidRPr="0000195D" w:rsidRDefault="00BD0E9A" w:rsidP="007F472B">
            <w:pPr>
              <w:widowControl w:val="0"/>
              <w:autoSpaceDE w:val="0"/>
              <w:snapToGrid w:val="0"/>
              <w:spacing w:before="20" w:line="180" w:lineRule="exact"/>
              <w:ind w:left="140"/>
              <w:jc w:val="both"/>
              <w:rPr>
                <w:color w:val="000000"/>
                <w:sz w:val="18"/>
                <w:szCs w:val="18"/>
              </w:rPr>
            </w:pPr>
            <w:r w:rsidRPr="0000195D">
              <w:rPr>
                <w:color w:val="000000"/>
                <w:sz w:val="18"/>
                <w:szCs w:val="18"/>
              </w:rPr>
              <w:t>Стабилизация и удержание завоеванных позиций, формирование условий стартового рывка в фазе нового роста мировой экономики</w:t>
            </w:r>
            <w:r w:rsidR="00344B24" w:rsidRPr="0000195D">
              <w:rPr>
                <w:color w:val="000000"/>
                <w:sz w:val="18"/>
                <w:szCs w:val="18"/>
              </w:rPr>
              <w:t xml:space="preserve"> в условиях о</w:t>
            </w:r>
            <w:r w:rsidRPr="0000195D">
              <w:rPr>
                <w:color w:val="000000"/>
                <w:sz w:val="18"/>
                <w:szCs w:val="18"/>
              </w:rPr>
              <w:t>граниченност</w:t>
            </w:r>
            <w:r w:rsidR="00344B24" w:rsidRPr="0000195D">
              <w:rPr>
                <w:color w:val="000000"/>
                <w:sz w:val="18"/>
                <w:szCs w:val="18"/>
              </w:rPr>
              <w:t>и</w:t>
            </w:r>
            <w:r w:rsidRPr="0000195D">
              <w:rPr>
                <w:color w:val="000000"/>
                <w:sz w:val="18"/>
                <w:szCs w:val="18"/>
              </w:rPr>
              <w:t xml:space="preserve"> инвестицио</w:t>
            </w:r>
            <w:r w:rsidRPr="0000195D">
              <w:rPr>
                <w:color w:val="000000"/>
                <w:sz w:val="18"/>
                <w:szCs w:val="18"/>
              </w:rPr>
              <w:t>н</w:t>
            </w:r>
            <w:r w:rsidRPr="0000195D">
              <w:rPr>
                <w:color w:val="000000"/>
                <w:sz w:val="18"/>
                <w:szCs w:val="18"/>
              </w:rPr>
              <w:t>ных ресурсов</w:t>
            </w:r>
            <w:r w:rsidR="0029026C" w:rsidRPr="0000195D">
              <w:rPr>
                <w:color w:val="000000"/>
                <w:sz w:val="18"/>
                <w:szCs w:val="18"/>
              </w:rPr>
              <w:t>,</w:t>
            </w:r>
            <w:r w:rsidRPr="0000195D">
              <w:rPr>
                <w:color w:val="000000"/>
                <w:sz w:val="18"/>
                <w:szCs w:val="18"/>
              </w:rPr>
              <w:t xml:space="preserve"> обострени</w:t>
            </w:r>
            <w:r w:rsidR="00344B24" w:rsidRPr="0000195D">
              <w:rPr>
                <w:color w:val="000000"/>
                <w:sz w:val="18"/>
                <w:szCs w:val="18"/>
              </w:rPr>
              <w:t>я</w:t>
            </w:r>
            <w:r w:rsidRPr="0000195D">
              <w:rPr>
                <w:color w:val="000000"/>
                <w:sz w:val="18"/>
                <w:szCs w:val="18"/>
              </w:rPr>
              <w:t xml:space="preserve"> конкуренции </w:t>
            </w:r>
            <w:r w:rsidRPr="00E71DF1">
              <w:rPr>
                <w:color w:val="000000"/>
                <w:sz w:val="18"/>
                <w:szCs w:val="18"/>
              </w:rPr>
              <w:t>в</w:t>
            </w:r>
            <w:r w:rsidR="000622FC" w:rsidRPr="00E71DF1">
              <w:rPr>
                <w:color w:val="000000"/>
                <w:sz w:val="18"/>
                <w:szCs w:val="18"/>
              </w:rPr>
              <w:t xml:space="preserve"> </w:t>
            </w:r>
            <w:r w:rsidRPr="00E71DF1">
              <w:rPr>
                <w:color w:val="000000"/>
                <w:sz w:val="18"/>
                <w:szCs w:val="18"/>
              </w:rPr>
              <w:t>отсутствии</w:t>
            </w:r>
            <w:r w:rsidRPr="0000195D">
              <w:rPr>
                <w:color w:val="000000"/>
                <w:sz w:val="18"/>
                <w:szCs w:val="18"/>
              </w:rPr>
              <w:t xml:space="preserve"> роста спроса на мировых рынках</w:t>
            </w:r>
            <w:r w:rsidR="0029026C" w:rsidRPr="0000195D">
              <w:rPr>
                <w:color w:val="000000"/>
                <w:sz w:val="18"/>
                <w:szCs w:val="18"/>
              </w:rPr>
              <w:t xml:space="preserve"> и их высокой волатильности</w:t>
            </w:r>
            <w:r w:rsidR="00344B24" w:rsidRPr="0000195D">
              <w:rPr>
                <w:color w:val="000000"/>
                <w:sz w:val="18"/>
                <w:szCs w:val="18"/>
              </w:rPr>
              <w:t>.</w:t>
            </w:r>
            <w:r w:rsidRPr="0000195D">
              <w:rPr>
                <w:color w:val="000000"/>
                <w:sz w:val="18"/>
                <w:szCs w:val="18"/>
              </w:rPr>
              <w:t xml:space="preserve"> </w:t>
            </w:r>
          </w:p>
          <w:p w:rsidR="00BD0E9A" w:rsidRPr="0000195D" w:rsidRDefault="00344B24" w:rsidP="007F472B">
            <w:pPr>
              <w:widowControl w:val="0"/>
              <w:autoSpaceDE w:val="0"/>
              <w:snapToGrid w:val="0"/>
              <w:spacing w:before="20" w:line="180" w:lineRule="exact"/>
              <w:ind w:left="140"/>
              <w:jc w:val="both"/>
              <w:rPr>
                <w:color w:val="000000"/>
                <w:sz w:val="18"/>
                <w:szCs w:val="18"/>
              </w:rPr>
            </w:pPr>
            <w:r w:rsidRPr="0000195D">
              <w:rPr>
                <w:color w:val="000000"/>
                <w:sz w:val="18"/>
                <w:szCs w:val="18"/>
              </w:rPr>
              <w:t>Н</w:t>
            </w:r>
            <w:r w:rsidR="00BD0E9A" w:rsidRPr="0000195D">
              <w:rPr>
                <w:color w:val="000000"/>
                <w:sz w:val="18"/>
                <w:szCs w:val="18"/>
              </w:rPr>
              <w:t>ацелен</w:t>
            </w:r>
            <w:r w:rsidRPr="0000195D">
              <w:rPr>
                <w:color w:val="000000"/>
                <w:sz w:val="18"/>
                <w:szCs w:val="18"/>
              </w:rPr>
              <w:t>ность</w:t>
            </w:r>
            <w:r w:rsidR="00BD0E9A" w:rsidRPr="0000195D">
              <w:rPr>
                <w:color w:val="000000"/>
                <w:sz w:val="18"/>
                <w:szCs w:val="18"/>
              </w:rPr>
              <w:t xml:space="preserve"> на инфраструктурную и институциональную подготовку </w:t>
            </w:r>
            <w:r w:rsidRPr="0000195D">
              <w:rPr>
                <w:color w:val="000000"/>
                <w:sz w:val="18"/>
                <w:szCs w:val="18"/>
              </w:rPr>
              <w:t xml:space="preserve">региональной </w:t>
            </w:r>
            <w:r w:rsidR="00BD0E9A" w:rsidRPr="0000195D">
              <w:rPr>
                <w:color w:val="000000"/>
                <w:sz w:val="18"/>
                <w:szCs w:val="18"/>
              </w:rPr>
              <w:t>экономики к форсированному рывку в момент перехода мировой экономики к фазе роста</w:t>
            </w:r>
            <w:r w:rsidRPr="0000195D">
              <w:rPr>
                <w:color w:val="000000"/>
                <w:sz w:val="18"/>
                <w:szCs w:val="18"/>
              </w:rPr>
              <w:t>.</w:t>
            </w:r>
          </w:p>
          <w:p w:rsidR="0029026C" w:rsidRPr="0000195D" w:rsidRDefault="0029026C" w:rsidP="007F472B">
            <w:pPr>
              <w:widowControl w:val="0"/>
              <w:autoSpaceDE w:val="0"/>
              <w:snapToGrid w:val="0"/>
              <w:spacing w:before="20" w:line="180" w:lineRule="exact"/>
              <w:ind w:left="140"/>
              <w:jc w:val="both"/>
              <w:rPr>
                <w:color w:val="000000"/>
                <w:sz w:val="18"/>
                <w:szCs w:val="18"/>
              </w:rPr>
            </w:pPr>
            <w:r w:rsidRPr="0000195D">
              <w:rPr>
                <w:color w:val="000000"/>
                <w:sz w:val="18"/>
                <w:szCs w:val="18"/>
              </w:rPr>
              <w:t xml:space="preserve">Ориентация региональной инвестиционной </w:t>
            </w:r>
            <w:proofErr w:type="gramStart"/>
            <w:r w:rsidRPr="0000195D">
              <w:rPr>
                <w:color w:val="000000"/>
                <w:sz w:val="18"/>
                <w:szCs w:val="18"/>
              </w:rPr>
              <w:t>политики на снижение</w:t>
            </w:r>
            <w:proofErr w:type="gramEnd"/>
            <w:r w:rsidRPr="0000195D">
              <w:rPr>
                <w:color w:val="000000"/>
                <w:sz w:val="18"/>
                <w:szCs w:val="18"/>
              </w:rPr>
              <w:t xml:space="preserve"> издержек и повышение конкурентоспособности региональной экономики на базе технико-технологического п</w:t>
            </w:r>
            <w:r w:rsidRPr="0000195D">
              <w:rPr>
                <w:color w:val="000000"/>
                <w:sz w:val="18"/>
                <w:szCs w:val="18"/>
              </w:rPr>
              <w:t>е</w:t>
            </w:r>
            <w:r w:rsidRPr="0000195D">
              <w:rPr>
                <w:color w:val="000000"/>
                <w:sz w:val="18"/>
                <w:szCs w:val="18"/>
              </w:rPr>
              <w:t>ревооружения, снижения энергоемкости и ресурсоемкости производства, совершенств</w:t>
            </w:r>
            <w:r w:rsidRPr="0000195D">
              <w:rPr>
                <w:color w:val="000000"/>
                <w:sz w:val="18"/>
                <w:szCs w:val="18"/>
              </w:rPr>
              <w:t>о</w:t>
            </w:r>
            <w:r w:rsidRPr="0000195D">
              <w:rPr>
                <w:color w:val="000000"/>
                <w:sz w:val="18"/>
                <w:szCs w:val="18"/>
              </w:rPr>
              <w:t>вания энергетического и транспортного комплексов, развития управленческих практик, повышения профессиональных качеств и расширения компетенций интеллектуальных р</w:t>
            </w:r>
            <w:r w:rsidRPr="0000195D">
              <w:rPr>
                <w:color w:val="000000"/>
                <w:sz w:val="18"/>
                <w:szCs w:val="18"/>
              </w:rPr>
              <w:t>е</w:t>
            </w:r>
            <w:r w:rsidRPr="0000195D">
              <w:rPr>
                <w:color w:val="000000"/>
                <w:sz w:val="18"/>
                <w:szCs w:val="18"/>
              </w:rPr>
              <w:t>сурсов на основе программ развития человеческого потенциала</w:t>
            </w:r>
            <w:r w:rsidR="00527F08" w:rsidRPr="0000195D">
              <w:rPr>
                <w:color w:val="000000"/>
                <w:sz w:val="18"/>
                <w:szCs w:val="18"/>
              </w:rPr>
              <w:t>.</w:t>
            </w:r>
          </w:p>
          <w:p w:rsidR="00527F08" w:rsidRPr="0000195D" w:rsidRDefault="00527F08" w:rsidP="007F472B">
            <w:pPr>
              <w:widowControl w:val="0"/>
              <w:autoSpaceDE w:val="0"/>
              <w:snapToGrid w:val="0"/>
              <w:spacing w:before="20" w:line="180" w:lineRule="exact"/>
              <w:ind w:left="140"/>
              <w:jc w:val="both"/>
              <w:rPr>
                <w:sz w:val="18"/>
                <w:szCs w:val="18"/>
              </w:rPr>
            </w:pPr>
            <w:r w:rsidRPr="0000195D">
              <w:rPr>
                <w:color w:val="000000"/>
                <w:sz w:val="18"/>
                <w:szCs w:val="18"/>
              </w:rPr>
              <w:t>Сценарий реализуется за счет программных мероприятий и проектов действующих гос</w:t>
            </w:r>
            <w:r w:rsidRPr="0000195D">
              <w:rPr>
                <w:color w:val="000000"/>
                <w:sz w:val="18"/>
                <w:szCs w:val="18"/>
              </w:rPr>
              <w:t>у</w:t>
            </w:r>
            <w:r w:rsidRPr="0000195D">
              <w:rPr>
                <w:color w:val="000000"/>
                <w:sz w:val="18"/>
                <w:szCs w:val="18"/>
              </w:rPr>
              <w:t>дарственных программ Российской Федерации и Мурманской области, федеральной а</w:t>
            </w:r>
            <w:r w:rsidRPr="0000195D">
              <w:rPr>
                <w:color w:val="000000"/>
                <w:sz w:val="18"/>
                <w:szCs w:val="18"/>
              </w:rPr>
              <w:t>д</w:t>
            </w:r>
            <w:r w:rsidRPr="0000195D">
              <w:rPr>
                <w:color w:val="000000"/>
                <w:sz w:val="18"/>
                <w:szCs w:val="18"/>
              </w:rPr>
              <w:t>ресной инвестиционной программы.</w:t>
            </w:r>
          </w:p>
        </w:tc>
        <w:tc>
          <w:tcPr>
            <w:tcW w:w="7380" w:type="dxa"/>
            <w:tcBorders>
              <w:top w:val="single" w:sz="6" w:space="0" w:color="auto"/>
              <w:left w:val="single" w:sz="6" w:space="0" w:color="auto"/>
              <w:bottom w:val="single" w:sz="4" w:space="0" w:color="auto"/>
              <w:right w:val="single" w:sz="6" w:space="0" w:color="auto"/>
            </w:tcBorders>
            <w:shd w:val="clear" w:color="auto" w:fill="FFFFFF"/>
          </w:tcPr>
          <w:p w:rsidR="00756A10" w:rsidRPr="0000195D" w:rsidRDefault="00756A10" w:rsidP="007F472B">
            <w:pPr>
              <w:widowControl w:val="0"/>
              <w:shd w:val="clear" w:color="auto" w:fill="FFFFFF"/>
              <w:spacing w:before="20" w:line="180" w:lineRule="exact"/>
              <w:jc w:val="center"/>
              <w:rPr>
                <w:rFonts w:ascii="Arial" w:hAnsi="Arial" w:cs="Arial"/>
                <w:b/>
                <w:sz w:val="18"/>
                <w:szCs w:val="18"/>
              </w:rPr>
            </w:pPr>
            <w:r w:rsidRPr="0000195D">
              <w:rPr>
                <w:rFonts w:ascii="Arial" w:hAnsi="Arial" w:cs="Arial"/>
                <w:b/>
                <w:sz w:val="18"/>
                <w:szCs w:val="18"/>
                <w:lang w:val="en-US"/>
              </w:rPr>
              <w:t>WT</w:t>
            </w:r>
          </w:p>
          <w:p w:rsidR="00756A10" w:rsidRPr="0000195D" w:rsidRDefault="00756A10" w:rsidP="007F472B">
            <w:pPr>
              <w:widowControl w:val="0"/>
              <w:shd w:val="clear" w:color="auto" w:fill="FFFFFF"/>
              <w:spacing w:before="20" w:line="180" w:lineRule="exact"/>
              <w:jc w:val="center"/>
              <w:rPr>
                <w:rFonts w:ascii="Arial" w:hAnsi="Arial"/>
                <w:b/>
                <w:sz w:val="18"/>
                <w:szCs w:val="18"/>
              </w:rPr>
            </w:pPr>
            <w:r w:rsidRPr="0000195D">
              <w:rPr>
                <w:rFonts w:ascii="Arial" w:hAnsi="Arial"/>
                <w:b/>
                <w:sz w:val="18"/>
                <w:szCs w:val="18"/>
              </w:rPr>
              <w:t>Стратегии</w:t>
            </w:r>
            <w:r w:rsidRPr="0000195D">
              <w:rPr>
                <w:rFonts w:ascii="Arial" w:hAnsi="Arial" w:cs="Arial"/>
                <w:b/>
                <w:sz w:val="18"/>
                <w:szCs w:val="18"/>
              </w:rPr>
              <w:t xml:space="preserve"> «</w:t>
            </w:r>
            <w:r w:rsidRPr="0000195D">
              <w:rPr>
                <w:rFonts w:ascii="Arial" w:hAnsi="Arial" w:cs="Arial"/>
                <w:b/>
                <w:sz w:val="18"/>
                <w:szCs w:val="18"/>
                <w:lang w:val="en-US"/>
              </w:rPr>
              <w:t>Mini</w:t>
            </w:r>
            <w:r w:rsidRPr="0000195D">
              <w:rPr>
                <w:rFonts w:ascii="Arial" w:hAnsi="Arial" w:cs="Arial"/>
                <w:b/>
                <w:sz w:val="18"/>
                <w:szCs w:val="18"/>
              </w:rPr>
              <w:t>-</w:t>
            </w:r>
            <w:r w:rsidRPr="0000195D">
              <w:rPr>
                <w:rFonts w:ascii="Arial" w:hAnsi="Arial" w:cs="Arial"/>
                <w:b/>
                <w:sz w:val="18"/>
                <w:szCs w:val="18"/>
                <w:lang w:val="en-US"/>
              </w:rPr>
              <w:t>Mini</w:t>
            </w:r>
            <w:r w:rsidRPr="0000195D">
              <w:rPr>
                <w:rFonts w:ascii="Arial" w:hAnsi="Arial" w:cs="Arial"/>
                <w:b/>
                <w:sz w:val="18"/>
                <w:szCs w:val="18"/>
              </w:rPr>
              <w:t xml:space="preserve">», </w:t>
            </w:r>
            <w:r w:rsidRPr="0000195D">
              <w:rPr>
                <w:rFonts w:ascii="Arial" w:hAnsi="Arial"/>
                <w:b/>
                <w:sz w:val="18"/>
                <w:szCs w:val="18"/>
              </w:rPr>
              <w:t>минимизации слабых</w:t>
            </w:r>
            <w:r w:rsidRPr="0000195D">
              <w:rPr>
                <w:rFonts w:ascii="Arial" w:hAnsi="Arial" w:cs="Arial"/>
                <w:b/>
                <w:sz w:val="18"/>
                <w:szCs w:val="18"/>
              </w:rPr>
              <w:t xml:space="preserve"> </w:t>
            </w:r>
            <w:r w:rsidRPr="0000195D">
              <w:rPr>
                <w:rFonts w:ascii="Arial" w:hAnsi="Arial"/>
                <w:b/>
                <w:sz w:val="18"/>
                <w:szCs w:val="18"/>
              </w:rPr>
              <w:t>сторон</w:t>
            </w:r>
            <w:r w:rsidRPr="0000195D">
              <w:rPr>
                <w:rFonts w:ascii="Arial" w:hAnsi="Arial" w:cs="Arial"/>
                <w:b/>
                <w:sz w:val="18"/>
                <w:szCs w:val="18"/>
              </w:rPr>
              <w:t xml:space="preserve"> </w:t>
            </w:r>
            <w:r w:rsidRPr="0000195D">
              <w:rPr>
                <w:rFonts w:ascii="Arial" w:hAnsi="Arial"/>
                <w:b/>
                <w:sz w:val="18"/>
                <w:szCs w:val="18"/>
              </w:rPr>
              <w:t>и</w:t>
            </w:r>
            <w:r w:rsidRPr="0000195D">
              <w:rPr>
                <w:rFonts w:ascii="Arial" w:hAnsi="Arial" w:cs="Arial"/>
                <w:b/>
                <w:sz w:val="18"/>
                <w:szCs w:val="18"/>
              </w:rPr>
              <w:t xml:space="preserve"> </w:t>
            </w:r>
            <w:r w:rsidRPr="0000195D">
              <w:rPr>
                <w:rFonts w:ascii="Arial" w:hAnsi="Arial"/>
                <w:b/>
                <w:sz w:val="18"/>
                <w:szCs w:val="18"/>
              </w:rPr>
              <w:t xml:space="preserve">угроз </w:t>
            </w:r>
            <w:r w:rsidR="00D83DE4" w:rsidRPr="0000195D">
              <w:rPr>
                <w:rFonts w:ascii="Arial" w:hAnsi="Arial"/>
                <w:b/>
                <w:sz w:val="18"/>
                <w:szCs w:val="18"/>
              </w:rPr>
              <w:br/>
              <w:t>(стабилизационный сценарий)</w:t>
            </w:r>
          </w:p>
          <w:p w:rsidR="00BD0E9A" w:rsidRPr="0000195D" w:rsidRDefault="00BD0E9A" w:rsidP="007F472B">
            <w:pPr>
              <w:widowControl w:val="0"/>
              <w:shd w:val="clear" w:color="auto" w:fill="FFFFFF"/>
              <w:spacing w:before="20" w:line="180" w:lineRule="exact"/>
              <w:jc w:val="center"/>
              <w:rPr>
                <w:rFonts w:ascii="Arial" w:hAnsi="Arial"/>
                <w:sz w:val="18"/>
                <w:szCs w:val="18"/>
              </w:rPr>
            </w:pPr>
          </w:p>
          <w:p w:rsidR="00BD0E9A" w:rsidRPr="0000195D" w:rsidRDefault="00BD0E9A" w:rsidP="007F472B">
            <w:pPr>
              <w:widowControl w:val="0"/>
              <w:autoSpaceDE w:val="0"/>
              <w:snapToGrid w:val="0"/>
              <w:spacing w:before="20" w:line="180" w:lineRule="exact"/>
              <w:ind w:left="140"/>
              <w:jc w:val="both"/>
              <w:rPr>
                <w:color w:val="000000"/>
                <w:sz w:val="18"/>
                <w:szCs w:val="18"/>
              </w:rPr>
            </w:pPr>
            <w:r w:rsidRPr="0000195D">
              <w:rPr>
                <w:color w:val="000000"/>
                <w:sz w:val="18"/>
                <w:szCs w:val="18"/>
              </w:rPr>
              <w:t>Преодоление (минимизация) негативных последствий торможения мировой экономики и формирование условий стартового рывка в фазе ее нового роста</w:t>
            </w:r>
            <w:r w:rsidR="0029026C" w:rsidRPr="0000195D">
              <w:rPr>
                <w:color w:val="000000"/>
                <w:sz w:val="18"/>
                <w:szCs w:val="18"/>
              </w:rPr>
              <w:t>.</w:t>
            </w:r>
          </w:p>
          <w:p w:rsidR="0029026C" w:rsidRPr="0000195D" w:rsidRDefault="0029026C" w:rsidP="007F472B">
            <w:pPr>
              <w:widowControl w:val="0"/>
              <w:autoSpaceDE w:val="0"/>
              <w:snapToGrid w:val="0"/>
              <w:spacing w:before="20" w:line="180" w:lineRule="exact"/>
              <w:ind w:left="140"/>
              <w:jc w:val="both"/>
              <w:rPr>
                <w:color w:val="000000"/>
                <w:sz w:val="18"/>
                <w:szCs w:val="18"/>
              </w:rPr>
            </w:pPr>
            <w:r w:rsidRPr="0000195D">
              <w:rPr>
                <w:color w:val="000000"/>
                <w:sz w:val="18"/>
                <w:szCs w:val="18"/>
              </w:rPr>
              <w:t>Консервация экспортно-сырьевой модели с опорой на наращивание добычи и неглубокой переработки сырья, низкие темпы модернизации инфраструктуры, снижение конкурент</w:t>
            </w:r>
            <w:r w:rsidRPr="0000195D">
              <w:rPr>
                <w:color w:val="000000"/>
                <w:sz w:val="18"/>
                <w:szCs w:val="18"/>
              </w:rPr>
              <w:t>о</w:t>
            </w:r>
            <w:r w:rsidRPr="0000195D">
              <w:rPr>
                <w:color w:val="000000"/>
                <w:sz w:val="18"/>
                <w:szCs w:val="18"/>
              </w:rPr>
              <w:t>способности обрабатывающих производств, что в совокупности сформирует понижающий тренд темпа роста ВРП</w:t>
            </w:r>
            <w:r w:rsidR="0039162D" w:rsidRPr="0000195D">
              <w:rPr>
                <w:color w:val="000000"/>
                <w:sz w:val="18"/>
                <w:szCs w:val="18"/>
              </w:rPr>
              <w:t xml:space="preserve"> в условиях падения инвестиционной активности, усиления ценовой конкуренции и снижения спроса на производимую в Мурманской области продукцию на ключевых рынках</w:t>
            </w:r>
            <w:r w:rsidRPr="0000195D">
              <w:rPr>
                <w:color w:val="000000"/>
                <w:sz w:val="18"/>
                <w:szCs w:val="18"/>
              </w:rPr>
              <w:t>.</w:t>
            </w:r>
          </w:p>
          <w:p w:rsidR="0039162D" w:rsidRPr="0000195D" w:rsidRDefault="0039162D" w:rsidP="007F472B">
            <w:pPr>
              <w:widowControl w:val="0"/>
              <w:autoSpaceDE w:val="0"/>
              <w:snapToGrid w:val="0"/>
              <w:spacing w:before="20" w:line="180" w:lineRule="exact"/>
              <w:ind w:left="140"/>
              <w:jc w:val="both"/>
              <w:rPr>
                <w:sz w:val="18"/>
                <w:szCs w:val="18"/>
              </w:rPr>
            </w:pPr>
            <w:r w:rsidRPr="0000195D">
              <w:rPr>
                <w:color w:val="000000"/>
                <w:sz w:val="18"/>
                <w:szCs w:val="18"/>
              </w:rPr>
              <w:t xml:space="preserve">Ориентация региональной инвестиционной </w:t>
            </w:r>
            <w:proofErr w:type="gramStart"/>
            <w:r w:rsidRPr="0000195D">
              <w:rPr>
                <w:color w:val="000000"/>
                <w:sz w:val="18"/>
                <w:szCs w:val="18"/>
              </w:rPr>
              <w:t>политики на</w:t>
            </w:r>
            <w:proofErr w:type="gramEnd"/>
            <w:r w:rsidRPr="0000195D">
              <w:rPr>
                <w:color w:val="000000"/>
                <w:sz w:val="18"/>
                <w:szCs w:val="18"/>
              </w:rPr>
              <w:t xml:space="preserve"> оперативное регулирование, обе</w:t>
            </w:r>
            <w:r w:rsidRPr="0000195D">
              <w:rPr>
                <w:color w:val="000000"/>
                <w:sz w:val="18"/>
                <w:szCs w:val="18"/>
              </w:rPr>
              <w:t>с</w:t>
            </w:r>
            <w:r w:rsidRPr="0000195D">
              <w:rPr>
                <w:color w:val="000000"/>
                <w:sz w:val="18"/>
                <w:szCs w:val="18"/>
              </w:rPr>
              <w:t>печивающее быструю локализацию и последующую ликвидацию негативных явлений.</w:t>
            </w:r>
          </w:p>
        </w:tc>
      </w:tr>
    </w:tbl>
    <w:p w:rsidR="0000195D" w:rsidRDefault="0000195D" w:rsidP="007F472B">
      <w:pPr>
        <w:widowControl w:val="0"/>
        <w:autoSpaceDE w:val="0"/>
        <w:autoSpaceDN w:val="0"/>
        <w:adjustRightInd w:val="0"/>
        <w:spacing w:line="360" w:lineRule="auto"/>
        <w:ind w:firstLine="539"/>
        <w:jc w:val="both"/>
        <w:rPr>
          <w:lang w:eastAsia="fr-FR"/>
        </w:rPr>
        <w:sectPr w:rsidR="0000195D" w:rsidSect="00AF3162">
          <w:pgSz w:w="16838" w:h="11906" w:orient="landscape"/>
          <w:pgMar w:top="1134" w:right="1134" w:bottom="851" w:left="1134" w:header="709" w:footer="709" w:gutter="0"/>
          <w:cols w:space="708"/>
          <w:docGrid w:linePitch="360"/>
        </w:sectPr>
      </w:pPr>
    </w:p>
    <w:p w:rsidR="00D4402F" w:rsidRPr="00AA16D2" w:rsidRDefault="00D4402F" w:rsidP="007F472B">
      <w:pPr>
        <w:widowControl w:val="0"/>
        <w:autoSpaceDE w:val="0"/>
        <w:autoSpaceDN w:val="0"/>
        <w:adjustRightInd w:val="0"/>
        <w:spacing w:line="360" w:lineRule="auto"/>
        <w:ind w:firstLine="539"/>
        <w:jc w:val="both"/>
        <w:rPr>
          <w:lang w:eastAsia="fr-FR"/>
        </w:rPr>
      </w:pPr>
      <w:bookmarkStart w:id="8" w:name="_Toc389660472"/>
      <w:r w:rsidRPr="00AA16D2">
        <w:rPr>
          <w:lang w:eastAsia="fr-FR"/>
        </w:rPr>
        <w:lastRenderedPageBreak/>
        <w:t xml:space="preserve">Целевой сценарий развития региональной инвестиционной политики </w:t>
      </w:r>
      <w:proofErr w:type="gramStart"/>
      <w:r w:rsidRPr="00AA16D2">
        <w:rPr>
          <w:lang w:eastAsia="fr-FR"/>
        </w:rPr>
        <w:t>опирается на испол</w:t>
      </w:r>
      <w:r w:rsidRPr="00AA16D2">
        <w:rPr>
          <w:lang w:eastAsia="fr-FR"/>
        </w:rPr>
        <w:t>ь</w:t>
      </w:r>
      <w:r w:rsidRPr="00AA16D2">
        <w:rPr>
          <w:lang w:eastAsia="fr-FR"/>
        </w:rPr>
        <w:t>зование сильных сторон для минимизации угроз и ориентируется</w:t>
      </w:r>
      <w:proofErr w:type="gramEnd"/>
      <w:r w:rsidRPr="00AA16D2">
        <w:rPr>
          <w:lang w:eastAsia="fr-FR"/>
        </w:rPr>
        <w:t xml:space="preserve"> на позиционирование Му</w:t>
      </w:r>
      <w:r w:rsidRPr="00AA16D2">
        <w:rPr>
          <w:lang w:eastAsia="fr-FR"/>
        </w:rPr>
        <w:t>р</w:t>
      </w:r>
      <w:r w:rsidRPr="00AA16D2">
        <w:rPr>
          <w:lang w:eastAsia="fr-FR"/>
        </w:rPr>
        <w:t>манской области в качестве делового, операционного и стратегического центра Арктической зоны Российской Федерации и «Арктических ворот России». При этом наделение Мурманска признаками «</w:t>
      </w:r>
      <w:proofErr w:type="spellStart"/>
      <w:r w:rsidRPr="00AA16D2">
        <w:rPr>
          <w:lang w:eastAsia="fr-FR"/>
        </w:rPr>
        <w:t>столичности</w:t>
      </w:r>
      <w:proofErr w:type="spellEnd"/>
      <w:r w:rsidRPr="00AA16D2">
        <w:rPr>
          <w:lang w:eastAsia="fr-FR"/>
        </w:rPr>
        <w:t xml:space="preserve">» Арктической зоны Российской Федерации и Арктического региона в целом отнесено к стратегиям </w:t>
      </w:r>
      <w:proofErr w:type="spellStart"/>
      <w:r w:rsidRPr="00AA16D2">
        <w:rPr>
          <w:lang w:eastAsia="fr-FR"/>
        </w:rPr>
        <w:t>Maxi-Maxi</w:t>
      </w:r>
      <w:proofErr w:type="spellEnd"/>
      <w:r w:rsidRPr="00AA16D2">
        <w:rPr>
          <w:lang w:eastAsia="fr-FR"/>
        </w:rPr>
        <w:t>, поскольку</w:t>
      </w:r>
      <w:r w:rsidRPr="00AA16D2">
        <w:t xml:space="preserve"> предполагает использование упущенных возможностей со стороны потенциальных конкурентов, как российских, так и зарубежных.</w:t>
      </w:r>
    </w:p>
    <w:p w:rsidR="00420E3D" w:rsidRPr="00AA16D2" w:rsidRDefault="00420E3D" w:rsidP="007F472B">
      <w:pPr>
        <w:pStyle w:val="22"/>
        <w:widowControl w:val="0"/>
        <w:rPr>
          <w:lang w:eastAsia="fr-FR"/>
        </w:rPr>
      </w:pPr>
      <w:r w:rsidRPr="00AA16D2">
        <w:rPr>
          <w:lang w:eastAsia="fr-FR"/>
        </w:rPr>
        <w:t>2.2</w:t>
      </w:r>
      <w:r w:rsidR="00AB44CB">
        <w:rPr>
          <w:lang w:eastAsia="fr-FR"/>
        </w:rPr>
        <w:t>.</w:t>
      </w:r>
      <w:r w:rsidRPr="00AA16D2">
        <w:rPr>
          <w:lang w:eastAsia="fr-FR"/>
        </w:rPr>
        <w:t xml:space="preserve"> Определение ключевых «структурных» и территориальных </w:t>
      </w:r>
      <w:r w:rsidR="00780EAA">
        <w:rPr>
          <w:lang w:eastAsia="fr-FR"/>
        </w:rPr>
        <w:br/>
      </w:r>
      <w:r w:rsidRPr="00AA16D2">
        <w:rPr>
          <w:lang w:eastAsia="fr-FR"/>
        </w:rPr>
        <w:t>«точек роста» и депрессивных зон Мурманской области</w:t>
      </w:r>
      <w:bookmarkEnd w:id="8"/>
    </w:p>
    <w:p w:rsidR="00607FA7" w:rsidRPr="00AA16D2" w:rsidRDefault="00607FA7" w:rsidP="007F472B">
      <w:pPr>
        <w:pStyle w:val="a7"/>
        <w:widowControl w:val="0"/>
        <w:spacing w:line="360" w:lineRule="auto"/>
        <w:ind w:firstLine="709"/>
        <w:jc w:val="both"/>
        <w:rPr>
          <w:lang w:eastAsia="fr-FR"/>
        </w:rPr>
      </w:pPr>
      <w:r w:rsidRPr="00AA16D2">
        <w:rPr>
          <w:lang w:eastAsia="fr-FR"/>
        </w:rPr>
        <w:t>В настоящее время в Мурманской области структура экономики слабо диверсифицир</w:t>
      </w:r>
      <w:r w:rsidRPr="00AA16D2">
        <w:rPr>
          <w:lang w:eastAsia="fr-FR"/>
        </w:rPr>
        <w:t>о</w:t>
      </w:r>
      <w:r w:rsidRPr="00AA16D2">
        <w:rPr>
          <w:lang w:eastAsia="fr-FR"/>
        </w:rPr>
        <w:t xml:space="preserve">вана. К лидирующим отраслям хозяйства можно отнести горнопромышленный, транспортный и рыбопромышленный комплексы, к числу активно </w:t>
      </w:r>
      <w:proofErr w:type="gramStart"/>
      <w:r w:rsidRPr="00AA16D2">
        <w:rPr>
          <w:lang w:eastAsia="fr-FR"/>
        </w:rPr>
        <w:t>развивающихся</w:t>
      </w:r>
      <w:proofErr w:type="gramEnd"/>
      <w:r w:rsidRPr="00AA16D2">
        <w:rPr>
          <w:lang w:eastAsia="fr-FR"/>
        </w:rPr>
        <w:t xml:space="preserve"> – туризм. Более 40% от ВРП приходится на долю промышленного производства, основу которого (немногим менее 40%) с</w:t>
      </w:r>
      <w:r w:rsidRPr="00AA16D2">
        <w:rPr>
          <w:lang w:eastAsia="fr-FR"/>
        </w:rPr>
        <w:t>о</w:t>
      </w:r>
      <w:r w:rsidRPr="00AA16D2">
        <w:rPr>
          <w:lang w:eastAsia="fr-FR"/>
        </w:rPr>
        <w:t xml:space="preserve">ставляет добыча полезных ископаемых, металлургия (20%) и производство и распределение электроэнергии, газа и воды. С существенным отрывом далее в структуре ВРП выделяются транспорт и связь (9,1%), а также рыболовство и рыбоводство (7,8%). </w:t>
      </w:r>
    </w:p>
    <w:p w:rsidR="00607FA7" w:rsidRPr="00AA16D2" w:rsidRDefault="00607FA7" w:rsidP="007F472B">
      <w:pPr>
        <w:pStyle w:val="a7"/>
        <w:widowControl w:val="0"/>
        <w:spacing w:line="360" w:lineRule="auto"/>
        <w:ind w:firstLine="709"/>
        <w:jc w:val="both"/>
        <w:rPr>
          <w:lang w:eastAsia="fr-FR"/>
        </w:rPr>
      </w:pPr>
      <w:proofErr w:type="gramStart"/>
      <w:r w:rsidRPr="00AA16D2">
        <w:rPr>
          <w:lang w:eastAsia="fr-FR"/>
        </w:rPr>
        <w:t>К числу наиболее успешных и развитых предприятий Мурманской области, выходящих со своей продукцией на общероссийский или мировой рынок, преимущественно относятся пр</w:t>
      </w:r>
      <w:r w:rsidRPr="00AA16D2">
        <w:rPr>
          <w:lang w:eastAsia="fr-FR"/>
        </w:rPr>
        <w:t>о</w:t>
      </w:r>
      <w:r w:rsidRPr="00AA16D2">
        <w:rPr>
          <w:lang w:eastAsia="fr-FR"/>
        </w:rPr>
        <w:t>изводственные мощности горнопромышленного комплекса, входящие в состав крупнейших в России и мире вертикально-интегрированных компаний, специализирующихся на добыче и первичной переработке сырья.</w:t>
      </w:r>
      <w:proofErr w:type="gramEnd"/>
      <w:r w:rsidRPr="00AA16D2">
        <w:rPr>
          <w:lang w:eastAsia="fr-FR"/>
        </w:rPr>
        <w:t xml:space="preserve"> В его состав входят нижеследующие, преимущественно град</w:t>
      </w:r>
      <w:r w:rsidRPr="00AA16D2">
        <w:rPr>
          <w:lang w:eastAsia="fr-FR"/>
        </w:rPr>
        <w:t>о</w:t>
      </w:r>
      <w:r w:rsidRPr="00AA16D2">
        <w:rPr>
          <w:lang w:eastAsia="fr-FR"/>
        </w:rPr>
        <w:t>образующие для мест своего размещения, предприятия горно-химической промышленности, цветной и черной металлургии, индустрии стройматериалов.</w:t>
      </w:r>
    </w:p>
    <w:p w:rsidR="00607FA7" w:rsidRPr="00AA16D2" w:rsidRDefault="00607FA7" w:rsidP="007F472B">
      <w:pPr>
        <w:pStyle w:val="a7"/>
        <w:widowControl w:val="0"/>
        <w:spacing w:line="360" w:lineRule="auto"/>
        <w:ind w:firstLine="709"/>
        <w:jc w:val="both"/>
        <w:rPr>
          <w:lang w:eastAsia="fr-FR"/>
        </w:rPr>
      </w:pPr>
      <w:r w:rsidRPr="00AA16D2">
        <w:rPr>
          <w:i/>
          <w:lang w:eastAsia="fr-FR"/>
        </w:rPr>
        <w:t>ОАО «</w:t>
      </w:r>
      <w:proofErr w:type="spellStart"/>
      <w:r w:rsidRPr="00AA16D2">
        <w:rPr>
          <w:i/>
          <w:lang w:eastAsia="fr-FR"/>
        </w:rPr>
        <w:t>Оленегорский</w:t>
      </w:r>
      <w:proofErr w:type="spellEnd"/>
      <w:r w:rsidRPr="00AA16D2">
        <w:rPr>
          <w:i/>
          <w:lang w:eastAsia="fr-FR"/>
        </w:rPr>
        <w:t xml:space="preserve"> горно-обогатительный комбинат»</w:t>
      </w:r>
      <w:r w:rsidRPr="00AA16D2">
        <w:rPr>
          <w:lang w:eastAsia="fr-FR"/>
        </w:rPr>
        <w:t xml:space="preserve"> (ОАО «</w:t>
      </w:r>
      <w:proofErr w:type="spellStart"/>
      <w:r w:rsidRPr="00AA16D2">
        <w:rPr>
          <w:lang w:eastAsia="fr-FR"/>
        </w:rPr>
        <w:t>Олкон</w:t>
      </w:r>
      <w:proofErr w:type="spellEnd"/>
      <w:r w:rsidRPr="00AA16D2">
        <w:rPr>
          <w:lang w:eastAsia="fr-FR"/>
        </w:rPr>
        <w:t xml:space="preserve">»). Разрабатывает месторождения железистых кварцитов </w:t>
      </w:r>
      <w:proofErr w:type="spellStart"/>
      <w:r w:rsidRPr="00AA16D2">
        <w:rPr>
          <w:lang w:eastAsia="fr-FR"/>
        </w:rPr>
        <w:t>Заимандровского</w:t>
      </w:r>
      <w:proofErr w:type="spellEnd"/>
      <w:r w:rsidRPr="00AA16D2">
        <w:rPr>
          <w:lang w:eastAsia="fr-FR"/>
        </w:rPr>
        <w:t xml:space="preserve"> железорудного района и входит в го</w:t>
      </w:r>
      <w:r w:rsidRPr="00AA16D2">
        <w:rPr>
          <w:lang w:eastAsia="fr-FR"/>
        </w:rPr>
        <w:t>р</w:t>
      </w:r>
      <w:r w:rsidRPr="00AA16D2">
        <w:rPr>
          <w:lang w:eastAsia="fr-FR"/>
        </w:rPr>
        <w:t>нодобывающий дивизион ОАО «Северсталь», одного из крупнейших производителей желез</w:t>
      </w:r>
      <w:r w:rsidRPr="00AA16D2">
        <w:rPr>
          <w:lang w:eastAsia="fr-FR"/>
        </w:rPr>
        <w:t>о</w:t>
      </w:r>
      <w:r w:rsidRPr="00AA16D2">
        <w:rPr>
          <w:lang w:eastAsia="fr-FR"/>
        </w:rPr>
        <w:t>рудного концентрата, окатышей, коксующегося угля и золота в России. ОАО «</w:t>
      </w:r>
      <w:proofErr w:type="spellStart"/>
      <w:r w:rsidRPr="00AA16D2">
        <w:rPr>
          <w:lang w:eastAsia="fr-FR"/>
        </w:rPr>
        <w:t>Олкон</w:t>
      </w:r>
      <w:proofErr w:type="spellEnd"/>
      <w:r w:rsidRPr="00AA16D2">
        <w:rPr>
          <w:lang w:eastAsia="fr-FR"/>
        </w:rPr>
        <w:t>» произв</w:t>
      </w:r>
      <w:r w:rsidRPr="00AA16D2">
        <w:rPr>
          <w:lang w:eastAsia="fr-FR"/>
        </w:rPr>
        <w:t>о</w:t>
      </w:r>
      <w:r w:rsidRPr="00AA16D2">
        <w:rPr>
          <w:lang w:eastAsia="fr-FR"/>
        </w:rPr>
        <w:t>дит высококачественный железорудный концентрат с содержанием железа 65,7%, ферритовые стронциевые порошки ПФС-28, щебень различных фракций для строительных нужд. Основным потребителем железорудного концентрата является Череповецкий металлургический комбинат ОАО «Северсталь». Другие виды продукции, производимые комбинатом, направляются на промышленные предприятия России, а также экспортируются в страны СНГ.</w:t>
      </w:r>
    </w:p>
    <w:p w:rsidR="00607FA7" w:rsidRPr="00AA16D2" w:rsidRDefault="00607FA7" w:rsidP="007F472B">
      <w:pPr>
        <w:pStyle w:val="a7"/>
        <w:widowControl w:val="0"/>
        <w:spacing w:line="360" w:lineRule="auto"/>
        <w:ind w:firstLine="709"/>
        <w:jc w:val="both"/>
        <w:rPr>
          <w:lang w:eastAsia="fr-FR"/>
        </w:rPr>
      </w:pPr>
      <w:r w:rsidRPr="00AA16D2">
        <w:rPr>
          <w:bCs/>
          <w:i/>
          <w:lang w:eastAsia="fr-FR"/>
        </w:rPr>
        <w:t>ОАО «Ковдорский горно-обогатительный комбинат».</w:t>
      </w:r>
      <w:r w:rsidRPr="00AA16D2">
        <w:rPr>
          <w:b/>
          <w:bCs/>
          <w:lang w:eastAsia="fr-FR"/>
        </w:rPr>
        <w:t xml:space="preserve"> </w:t>
      </w:r>
      <w:r w:rsidRPr="00AA16D2">
        <w:rPr>
          <w:lang w:eastAsia="fr-FR"/>
        </w:rPr>
        <w:t>Одно из ведущих предприятий Северо-Западного региона России, входящее в состав ОАО «МХК «</w:t>
      </w:r>
      <w:proofErr w:type="spellStart"/>
      <w:r w:rsidRPr="00AA16D2">
        <w:rPr>
          <w:lang w:eastAsia="fr-FR"/>
        </w:rPr>
        <w:t>ЕвроХим</w:t>
      </w:r>
      <w:proofErr w:type="spellEnd"/>
      <w:r w:rsidRPr="00AA16D2">
        <w:rPr>
          <w:lang w:eastAsia="fr-FR"/>
        </w:rPr>
        <w:t xml:space="preserve">», занимающей 7 место в мире среди производителей фосфорных удобрений. Производимый Ковдорским ГОК </w:t>
      </w:r>
      <w:r w:rsidRPr="00AA16D2">
        <w:rPr>
          <w:lang w:eastAsia="fr-FR"/>
        </w:rPr>
        <w:lastRenderedPageBreak/>
        <w:t>апатитовый концентрат поставляется для переработки на три предприятия, принадлежащих компании: «Фосфорит» (Ленинградская область, Россия), «</w:t>
      </w:r>
      <w:proofErr w:type="spellStart"/>
      <w:r w:rsidRPr="00AA16D2">
        <w:rPr>
          <w:lang w:eastAsia="fr-FR"/>
        </w:rPr>
        <w:t>Лифоса</w:t>
      </w:r>
      <w:proofErr w:type="spellEnd"/>
      <w:r w:rsidRPr="00AA16D2">
        <w:rPr>
          <w:lang w:eastAsia="fr-FR"/>
        </w:rPr>
        <w:t xml:space="preserve">» (г. </w:t>
      </w:r>
      <w:proofErr w:type="spellStart"/>
      <w:r w:rsidRPr="00AA16D2">
        <w:rPr>
          <w:lang w:eastAsia="fr-FR"/>
        </w:rPr>
        <w:t>Кедайняй</w:t>
      </w:r>
      <w:proofErr w:type="spellEnd"/>
      <w:r w:rsidRPr="00AA16D2">
        <w:rPr>
          <w:lang w:eastAsia="fr-FR"/>
        </w:rPr>
        <w:t>, Литва), «</w:t>
      </w:r>
      <w:proofErr w:type="spellStart"/>
      <w:r w:rsidRPr="00AA16D2">
        <w:rPr>
          <w:lang w:eastAsia="fr-FR"/>
        </w:rPr>
        <w:t>Е</w:t>
      </w:r>
      <w:r w:rsidRPr="00AA16D2">
        <w:rPr>
          <w:lang w:eastAsia="fr-FR"/>
        </w:rPr>
        <w:t>в</w:t>
      </w:r>
      <w:r w:rsidRPr="00AA16D2">
        <w:rPr>
          <w:lang w:eastAsia="fr-FR"/>
        </w:rPr>
        <w:t>роХим-БМУ</w:t>
      </w:r>
      <w:proofErr w:type="spellEnd"/>
      <w:r w:rsidRPr="00AA16D2">
        <w:rPr>
          <w:lang w:eastAsia="fr-FR"/>
        </w:rPr>
        <w:t>» (Краснодарский край, Россия). Комбинат занимает второе место в России по пр</w:t>
      </w:r>
      <w:r w:rsidRPr="00AA16D2">
        <w:rPr>
          <w:lang w:eastAsia="fr-FR"/>
        </w:rPr>
        <w:t>о</w:t>
      </w:r>
      <w:r w:rsidRPr="00AA16D2">
        <w:rPr>
          <w:lang w:eastAsia="fr-FR"/>
        </w:rPr>
        <w:t xml:space="preserve">изводству апатитового концентрата и единственный в мире производитель </w:t>
      </w:r>
      <w:proofErr w:type="spellStart"/>
      <w:r w:rsidRPr="00AA16D2">
        <w:rPr>
          <w:lang w:eastAsia="fr-FR"/>
        </w:rPr>
        <w:t>бадделеитового</w:t>
      </w:r>
      <w:proofErr w:type="spellEnd"/>
      <w:r w:rsidRPr="00AA16D2">
        <w:rPr>
          <w:lang w:eastAsia="fr-FR"/>
        </w:rPr>
        <w:t xml:space="preserve"> ко</w:t>
      </w:r>
      <w:r w:rsidRPr="00AA16D2">
        <w:rPr>
          <w:lang w:eastAsia="fr-FR"/>
        </w:rPr>
        <w:t>н</w:t>
      </w:r>
      <w:r w:rsidRPr="00AA16D2">
        <w:rPr>
          <w:lang w:eastAsia="fr-FR"/>
        </w:rPr>
        <w:t>центрата, а также производит железорудный концентрат.</w:t>
      </w:r>
    </w:p>
    <w:p w:rsidR="00607FA7" w:rsidRPr="00AA16D2" w:rsidRDefault="00607FA7" w:rsidP="007F472B">
      <w:pPr>
        <w:pStyle w:val="a7"/>
        <w:widowControl w:val="0"/>
        <w:spacing w:line="360" w:lineRule="auto"/>
        <w:ind w:firstLine="709"/>
        <w:jc w:val="both"/>
        <w:rPr>
          <w:bCs/>
          <w:lang w:eastAsia="fr-FR"/>
        </w:rPr>
      </w:pPr>
      <w:r w:rsidRPr="00AA16D2">
        <w:rPr>
          <w:i/>
          <w:lang w:eastAsia="fr-FR"/>
        </w:rPr>
        <w:t>ОАО «Апатит».</w:t>
      </w:r>
      <w:r w:rsidRPr="00AA16D2">
        <w:rPr>
          <w:bCs/>
          <w:i/>
          <w:lang w:eastAsia="fr-FR"/>
        </w:rPr>
        <w:t xml:space="preserve"> </w:t>
      </w:r>
      <w:r w:rsidRPr="00AA16D2">
        <w:rPr>
          <w:bCs/>
          <w:lang w:eastAsia="fr-FR"/>
        </w:rPr>
        <w:t xml:space="preserve">Крупнейшее в мире предприятие по производству высокосортного (с содержанием P2O5 более 35,7%) апатитового концентрата, управляется Кировским филиалом ЗАО «ФосАгро АГ». </w:t>
      </w:r>
      <w:r w:rsidR="002E7DD9" w:rsidRPr="00B76521">
        <w:rPr>
          <w:bCs/>
          <w:lang w:eastAsia="fr-FR"/>
        </w:rPr>
        <w:t xml:space="preserve">Рудная база ОАО «Апатит» (6 месторождений) содержит значительные </w:t>
      </w:r>
      <w:r w:rsidR="002E7DD9" w:rsidRPr="002E7DD9">
        <w:rPr>
          <w:bCs/>
          <w:lang w:eastAsia="fr-FR"/>
        </w:rPr>
        <w:t xml:space="preserve">запасы </w:t>
      </w:r>
      <w:proofErr w:type="spellStart"/>
      <w:r w:rsidR="002E7DD9" w:rsidRPr="002E7DD9">
        <w:rPr>
          <w:bCs/>
          <w:lang w:eastAsia="fr-FR"/>
        </w:rPr>
        <w:t>пентоксида</w:t>
      </w:r>
      <w:proofErr w:type="spellEnd"/>
      <w:r w:rsidR="002E7DD9" w:rsidRPr="002E7DD9">
        <w:rPr>
          <w:bCs/>
          <w:lang w:eastAsia="fr-FR"/>
        </w:rPr>
        <w:t xml:space="preserve"> фосфора (Р2О5), оксида</w:t>
      </w:r>
      <w:r w:rsidR="002E7DD9" w:rsidRPr="00B76521">
        <w:rPr>
          <w:bCs/>
          <w:lang w:eastAsia="fr-FR"/>
        </w:rPr>
        <w:t xml:space="preserve"> алюминия (Al2O3) и более 41% всех российских з</w:t>
      </w:r>
      <w:r w:rsidR="002E7DD9" w:rsidRPr="00B76521">
        <w:rPr>
          <w:bCs/>
          <w:lang w:eastAsia="fr-FR"/>
        </w:rPr>
        <w:t>а</w:t>
      </w:r>
      <w:r w:rsidR="002E7DD9" w:rsidRPr="00B76521">
        <w:rPr>
          <w:bCs/>
          <w:lang w:eastAsia="fr-FR"/>
        </w:rPr>
        <w:t xml:space="preserve">пасов редкоземельных элементов. </w:t>
      </w:r>
      <w:r w:rsidRPr="00AA16D2">
        <w:rPr>
          <w:bCs/>
          <w:lang w:eastAsia="fr-FR"/>
        </w:rPr>
        <w:t>Руда обогащается на двух апатит-нефелиновых обогатител</w:t>
      </w:r>
      <w:r w:rsidRPr="00AA16D2">
        <w:rPr>
          <w:bCs/>
          <w:lang w:eastAsia="fr-FR"/>
        </w:rPr>
        <w:t>ь</w:t>
      </w:r>
      <w:r w:rsidRPr="00AA16D2">
        <w:rPr>
          <w:bCs/>
          <w:lang w:eastAsia="fr-FR"/>
        </w:rPr>
        <w:t>ных фабриках – АНОФ-2 и АНОФ-3. Помимо выпуска апатитового концентрата, объем котор</w:t>
      </w:r>
      <w:r w:rsidRPr="00AA16D2">
        <w:rPr>
          <w:bCs/>
          <w:lang w:eastAsia="fr-FR"/>
        </w:rPr>
        <w:t>о</w:t>
      </w:r>
      <w:r w:rsidRPr="00AA16D2">
        <w:rPr>
          <w:bCs/>
          <w:lang w:eastAsia="fr-FR"/>
        </w:rPr>
        <w:t xml:space="preserve">го полностью обеспечивает потребности «ФосАгро» для производства фосфорсодержащих удобрений, осуществляется производство нефелинового концентрата и других минеральных концентратов - сиенитового, </w:t>
      </w:r>
      <w:proofErr w:type="spellStart"/>
      <w:r w:rsidRPr="00AA16D2">
        <w:rPr>
          <w:bCs/>
          <w:lang w:eastAsia="fr-FR"/>
        </w:rPr>
        <w:t>сфенового</w:t>
      </w:r>
      <w:proofErr w:type="spellEnd"/>
      <w:r w:rsidRPr="00AA16D2">
        <w:rPr>
          <w:bCs/>
          <w:lang w:eastAsia="fr-FR"/>
        </w:rPr>
        <w:t xml:space="preserve"> и титаномагнетитового. </w:t>
      </w:r>
    </w:p>
    <w:p w:rsidR="00607FA7" w:rsidRPr="00AA16D2" w:rsidRDefault="00607FA7" w:rsidP="007F472B">
      <w:pPr>
        <w:pStyle w:val="a7"/>
        <w:widowControl w:val="0"/>
        <w:spacing w:line="360" w:lineRule="auto"/>
        <w:ind w:firstLine="709"/>
        <w:jc w:val="both"/>
        <w:rPr>
          <w:lang w:eastAsia="fr-FR"/>
        </w:rPr>
      </w:pPr>
      <w:r w:rsidRPr="00AA16D2">
        <w:rPr>
          <w:i/>
          <w:lang w:eastAsia="fr-FR"/>
        </w:rPr>
        <w:t xml:space="preserve">ЗАО «Северо-Западная Фосфорная Компания» </w:t>
      </w:r>
      <w:r w:rsidRPr="00AA16D2">
        <w:rPr>
          <w:lang w:eastAsia="fr-FR"/>
        </w:rPr>
        <w:t>(СЗФК). Учреждено ОАО «Акрон» в 2005 году для реализации проекта по созданию новой фосфатной сырьевой базы в Мурманской о</w:t>
      </w:r>
      <w:r w:rsidRPr="00AA16D2">
        <w:rPr>
          <w:lang w:eastAsia="fr-FR"/>
        </w:rPr>
        <w:t>б</w:t>
      </w:r>
      <w:r w:rsidRPr="00AA16D2">
        <w:rPr>
          <w:lang w:eastAsia="fr-FR"/>
        </w:rPr>
        <w:t>ласти («</w:t>
      </w:r>
      <w:r w:rsidR="007D2FA1">
        <w:rPr>
          <w:lang w:eastAsia="fr-FR"/>
        </w:rPr>
        <w:t>С</w:t>
      </w:r>
      <w:r w:rsidRPr="00AA16D2">
        <w:rPr>
          <w:lang w:eastAsia="fr-FR"/>
        </w:rPr>
        <w:t>троительств</w:t>
      </w:r>
      <w:r w:rsidR="007D2FA1">
        <w:rPr>
          <w:lang w:eastAsia="fr-FR"/>
        </w:rPr>
        <w:t>о</w:t>
      </w:r>
      <w:r w:rsidRPr="00AA16D2">
        <w:rPr>
          <w:lang w:eastAsia="fr-FR"/>
        </w:rPr>
        <w:t xml:space="preserve"> горно-обогатительного комбината на месторождении апатит-нефелиновых руд Олений Ручей»). Разработка собственного фосфатного месторождения ос</w:t>
      </w:r>
      <w:r w:rsidRPr="00AA16D2">
        <w:rPr>
          <w:lang w:eastAsia="fr-FR"/>
        </w:rPr>
        <w:t>у</w:t>
      </w:r>
      <w:r w:rsidRPr="00AA16D2">
        <w:rPr>
          <w:lang w:eastAsia="fr-FR"/>
        </w:rPr>
        <w:t>ществляется с целью обеспечения Группой «Акрон» своих перерабатывающих мощностей сырьем для производства фосфорсодержащих удобрений.</w:t>
      </w:r>
    </w:p>
    <w:p w:rsidR="00607FA7" w:rsidRPr="00AA16D2" w:rsidRDefault="00607FA7" w:rsidP="007F472B">
      <w:pPr>
        <w:pStyle w:val="a7"/>
        <w:widowControl w:val="0"/>
        <w:spacing w:line="360" w:lineRule="auto"/>
        <w:ind w:firstLine="709"/>
        <w:jc w:val="both"/>
        <w:rPr>
          <w:lang w:eastAsia="fr-FR"/>
        </w:rPr>
      </w:pPr>
      <w:r w:rsidRPr="00AA16D2">
        <w:rPr>
          <w:i/>
          <w:lang w:eastAsia="fr-FR"/>
        </w:rPr>
        <w:t xml:space="preserve">ОАО «Кольская горно-металлургическая компания» </w:t>
      </w:r>
      <w:r w:rsidRPr="00AA16D2">
        <w:rPr>
          <w:lang w:eastAsia="fr-FR"/>
        </w:rPr>
        <w:t xml:space="preserve">(ОАО «Кольская ГМК»). Дочернее предприятие ОАО </w:t>
      </w:r>
      <w:r w:rsidR="00BF14BE">
        <w:rPr>
          <w:lang w:eastAsia="fr-FR"/>
        </w:rPr>
        <w:t>«</w:t>
      </w:r>
      <w:r w:rsidRPr="00AA16D2">
        <w:rPr>
          <w:lang w:eastAsia="fr-FR"/>
        </w:rPr>
        <w:t xml:space="preserve">ГМК «Норильский Никель», созданное на базе старейших предприятий – комбинатов </w:t>
      </w:r>
      <w:proofErr w:type="spellStart"/>
      <w:r w:rsidRPr="00AA16D2">
        <w:rPr>
          <w:lang w:eastAsia="fr-FR"/>
        </w:rPr>
        <w:t>Североникель</w:t>
      </w:r>
      <w:proofErr w:type="spellEnd"/>
      <w:r w:rsidRPr="00AA16D2">
        <w:rPr>
          <w:lang w:eastAsia="fr-FR"/>
        </w:rPr>
        <w:t xml:space="preserve"> и </w:t>
      </w:r>
      <w:proofErr w:type="spellStart"/>
      <w:r w:rsidRPr="00AA16D2">
        <w:rPr>
          <w:lang w:eastAsia="fr-FR"/>
        </w:rPr>
        <w:t>Печенганикель</w:t>
      </w:r>
      <w:proofErr w:type="spellEnd"/>
      <w:r w:rsidRPr="00AA16D2">
        <w:rPr>
          <w:lang w:eastAsia="fr-FR"/>
        </w:rPr>
        <w:t>, представляет собой единое горно-металлургическое производство по добыче сульфидных медно-никелевых руд и производству цветных металлов (электролитный никель и медь, карбонильные никелевые порошки, кобал</w:t>
      </w:r>
      <w:r w:rsidRPr="00AA16D2">
        <w:rPr>
          <w:lang w:eastAsia="fr-FR"/>
        </w:rPr>
        <w:t>ь</w:t>
      </w:r>
      <w:r w:rsidRPr="00AA16D2">
        <w:rPr>
          <w:lang w:eastAsia="fr-FR"/>
        </w:rPr>
        <w:t>товый концентрат, концентраты драгоценных металлов) и технической серной кислоты.</w:t>
      </w:r>
    </w:p>
    <w:p w:rsidR="00607FA7" w:rsidRPr="00AA16D2" w:rsidRDefault="00607FA7" w:rsidP="007F472B">
      <w:pPr>
        <w:pStyle w:val="a7"/>
        <w:widowControl w:val="0"/>
        <w:spacing w:line="360" w:lineRule="auto"/>
        <w:ind w:firstLine="709"/>
        <w:jc w:val="both"/>
        <w:rPr>
          <w:lang w:eastAsia="fr-FR"/>
        </w:rPr>
      </w:pPr>
      <w:r w:rsidRPr="00AA16D2">
        <w:rPr>
          <w:bCs/>
          <w:i/>
          <w:lang w:eastAsia="fr-FR"/>
        </w:rPr>
        <w:t xml:space="preserve">«Кандалакшский алюминиевый завод – </w:t>
      </w:r>
      <w:r w:rsidR="00187096">
        <w:rPr>
          <w:bCs/>
          <w:i/>
          <w:lang w:eastAsia="fr-FR"/>
        </w:rPr>
        <w:t>предприятие ОК «РУСАЛ»</w:t>
      </w:r>
      <w:r w:rsidRPr="00187096">
        <w:rPr>
          <w:bCs/>
          <w:lang w:eastAsia="fr-FR"/>
        </w:rPr>
        <w:t>.</w:t>
      </w:r>
      <w:r w:rsidRPr="00AA16D2">
        <w:rPr>
          <w:bCs/>
          <w:lang w:eastAsia="fr-FR"/>
        </w:rPr>
        <w:t xml:space="preserve"> Единственный в м</w:t>
      </w:r>
      <w:r w:rsidRPr="00AA16D2">
        <w:rPr>
          <w:bCs/>
          <w:lang w:eastAsia="fr-FR"/>
        </w:rPr>
        <w:t>и</w:t>
      </w:r>
      <w:r w:rsidRPr="00AA16D2">
        <w:rPr>
          <w:bCs/>
          <w:lang w:eastAsia="fr-FR"/>
        </w:rPr>
        <w:t xml:space="preserve">ре алюминиевый завод, расположенный за Полярным кругом, </w:t>
      </w:r>
      <w:r w:rsidRPr="00AA16D2">
        <w:rPr>
          <w:lang w:eastAsia="fr-FR"/>
        </w:rPr>
        <w:t>с законченным технологическим циклом переработки глинозема с получением алюминия разных марок</w:t>
      </w:r>
      <w:r w:rsidRPr="00AA16D2">
        <w:rPr>
          <w:bCs/>
          <w:lang w:eastAsia="fr-FR"/>
        </w:rPr>
        <w:t xml:space="preserve"> преимущественно</w:t>
      </w:r>
      <w:r w:rsidRPr="00AA16D2">
        <w:rPr>
          <w:lang w:eastAsia="fr-FR"/>
        </w:rPr>
        <w:t xml:space="preserve"> </w:t>
      </w:r>
      <w:proofErr w:type="gramStart"/>
      <w:r w:rsidRPr="00AA16D2">
        <w:rPr>
          <w:lang w:eastAsia="fr-FR"/>
        </w:rPr>
        <w:t>для</w:t>
      </w:r>
      <w:proofErr w:type="gramEnd"/>
      <w:r w:rsidRPr="00AA16D2">
        <w:rPr>
          <w:lang w:eastAsia="fr-FR"/>
        </w:rPr>
        <w:t xml:space="preserve"> электротехнической промышленности. Занимает лидирующие позиции среди предприятий о</w:t>
      </w:r>
      <w:r w:rsidRPr="00AA16D2">
        <w:rPr>
          <w:lang w:eastAsia="fr-FR"/>
        </w:rPr>
        <w:t>т</w:t>
      </w:r>
      <w:r w:rsidRPr="00AA16D2">
        <w:rPr>
          <w:lang w:eastAsia="fr-FR"/>
        </w:rPr>
        <w:t>расли с аналогичным производственным циклом в СНГ.</w:t>
      </w:r>
    </w:p>
    <w:p w:rsidR="00607FA7" w:rsidRPr="00AA16D2" w:rsidRDefault="00607FA7" w:rsidP="007F472B">
      <w:pPr>
        <w:pStyle w:val="a7"/>
        <w:widowControl w:val="0"/>
        <w:spacing w:line="360" w:lineRule="auto"/>
        <w:ind w:firstLine="709"/>
        <w:jc w:val="both"/>
        <w:rPr>
          <w:bCs/>
          <w:lang w:eastAsia="fr-FR"/>
        </w:rPr>
      </w:pPr>
      <w:proofErr w:type="gramStart"/>
      <w:r w:rsidRPr="00AA16D2">
        <w:rPr>
          <w:bCs/>
          <w:lang w:eastAsia="fr-FR"/>
        </w:rPr>
        <w:t xml:space="preserve">Среди предприятий, столкнувшихся с существенными трудностями в последние 10 лет, но выходящих на траекторию устойчивого развития, необходимо отметить </w:t>
      </w:r>
      <w:r w:rsidRPr="00AA16D2">
        <w:rPr>
          <w:lang w:eastAsia="fr-FR"/>
        </w:rPr>
        <w:t>ООО «</w:t>
      </w:r>
      <w:proofErr w:type="spellStart"/>
      <w:r w:rsidRPr="00AA16D2">
        <w:rPr>
          <w:lang w:eastAsia="fr-FR"/>
        </w:rPr>
        <w:t>Ловозерский</w:t>
      </w:r>
      <w:proofErr w:type="spellEnd"/>
      <w:r w:rsidRPr="00AA16D2">
        <w:rPr>
          <w:lang w:eastAsia="fr-FR"/>
        </w:rPr>
        <w:t xml:space="preserve"> ГОК» (добыча и переработка </w:t>
      </w:r>
      <w:proofErr w:type="spellStart"/>
      <w:r w:rsidRPr="00AA16D2">
        <w:rPr>
          <w:bCs/>
          <w:lang w:eastAsia="fr-FR"/>
        </w:rPr>
        <w:t>лопаритовых</w:t>
      </w:r>
      <w:proofErr w:type="spellEnd"/>
      <w:r w:rsidRPr="00AA16D2">
        <w:rPr>
          <w:bCs/>
          <w:lang w:eastAsia="fr-FR"/>
        </w:rPr>
        <w:t xml:space="preserve"> руд с получ</w:t>
      </w:r>
      <w:r w:rsidR="007D2FA1">
        <w:rPr>
          <w:bCs/>
          <w:lang w:eastAsia="fr-FR"/>
        </w:rPr>
        <w:t xml:space="preserve">ением </w:t>
      </w:r>
      <w:proofErr w:type="spellStart"/>
      <w:r w:rsidR="007D2FA1">
        <w:rPr>
          <w:bCs/>
          <w:lang w:eastAsia="fr-FR"/>
        </w:rPr>
        <w:t>лопаритового</w:t>
      </w:r>
      <w:proofErr w:type="spellEnd"/>
      <w:r w:rsidR="007D2FA1">
        <w:rPr>
          <w:bCs/>
          <w:lang w:eastAsia="fr-FR"/>
        </w:rPr>
        <w:t xml:space="preserve"> концентрата).</w:t>
      </w:r>
      <w:proofErr w:type="gramEnd"/>
    </w:p>
    <w:p w:rsidR="00607FA7" w:rsidRPr="00AA16D2" w:rsidRDefault="00607FA7" w:rsidP="007F472B">
      <w:pPr>
        <w:pStyle w:val="a7"/>
        <w:widowControl w:val="0"/>
        <w:spacing w:line="360" w:lineRule="auto"/>
        <w:ind w:firstLine="709"/>
        <w:jc w:val="both"/>
        <w:rPr>
          <w:bCs/>
          <w:lang w:eastAsia="fr-FR"/>
        </w:rPr>
      </w:pPr>
      <w:proofErr w:type="gramStart"/>
      <w:r w:rsidRPr="00AA16D2">
        <w:rPr>
          <w:bCs/>
          <w:lang w:eastAsia="fr-FR"/>
        </w:rPr>
        <w:t>В области энергетики к числу наиболее успешных предприятий необходимо отнести</w:t>
      </w:r>
      <w:r w:rsidR="00FF2EB9">
        <w:rPr>
          <w:bCs/>
          <w:lang w:eastAsia="fr-FR"/>
        </w:rPr>
        <w:t xml:space="preserve"> ф</w:t>
      </w:r>
      <w:r w:rsidR="00FF2EB9">
        <w:rPr>
          <w:bCs/>
          <w:lang w:eastAsia="fr-FR"/>
        </w:rPr>
        <w:t>и</w:t>
      </w:r>
      <w:r w:rsidR="00FF2EB9">
        <w:rPr>
          <w:bCs/>
          <w:lang w:eastAsia="fr-FR"/>
        </w:rPr>
        <w:lastRenderedPageBreak/>
        <w:t>лиал</w:t>
      </w:r>
      <w:r w:rsidRPr="00AA16D2">
        <w:rPr>
          <w:bCs/>
          <w:lang w:eastAsia="fr-FR"/>
        </w:rPr>
        <w:t xml:space="preserve"> </w:t>
      </w:r>
      <w:r w:rsidR="00BD4A1E" w:rsidRPr="00AA16D2">
        <w:rPr>
          <w:lang w:eastAsia="fr-FR"/>
        </w:rPr>
        <w:t>ОАО «Концерн Росэнергоатом» «Кольская атомная станция»</w:t>
      </w:r>
      <w:r w:rsidR="00BD4A1E" w:rsidRPr="00BD4A1E">
        <w:rPr>
          <w:lang w:eastAsia="fr-FR"/>
        </w:rPr>
        <w:t xml:space="preserve"> </w:t>
      </w:r>
      <w:r w:rsidRPr="00AA16D2">
        <w:rPr>
          <w:bCs/>
          <w:lang w:eastAsia="fr-FR"/>
        </w:rPr>
        <w:t>(обеспечивает производство более 60% электроэнергии</w:t>
      </w:r>
      <w:r w:rsidR="00B05BDB">
        <w:rPr>
          <w:bCs/>
          <w:lang w:eastAsia="fr-FR"/>
        </w:rPr>
        <w:t>, вырабатываемой в</w:t>
      </w:r>
      <w:r w:rsidRPr="00AA16D2">
        <w:rPr>
          <w:bCs/>
          <w:lang w:eastAsia="fr-FR"/>
        </w:rPr>
        <w:t xml:space="preserve"> Мурманской области</w:t>
      </w:r>
      <w:r w:rsidR="00B309C0">
        <w:rPr>
          <w:bCs/>
          <w:lang w:eastAsia="fr-FR"/>
        </w:rPr>
        <w:t>,</w:t>
      </w:r>
      <w:r w:rsidRPr="00AA16D2">
        <w:rPr>
          <w:bCs/>
          <w:lang w:eastAsia="fr-FR"/>
        </w:rPr>
        <w:t xml:space="preserve"> и планирует строительство новых энергоблоков, считается одним из лидеров по показателям безопасности и эффективн</w:t>
      </w:r>
      <w:r w:rsidRPr="00AA16D2">
        <w:rPr>
          <w:bCs/>
          <w:lang w:eastAsia="fr-FR"/>
        </w:rPr>
        <w:t>о</w:t>
      </w:r>
      <w:r w:rsidRPr="00AA16D2">
        <w:rPr>
          <w:bCs/>
          <w:lang w:eastAsia="fr-FR"/>
        </w:rPr>
        <w:t xml:space="preserve">сти работы в России), а также </w:t>
      </w:r>
      <w:r w:rsidRPr="00AA16D2">
        <w:rPr>
          <w:lang w:eastAsia="fr-FR"/>
        </w:rPr>
        <w:t xml:space="preserve">Филиал «Кольский» </w:t>
      </w:r>
      <w:r w:rsidRPr="00AA16D2">
        <w:rPr>
          <w:bCs/>
          <w:lang w:eastAsia="fr-FR"/>
        </w:rPr>
        <w:t>ОАО «Территориальная генерирующая ко</w:t>
      </w:r>
      <w:r w:rsidRPr="00AA16D2">
        <w:rPr>
          <w:bCs/>
          <w:lang w:eastAsia="fr-FR"/>
        </w:rPr>
        <w:t>м</w:t>
      </w:r>
      <w:r w:rsidRPr="00AA16D2">
        <w:rPr>
          <w:bCs/>
          <w:lang w:eastAsia="fr-FR"/>
        </w:rPr>
        <w:t>пания № 1»</w:t>
      </w:r>
      <w:r w:rsidRPr="00AA16D2">
        <w:rPr>
          <w:lang w:eastAsia="fr-FR"/>
        </w:rPr>
        <w:t xml:space="preserve"> (объединяет </w:t>
      </w:r>
      <w:r w:rsidRPr="00AA16D2">
        <w:rPr>
          <w:bCs/>
          <w:lang w:eastAsia="fr-FR"/>
        </w:rPr>
        <w:t xml:space="preserve">17 гидроэлектростанций и </w:t>
      </w:r>
      <w:proofErr w:type="spellStart"/>
      <w:r w:rsidRPr="00AA16D2">
        <w:rPr>
          <w:bCs/>
          <w:lang w:eastAsia="fr-FR"/>
        </w:rPr>
        <w:t>Апатитскую</w:t>
      </w:r>
      <w:proofErr w:type="spellEnd"/>
      <w:r w:rsidRPr="00AA16D2">
        <w:rPr>
          <w:bCs/>
          <w:lang w:eastAsia="fr-FR"/>
        </w:rPr>
        <w:t xml:space="preserve"> ТЭЦ, предполагает реализацию</w:t>
      </w:r>
      <w:proofErr w:type="gramEnd"/>
      <w:r w:rsidRPr="00AA16D2">
        <w:rPr>
          <w:bCs/>
          <w:lang w:eastAsia="fr-FR"/>
        </w:rPr>
        <w:t xml:space="preserve"> программы по модернизации оборудования в целях повышения эффективности и эксплуатац</w:t>
      </w:r>
      <w:r w:rsidRPr="00AA16D2">
        <w:rPr>
          <w:bCs/>
          <w:lang w:eastAsia="fr-FR"/>
        </w:rPr>
        <w:t>и</w:t>
      </w:r>
      <w:r w:rsidRPr="00AA16D2">
        <w:rPr>
          <w:bCs/>
          <w:lang w:eastAsia="fr-FR"/>
        </w:rPr>
        <w:t>онной надежности).</w:t>
      </w:r>
    </w:p>
    <w:p w:rsidR="00607FA7" w:rsidRPr="00AA16D2" w:rsidRDefault="00607FA7" w:rsidP="007F472B">
      <w:pPr>
        <w:pStyle w:val="a7"/>
        <w:widowControl w:val="0"/>
        <w:spacing w:line="360" w:lineRule="auto"/>
        <w:ind w:firstLine="709"/>
        <w:jc w:val="both"/>
        <w:rPr>
          <w:bCs/>
          <w:lang w:eastAsia="fr-FR"/>
        </w:rPr>
      </w:pPr>
      <w:r w:rsidRPr="00AA16D2">
        <w:rPr>
          <w:bCs/>
          <w:lang w:eastAsia="fr-FR"/>
        </w:rPr>
        <w:t>Среди предприятий транспортного комплекса наиболее активно и успешно развиваются компании, специализирующиеся на перевозках и оказании услуг в области мореплавания по трассам в акватории Северного морского пути (СМП).</w:t>
      </w:r>
    </w:p>
    <w:p w:rsidR="00607FA7" w:rsidRPr="00AA16D2" w:rsidRDefault="00607FA7" w:rsidP="007F472B">
      <w:pPr>
        <w:pStyle w:val="a7"/>
        <w:widowControl w:val="0"/>
        <w:spacing w:line="360" w:lineRule="auto"/>
        <w:ind w:firstLine="709"/>
        <w:jc w:val="both"/>
        <w:rPr>
          <w:bCs/>
          <w:lang w:eastAsia="fr-FR"/>
        </w:rPr>
      </w:pPr>
      <w:r w:rsidRPr="00AA16D2">
        <w:rPr>
          <w:bCs/>
          <w:i/>
          <w:lang w:eastAsia="fr-FR"/>
        </w:rPr>
        <w:t>ФГУП «</w:t>
      </w:r>
      <w:proofErr w:type="spellStart"/>
      <w:r w:rsidRPr="00AA16D2">
        <w:rPr>
          <w:bCs/>
          <w:i/>
          <w:lang w:eastAsia="fr-FR"/>
        </w:rPr>
        <w:t>Атомфлот</w:t>
      </w:r>
      <w:proofErr w:type="spellEnd"/>
      <w:r w:rsidRPr="00AA16D2">
        <w:rPr>
          <w:bCs/>
          <w:i/>
          <w:lang w:eastAsia="fr-FR"/>
        </w:rPr>
        <w:t>»</w:t>
      </w:r>
      <w:r w:rsidRPr="00AA16D2">
        <w:rPr>
          <w:bCs/>
          <w:lang w:eastAsia="fr-FR"/>
        </w:rPr>
        <w:t xml:space="preserve"> – предприятие </w:t>
      </w:r>
      <w:proofErr w:type="spellStart"/>
      <w:r w:rsidRPr="00AA16D2">
        <w:rPr>
          <w:bCs/>
          <w:lang w:eastAsia="fr-FR"/>
        </w:rPr>
        <w:t>Госкорпорации</w:t>
      </w:r>
      <w:proofErr w:type="spellEnd"/>
      <w:r w:rsidRPr="00AA16D2">
        <w:rPr>
          <w:bCs/>
          <w:lang w:eastAsia="fr-FR"/>
        </w:rPr>
        <w:t xml:space="preserve"> «</w:t>
      </w:r>
      <w:proofErr w:type="spellStart"/>
      <w:r w:rsidRPr="00AA16D2">
        <w:rPr>
          <w:bCs/>
          <w:lang w:eastAsia="fr-FR"/>
        </w:rPr>
        <w:t>Росатом</w:t>
      </w:r>
      <w:proofErr w:type="spellEnd"/>
      <w:r w:rsidRPr="00AA16D2">
        <w:rPr>
          <w:bCs/>
          <w:lang w:eastAsia="fr-FR"/>
        </w:rPr>
        <w:t>», обеспечивающее эк</w:t>
      </w:r>
      <w:r w:rsidRPr="00AA16D2">
        <w:rPr>
          <w:bCs/>
          <w:lang w:eastAsia="fr-FR"/>
        </w:rPr>
        <w:t>с</w:t>
      </w:r>
      <w:r w:rsidRPr="00AA16D2">
        <w:rPr>
          <w:bCs/>
          <w:lang w:eastAsia="fr-FR"/>
        </w:rPr>
        <w:t>плуатацию и технологическое обслуживание атомных ледоколов и судов вспомогательного флота и не имеющее аналогов, как в России, так и за рубежом. В связи с активизацией испол</w:t>
      </w:r>
      <w:r w:rsidRPr="00AA16D2">
        <w:rPr>
          <w:bCs/>
          <w:lang w:eastAsia="fr-FR"/>
        </w:rPr>
        <w:t>ь</w:t>
      </w:r>
      <w:r w:rsidRPr="00AA16D2">
        <w:rPr>
          <w:bCs/>
          <w:lang w:eastAsia="fr-FR"/>
        </w:rPr>
        <w:t xml:space="preserve">зования СМП оно получило мощный импульс к развитию, который в перспективе будет только усиливаться. </w:t>
      </w:r>
      <w:proofErr w:type="spellStart"/>
      <w:proofErr w:type="gramStart"/>
      <w:r w:rsidRPr="00AA16D2">
        <w:rPr>
          <w:bCs/>
          <w:lang w:eastAsia="fr-FR"/>
        </w:rPr>
        <w:t>Атомфлот</w:t>
      </w:r>
      <w:proofErr w:type="spellEnd"/>
      <w:r w:rsidRPr="00AA16D2">
        <w:rPr>
          <w:bCs/>
          <w:lang w:eastAsia="fr-FR"/>
        </w:rPr>
        <w:t xml:space="preserve"> оказывает широкий спектр услуг, включая ледокольное обеспечение проводки судов по трассам Северного морского пути (СМП) и в замерзающие порты России, морские перевозки контейнерных грузов, обеспечение экспедиционных, научно-исследовательских работ по изучению гидрометеорологического режима морей и минерально-сырьевых ресур</w:t>
      </w:r>
      <w:r w:rsidR="008E21B7">
        <w:rPr>
          <w:bCs/>
          <w:lang w:eastAsia="fr-FR"/>
        </w:rPr>
        <w:t>сов арктического шельфа, о</w:t>
      </w:r>
      <w:r w:rsidRPr="00AA16D2">
        <w:rPr>
          <w:bCs/>
          <w:lang w:eastAsia="fr-FR"/>
        </w:rPr>
        <w:t>беспечение аварийно-спасательных операций во льдах на акватории СМП и неарктических замерзающих морей, туристические круизы на С</w:t>
      </w:r>
      <w:r w:rsidRPr="00AA16D2">
        <w:rPr>
          <w:bCs/>
          <w:lang w:eastAsia="fr-FR"/>
        </w:rPr>
        <w:t>е</w:t>
      </w:r>
      <w:r w:rsidRPr="00AA16D2">
        <w:rPr>
          <w:bCs/>
          <w:lang w:eastAsia="fr-FR"/>
        </w:rPr>
        <w:t>верный полюс, острова и архипелаги Центральной</w:t>
      </w:r>
      <w:proofErr w:type="gramEnd"/>
      <w:r w:rsidRPr="00AA16D2">
        <w:rPr>
          <w:bCs/>
          <w:lang w:eastAsia="fr-FR"/>
        </w:rPr>
        <w:t xml:space="preserve"> Арктики, техническое обслуживание и пр</w:t>
      </w:r>
      <w:r w:rsidRPr="00AA16D2">
        <w:rPr>
          <w:bCs/>
          <w:lang w:eastAsia="fr-FR"/>
        </w:rPr>
        <w:t>о</w:t>
      </w:r>
      <w:r w:rsidRPr="00AA16D2">
        <w:rPr>
          <w:bCs/>
          <w:lang w:eastAsia="fr-FR"/>
        </w:rPr>
        <w:t>ведение ремонтных работ общесудового и специального назначения для атомного флота.</w:t>
      </w:r>
    </w:p>
    <w:p w:rsidR="00607FA7" w:rsidRPr="00AA16D2" w:rsidRDefault="00607FA7" w:rsidP="007F472B">
      <w:pPr>
        <w:pStyle w:val="a7"/>
        <w:widowControl w:val="0"/>
        <w:spacing w:line="360" w:lineRule="auto"/>
        <w:ind w:firstLine="709"/>
        <w:jc w:val="both"/>
        <w:rPr>
          <w:bCs/>
          <w:lang w:eastAsia="fr-FR"/>
        </w:rPr>
      </w:pPr>
      <w:r w:rsidRPr="00AA16D2">
        <w:rPr>
          <w:bCs/>
          <w:i/>
          <w:lang w:eastAsia="fr-FR"/>
        </w:rPr>
        <w:t xml:space="preserve">ОАО «Мурманский морской торговый порт» </w:t>
      </w:r>
      <w:r w:rsidRPr="00AA16D2">
        <w:rPr>
          <w:bCs/>
          <w:lang w:eastAsia="fr-FR"/>
        </w:rPr>
        <w:t>(«ММТП»)</w:t>
      </w:r>
      <w:r w:rsidRPr="00AA16D2">
        <w:rPr>
          <w:bCs/>
          <w:i/>
          <w:lang w:eastAsia="fr-FR"/>
        </w:rPr>
        <w:t xml:space="preserve"> </w:t>
      </w:r>
      <w:r w:rsidRPr="00AA16D2">
        <w:rPr>
          <w:bCs/>
          <w:lang w:eastAsia="fr-FR"/>
        </w:rPr>
        <w:t>– крупнейшее предприятие г. Мурманска, занимающее 4 место в России и 1 место в Арктической зоне Российской Федер</w:t>
      </w:r>
      <w:r w:rsidRPr="00AA16D2">
        <w:rPr>
          <w:bCs/>
          <w:lang w:eastAsia="fr-FR"/>
        </w:rPr>
        <w:t>а</w:t>
      </w:r>
      <w:r w:rsidRPr="00AA16D2">
        <w:rPr>
          <w:bCs/>
          <w:lang w:eastAsia="fr-FR"/>
        </w:rPr>
        <w:t>ции по объему переработанных грузов. Лидирующий стивидор Мурманской области, обеспеч</w:t>
      </w:r>
      <w:r w:rsidRPr="00AA16D2">
        <w:rPr>
          <w:bCs/>
          <w:lang w:eastAsia="fr-FR"/>
        </w:rPr>
        <w:t>и</w:t>
      </w:r>
      <w:r w:rsidRPr="00AA16D2">
        <w:rPr>
          <w:bCs/>
          <w:lang w:eastAsia="fr-FR"/>
        </w:rPr>
        <w:t>вающей перевалку угля, обработку апатитового и железорудного концентратов, цветных мета</w:t>
      </w:r>
      <w:r w:rsidRPr="00AA16D2">
        <w:rPr>
          <w:bCs/>
          <w:lang w:eastAsia="fr-FR"/>
        </w:rPr>
        <w:t>л</w:t>
      </w:r>
      <w:r w:rsidRPr="00AA16D2">
        <w:rPr>
          <w:bCs/>
          <w:lang w:eastAsia="fr-FR"/>
        </w:rPr>
        <w:t xml:space="preserve">лов, марганцевой руды, контейнерных и других грузов. Перспективы </w:t>
      </w:r>
      <w:r w:rsidRPr="00E12F78">
        <w:rPr>
          <w:bCs/>
          <w:lang w:eastAsia="fr-FR"/>
        </w:rPr>
        <w:t>развития ММТП связаны с реализацией проекта Мурманского транспортного узла – базового порта для р</w:t>
      </w:r>
      <w:r w:rsidRPr="00AA16D2">
        <w:rPr>
          <w:bCs/>
          <w:lang w:eastAsia="fr-FR"/>
        </w:rPr>
        <w:t>азвития суд</w:t>
      </w:r>
      <w:r w:rsidRPr="00AA16D2">
        <w:rPr>
          <w:bCs/>
          <w:lang w:eastAsia="fr-FR"/>
        </w:rPr>
        <w:t>о</w:t>
      </w:r>
      <w:r w:rsidRPr="00AA16D2">
        <w:rPr>
          <w:bCs/>
          <w:lang w:eastAsia="fr-FR"/>
        </w:rPr>
        <w:t>ходства по СМП и единственного порта страны, способного круглогодично принимать суда дедвейтом до 300 тыс. т.</w:t>
      </w:r>
    </w:p>
    <w:p w:rsidR="00607FA7" w:rsidRPr="00AA16D2" w:rsidRDefault="00607FA7" w:rsidP="007F472B">
      <w:pPr>
        <w:pStyle w:val="a7"/>
        <w:widowControl w:val="0"/>
        <w:spacing w:line="360" w:lineRule="auto"/>
        <w:ind w:firstLine="709"/>
        <w:jc w:val="both"/>
        <w:rPr>
          <w:bCs/>
          <w:lang w:eastAsia="fr-FR"/>
        </w:rPr>
      </w:pPr>
      <w:r w:rsidRPr="00AA16D2">
        <w:rPr>
          <w:i/>
          <w:lang w:eastAsia="fr-FR"/>
        </w:rPr>
        <w:t>ОАО «Мурманское морское пароходство»</w:t>
      </w:r>
      <w:r w:rsidRPr="00AA16D2">
        <w:rPr>
          <w:bCs/>
          <w:i/>
          <w:lang w:eastAsia="fr-FR"/>
        </w:rPr>
        <w:t xml:space="preserve"> </w:t>
      </w:r>
      <w:r w:rsidRPr="00AA16D2">
        <w:rPr>
          <w:bCs/>
          <w:lang w:eastAsia="fr-FR"/>
        </w:rPr>
        <w:t xml:space="preserve">– одна из крупнейших судоходных компаний, обеспечивающая базовую долю грузоперевозок в Арктической зоне Российской Федерации под российским флагом и обладающая более чем 70-летним </w:t>
      </w:r>
      <w:r w:rsidR="0022209E" w:rsidRPr="00AA16D2">
        <w:rPr>
          <w:bCs/>
          <w:lang w:eastAsia="fr-FR"/>
        </w:rPr>
        <w:t>опытом судоходства</w:t>
      </w:r>
      <w:r w:rsidRPr="00AA16D2">
        <w:rPr>
          <w:bCs/>
          <w:lang w:eastAsia="fr-FR"/>
        </w:rPr>
        <w:t xml:space="preserve"> в Арктике. </w:t>
      </w:r>
    </w:p>
    <w:p w:rsidR="00607FA7" w:rsidRPr="00AA16D2" w:rsidRDefault="00607FA7" w:rsidP="007F472B">
      <w:pPr>
        <w:pStyle w:val="a7"/>
        <w:widowControl w:val="0"/>
        <w:spacing w:line="360" w:lineRule="auto"/>
        <w:ind w:firstLine="709"/>
        <w:jc w:val="both"/>
        <w:rPr>
          <w:bCs/>
          <w:lang w:eastAsia="fr-FR"/>
        </w:rPr>
      </w:pPr>
      <w:proofErr w:type="gramStart"/>
      <w:r w:rsidRPr="00AA16D2">
        <w:rPr>
          <w:bCs/>
          <w:lang w:eastAsia="fr-FR"/>
        </w:rPr>
        <w:t xml:space="preserve">В виду </w:t>
      </w:r>
      <w:r w:rsidR="00FF2EB9">
        <w:rPr>
          <w:bCs/>
          <w:lang w:eastAsia="fr-FR"/>
        </w:rPr>
        <w:t xml:space="preserve">перспектив </w:t>
      </w:r>
      <w:r w:rsidRPr="00AA16D2">
        <w:rPr>
          <w:bCs/>
          <w:lang w:eastAsia="fr-FR"/>
        </w:rPr>
        <w:t>развития проектов по разведке и освоению шельфовых месторожд</w:t>
      </w:r>
      <w:r w:rsidRPr="00AA16D2">
        <w:rPr>
          <w:bCs/>
          <w:lang w:eastAsia="fr-FR"/>
        </w:rPr>
        <w:t>е</w:t>
      </w:r>
      <w:r w:rsidRPr="00AA16D2">
        <w:rPr>
          <w:bCs/>
          <w:lang w:eastAsia="fr-FR"/>
        </w:rPr>
        <w:t>ний углеводородов западной части Северного Ледовитого океана повышается роль и склад</w:t>
      </w:r>
      <w:r w:rsidRPr="00AA16D2">
        <w:rPr>
          <w:bCs/>
          <w:lang w:eastAsia="fr-FR"/>
        </w:rPr>
        <w:t>ы</w:t>
      </w:r>
      <w:r w:rsidRPr="00AA16D2">
        <w:rPr>
          <w:bCs/>
          <w:lang w:eastAsia="fr-FR"/>
        </w:rPr>
        <w:lastRenderedPageBreak/>
        <w:t xml:space="preserve">ваются благоприятные перспективы развития у </w:t>
      </w:r>
      <w:r w:rsidRPr="00AA16D2">
        <w:rPr>
          <w:bCs/>
          <w:i/>
          <w:lang w:eastAsia="fr-FR"/>
        </w:rPr>
        <w:t>Ассоциации «</w:t>
      </w:r>
      <w:proofErr w:type="spellStart"/>
      <w:r w:rsidRPr="00AA16D2">
        <w:rPr>
          <w:bCs/>
          <w:i/>
          <w:lang w:eastAsia="fr-FR"/>
        </w:rPr>
        <w:t>Мурманшельф</w:t>
      </w:r>
      <w:proofErr w:type="spellEnd"/>
      <w:r w:rsidRPr="00AA16D2">
        <w:rPr>
          <w:bCs/>
          <w:i/>
          <w:lang w:eastAsia="fr-FR"/>
        </w:rPr>
        <w:t>»</w:t>
      </w:r>
      <w:r w:rsidRPr="00AA16D2">
        <w:rPr>
          <w:bCs/>
          <w:lang w:eastAsia="fr-FR"/>
        </w:rPr>
        <w:t>, созданной в целях сотрудничества в рамках Меморандума о взаимопонимании по технико-экономическому с</w:t>
      </w:r>
      <w:r w:rsidRPr="00AA16D2">
        <w:rPr>
          <w:bCs/>
          <w:lang w:eastAsia="fr-FR"/>
        </w:rPr>
        <w:t>о</w:t>
      </w:r>
      <w:r w:rsidRPr="00AA16D2">
        <w:rPr>
          <w:bCs/>
          <w:lang w:eastAsia="fr-FR"/>
        </w:rPr>
        <w:t>трудничеству между Правительством Мурманской области и норвежской нефтегазовой комп</w:t>
      </w:r>
      <w:r w:rsidRPr="00AA16D2">
        <w:rPr>
          <w:bCs/>
          <w:lang w:eastAsia="fr-FR"/>
        </w:rPr>
        <w:t>а</w:t>
      </w:r>
      <w:r w:rsidRPr="00AA16D2">
        <w:rPr>
          <w:bCs/>
          <w:lang w:eastAsia="fr-FR"/>
        </w:rPr>
        <w:t>нией «</w:t>
      </w:r>
      <w:proofErr w:type="spellStart"/>
      <w:r w:rsidRPr="00AA16D2">
        <w:rPr>
          <w:bCs/>
          <w:lang w:eastAsia="fr-FR"/>
        </w:rPr>
        <w:t>Статойл</w:t>
      </w:r>
      <w:proofErr w:type="spellEnd"/>
      <w:r w:rsidRPr="00AA16D2">
        <w:rPr>
          <w:bCs/>
          <w:lang w:eastAsia="fr-FR"/>
        </w:rPr>
        <w:t xml:space="preserve"> АСА»</w:t>
      </w:r>
      <w:r w:rsidR="0071044B">
        <w:rPr>
          <w:bCs/>
          <w:lang w:eastAsia="fr-FR"/>
        </w:rPr>
        <w:t>,</w:t>
      </w:r>
      <w:r w:rsidRPr="00AA16D2">
        <w:rPr>
          <w:bCs/>
          <w:lang w:eastAsia="fr-FR"/>
        </w:rPr>
        <w:t xml:space="preserve"> и зарекомендовавшей себя на международном уровне.</w:t>
      </w:r>
      <w:proofErr w:type="gramEnd"/>
      <w:r w:rsidRPr="00AA16D2">
        <w:rPr>
          <w:bCs/>
          <w:lang w:eastAsia="fr-FR"/>
        </w:rPr>
        <w:t xml:space="preserve"> Учредителями А</w:t>
      </w:r>
      <w:r w:rsidRPr="00AA16D2">
        <w:rPr>
          <w:bCs/>
          <w:lang w:eastAsia="fr-FR"/>
        </w:rPr>
        <w:t>с</w:t>
      </w:r>
      <w:r w:rsidRPr="00AA16D2">
        <w:rPr>
          <w:bCs/>
          <w:lang w:eastAsia="fr-FR"/>
        </w:rPr>
        <w:t>социации выступили: Правительство Мурманской области, Союз промышленников и предпр</w:t>
      </w:r>
      <w:r w:rsidRPr="00AA16D2">
        <w:rPr>
          <w:bCs/>
          <w:lang w:eastAsia="fr-FR"/>
        </w:rPr>
        <w:t>и</w:t>
      </w:r>
      <w:r w:rsidRPr="00AA16D2">
        <w:rPr>
          <w:bCs/>
          <w:lang w:eastAsia="fr-FR"/>
        </w:rPr>
        <w:t xml:space="preserve">нимателей Мурманской области и Северная торгово-промышленная палата, а среди ее членов насчитывается </w:t>
      </w:r>
      <w:r w:rsidR="00FF2EB9">
        <w:rPr>
          <w:bCs/>
          <w:lang w:eastAsia="fr-FR"/>
        </w:rPr>
        <w:t>большое число</w:t>
      </w:r>
      <w:r w:rsidRPr="00AA16D2">
        <w:rPr>
          <w:bCs/>
          <w:lang w:eastAsia="fr-FR"/>
        </w:rPr>
        <w:t xml:space="preserve"> иностранных компаний. </w:t>
      </w:r>
      <w:r w:rsidR="00FF2EB9" w:rsidRPr="00FF2EB9">
        <w:rPr>
          <w:bCs/>
          <w:lang w:eastAsia="fr-FR"/>
        </w:rPr>
        <w:t xml:space="preserve">Ассоциация объединяет операторов проектов, генеральных подрядчиков, </w:t>
      </w:r>
      <w:proofErr w:type="spellStart"/>
      <w:r w:rsidR="00FF2EB9" w:rsidRPr="00FF2EB9">
        <w:rPr>
          <w:bCs/>
          <w:lang w:eastAsia="fr-FR"/>
        </w:rPr>
        <w:t>нефтесервисные</w:t>
      </w:r>
      <w:proofErr w:type="spellEnd"/>
      <w:r w:rsidR="00FF2EB9" w:rsidRPr="00FF2EB9">
        <w:rPr>
          <w:bCs/>
          <w:lang w:eastAsia="fr-FR"/>
        </w:rPr>
        <w:t>, строительные, транспортные, судор</w:t>
      </w:r>
      <w:r w:rsidR="00FF2EB9" w:rsidRPr="00FF2EB9">
        <w:rPr>
          <w:bCs/>
          <w:lang w:eastAsia="fr-FR"/>
        </w:rPr>
        <w:t>е</w:t>
      </w:r>
      <w:r w:rsidR="00FF2EB9" w:rsidRPr="00FF2EB9">
        <w:rPr>
          <w:bCs/>
          <w:lang w:eastAsia="fr-FR"/>
        </w:rPr>
        <w:t>монтные, логистические, машиностроительные предприятия, а также образовательные, научные и исследовательские учреждения России</w:t>
      </w:r>
      <w:r w:rsidR="00FF2EB9">
        <w:rPr>
          <w:bCs/>
          <w:lang w:eastAsia="fr-FR"/>
        </w:rPr>
        <w:t xml:space="preserve">. </w:t>
      </w:r>
    </w:p>
    <w:p w:rsidR="00AA57AE" w:rsidRDefault="00607FA7" w:rsidP="007F472B">
      <w:pPr>
        <w:pStyle w:val="a7"/>
        <w:widowControl w:val="0"/>
        <w:spacing w:line="360" w:lineRule="auto"/>
        <w:ind w:firstLine="709"/>
        <w:jc w:val="both"/>
        <w:rPr>
          <w:bCs/>
          <w:lang w:eastAsia="fr-FR"/>
        </w:rPr>
      </w:pPr>
      <w:r w:rsidRPr="00AA16D2">
        <w:rPr>
          <w:bCs/>
          <w:lang w:eastAsia="fr-FR"/>
        </w:rPr>
        <w:t xml:space="preserve">Также востребованным при реализации масштабных проектов по освоению Арктики может стать потенциал </w:t>
      </w:r>
      <w:r w:rsidR="00AA57AE">
        <w:rPr>
          <w:bCs/>
          <w:lang w:eastAsia="fr-FR"/>
        </w:rPr>
        <w:t>ведущих предприятий России в области геолого-геофизических и пои</w:t>
      </w:r>
      <w:r w:rsidR="00AA57AE">
        <w:rPr>
          <w:bCs/>
          <w:lang w:eastAsia="fr-FR"/>
        </w:rPr>
        <w:t>с</w:t>
      </w:r>
      <w:r w:rsidR="00AA57AE">
        <w:rPr>
          <w:bCs/>
          <w:lang w:eastAsia="fr-FR"/>
        </w:rPr>
        <w:t xml:space="preserve">ково-разведочных работ. К ним относятся </w:t>
      </w:r>
      <w:proofErr w:type="gramStart"/>
      <w:r w:rsidR="00AA57AE">
        <w:rPr>
          <w:bCs/>
          <w:lang w:eastAsia="fr-FR"/>
        </w:rPr>
        <w:t>нижеследующие</w:t>
      </w:r>
      <w:proofErr w:type="gramEnd"/>
      <w:r w:rsidR="00AA57AE">
        <w:rPr>
          <w:bCs/>
          <w:lang w:eastAsia="fr-FR"/>
        </w:rPr>
        <w:t>.</w:t>
      </w:r>
    </w:p>
    <w:p w:rsidR="00607FA7" w:rsidRDefault="00607FA7" w:rsidP="007F472B">
      <w:pPr>
        <w:pStyle w:val="a7"/>
        <w:widowControl w:val="0"/>
        <w:spacing w:line="360" w:lineRule="auto"/>
        <w:ind w:firstLine="709"/>
        <w:jc w:val="both"/>
        <w:rPr>
          <w:bCs/>
          <w:lang w:eastAsia="fr-FR"/>
        </w:rPr>
      </w:pPr>
      <w:r w:rsidRPr="00AA16D2">
        <w:rPr>
          <w:bCs/>
          <w:i/>
          <w:lang w:eastAsia="fr-FR"/>
        </w:rPr>
        <w:t>ОАО «</w:t>
      </w:r>
      <w:proofErr w:type="spellStart"/>
      <w:r w:rsidRPr="00AA16D2">
        <w:rPr>
          <w:bCs/>
          <w:i/>
          <w:lang w:eastAsia="fr-FR"/>
        </w:rPr>
        <w:t>Арктикморнефтегазразведка</w:t>
      </w:r>
      <w:proofErr w:type="spellEnd"/>
      <w:r w:rsidRPr="00AA16D2">
        <w:rPr>
          <w:bCs/>
          <w:i/>
          <w:lang w:eastAsia="fr-FR"/>
        </w:rPr>
        <w:t>»</w:t>
      </w:r>
      <w:r w:rsidR="000B4AB3">
        <w:rPr>
          <w:bCs/>
          <w:lang w:eastAsia="fr-FR"/>
        </w:rPr>
        <w:t xml:space="preserve"> (</w:t>
      </w:r>
      <w:r w:rsidRPr="00AA16D2">
        <w:rPr>
          <w:bCs/>
          <w:lang w:eastAsia="fr-FR"/>
        </w:rPr>
        <w:t>АМНГР). Одним из ведущих направлений де</w:t>
      </w:r>
      <w:r w:rsidRPr="00AA16D2">
        <w:rPr>
          <w:bCs/>
          <w:lang w:eastAsia="fr-FR"/>
        </w:rPr>
        <w:t>я</w:t>
      </w:r>
      <w:r w:rsidRPr="00AA16D2">
        <w:rPr>
          <w:bCs/>
          <w:lang w:eastAsia="fr-FR"/>
        </w:rPr>
        <w:t>тельности предприятия стала работа по заказам сторонних организаций по бурению поисковых и разведочных скважин, снабжению буровых установок, бункеровке судов на рейде, несению аварийно-спасательной службы, участию в спасательных операциях. География работ «АМНГР» включает в себя воды Европы, Африки, Юго-Восточной Азии, к числу перспекти</w:t>
      </w:r>
      <w:r w:rsidRPr="00AA16D2">
        <w:rPr>
          <w:bCs/>
          <w:lang w:eastAsia="fr-FR"/>
        </w:rPr>
        <w:t>в</w:t>
      </w:r>
      <w:r w:rsidRPr="00AA16D2">
        <w:rPr>
          <w:bCs/>
          <w:lang w:eastAsia="fr-FR"/>
        </w:rPr>
        <w:t xml:space="preserve">ных относятся Персидский залив и шельфовая зона о. Куба. </w:t>
      </w:r>
    </w:p>
    <w:p w:rsidR="000B4AB3" w:rsidRDefault="00AA57AE" w:rsidP="007F472B">
      <w:pPr>
        <w:pStyle w:val="a7"/>
        <w:widowControl w:val="0"/>
        <w:spacing w:line="360" w:lineRule="auto"/>
        <w:ind w:firstLine="709"/>
        <w:jc w:val="both"/>
        <w:rPr>
          <w:bCs/>
          <w:lang w:eastAsia="fr-FR"/>
        </w:rPr>
      </w:pPr>
      <w:r w:rsidRPr="000B4AB3">
        <w:rPr>
          <w:bCs/>
          <w:i/>
          <w:lang w:eastAsia="fr-FR"/>
        </w:rPr>
        <w:t>ОАО «</w:t>
      </w:r>
      <w:proofErr w:type="spellStart"/>
      <w:r w:rsidRPr="000B4AB3">
        <w:rPr>
          <w:bCs/>
          <w:i/>
          <w:lang w:eastAsia="fr-FR"/>
        </w:rPr>
        <w:t>Севморнефтегеофизика</w:t>
      </w:r>
      <w:proofErr w:type="spellEnd"/>
      <w:r w:rsidRPr="000B4AB3">
        <w:rPr>
          <w:bCs/>
          <w:i/>
          <w:lang w:eastAsia="fr-FR"/>
        </w:rPr>
        <w:t>»</w:t>
      </w:r>
      <w:r w:rsidR="000B4AB3">
        <w:rPr>
          <w:bCs/>
          <w:lang w:eastAsia="fr-FR"/>
        </w:rPr>
        <w:t xml:space="preserve"> (СМНГ)</w:t>
      </w:r>
      <w:r w:rsidRPr="00AA57AE">
        <w:rPr>
          <w:bCs/>
          <w:lang w:eastAsia="fr-FR"/>
        </w:rPr>
        <w:t xml:space="preserve"> </w:t>
      </w:r>
      <w:r w:rsidR="00C1789E" w:rsidRPr="00C1789E">
        <w:rPr>
          <w:bCs/>
          <w:lang w:eastAsia="fr-FR"/>
        </w:rPr>
        <w:t>–</w:t>
      </w:r>
      <w:r w:rsidRPr="00AA57AE">
        <w:rPr>
          <w:bCs/>
          <w:lang w:eastAsia="fr-FR"/>
        </w:rPr>
        <w:t xml:space="preserve"> крупнейшая морская геофизическая компания в России, 100% акций которой находится в государственной </w:t>
      </w:r>
      <w:r w:rsidR="000B4AB3" w:rsidRPr="00AA57AE">
        <w:rPr>
          <w:bCs/>
          <w:lang w:eastAsia="fr-FR"/>
        </w:rPr>
        <w:t>собственности</w:t>
      </w:r>
      <w:r w:rsidRPr="00AA57AE">
        <w:rPr>
          <w:bCs/>
          <w:lang w:eastAsia="fr-FR"/>
        </w:rPr>
        <w:t>.</w:t>
      </w:r>
      <w:r w:rsidR="000B4AB3">
        <w:rPr>
          <w:bCs/>
          <w:lang w:eastAsia="fr-FR"/>
        </w:rPr>
        <w:t xml:space="preserve"> Имеет </w:t>
      </w:r>
      <w:r w:rsidR="000B4AB3" w:rsidRPr="000B4AB3">
        <w:rPr>
          <w:bCs/>
          <w:lang w:eastAsia="fr-FR"/>
        </w:rPr>
        <w:t xml:space="preserve">многолетний опыт предоставления полного пакета услуг по морским сейсмическим исследованиям 2D и 3D, включая работы на глубоководных и мелководных акваториях </w:t>
      </w:r>
      <w:r w:rsidR="00C1789E">
        <w:rPr>
          <w:bCs/>
          <w:lang w:eastAsia="fr-FR"/>
        </w:rPr>
        <w:t>М</w:t>
      </w:r>
      <w:r w:rsidR="000B4AB3" w:rsidRPr="000B4AB3">
        <w:rPr>
          <w:bCs/>
          <w:lang w:eastAsia="fr-FR"/>
        </w:rPr>
        <w:t>ирового океана, а также в транзитных зонах</w:t>
      </w:r>
      <w:r w:rsidR="000B4AB3">
        <w:rPr>
          <w:bCs/>
          <w:lang w:eastAsia="fr-FR"/>
        </w:rPr>
        <w:t>. И</w:t>
      </w:r>
      <w:r w:rsidRPr="00AA57AE">
        <w:rPr>
          <w:bCs/>
          <w:lang w:eastAsia="fr-FR"/>
        </w:rPr>
        <w:t>нвестирует значительные средства в модернизацию и переоснащение св</w:t>
      </w:r>
      <w:r w:rsidRPr="00AA57AE">
        <w:rPr>
          <w:bCs/>
          <w:lang w:eastAsia="fr-FR"/>
        </w:rPr>
        <w:t>о</w:t>
      </w:r>
      <w:r w:rsidRPr="00AA57AE">
        <w:rPr>
          <w:bCs/>
          <w:lang w:eastAsia="fr-FR"/>
        </w:rPr>
        <w:t>его научно-исследовательского флота</w:t>
      </w:r>
      <w:r w:rsidR="000B4AB3" w:rsidRPr="000B4AB3">
        <w:rPr>
          <w:bCs/>
          <w:lang w:eastAsia="fr-FR"/>
        </w:rPr>
        <w:t>.</w:t>
      </w:r>
    </w:p>
    <w:p w:rsidR="000B4AB3" w:rsidRPr="000B4AB3" w:rsidRDefault="000B4AB3" w:rsidP="007F472B">
      <w:pPr>
        <w:pStyle w:val="a7"/>
        <w:widowControl w:val="0"/>
        <w:spacing w:line="360" w:lineRule="auto"/>
        <w:ind w:firstLine="709"/>
        <w:jc w:val="both"/>
        <w:rPr>
          <w:bCs/>
          <w:lang w:eastAsia="fr-FR"/>
        </w:rPr>
      </w:pPr>
      <w:r w:rsidRPr="000B4AB3">
        <w:rPr>
          <w:bCs/>
          <w:i/>
          <w:lang w:eastAsia="fr-FR"/>
        </w:rPr>
        <w:t>ОАО «Морская арктическая геологоразведочная экспедиция»</w:t>
      </w:r>
      <w:r w:rsidRPr="000B4AB3">
        <w:rPr>
          <w:bCs/>
          <w:lang w:eastAsia="fr-FR"/>
        </w:rPr>
        <w:t xml:space="preserve"> </w:t>
      </w:r>
      <w:r>
        <w:rPr>
          <w:bCs/>
          <w:lang w:eastAsia="fr-FR"/>
        </w:rPr>
        <w:t>(МАГЭ) –</w:t>
      </w:r>
      <w:r w:rsidRPr="000B4AB3">
        <w:rPr>
          <w:bCs/>
          <w:lang w:eastAsia="fr-FR"/>
        </w:rPr>
        <w:t xml:space="preserve"> одна из ведущих российских компаний, предоставляющ</w:t>
      </w:r>
      <w:r w:rsidR="00C1789E">
        <w:rPr>
          <w:bCs/>
          <w:lang w:eastAsia="fr-FR"/>
        </w:rPr>
        <w:t>ая</w:t>
      </w:r>
      <w:r w:rsidRPr="000B4AB3">
        <w:rPr>
          <w:bCs/>
          <w:lang w:eastAsia="fr-FR"/>
        </w:rPr>
        <w:t xml:space="preserve"> широкий спектр геолого-геофизических услуг по из</w:t>
      </w:r>
      <w:r w:rsidRPr="000B4AB3">
        <w:rPr>
          <w:bCs/>
          <w:lang w:eastAsia="fr-FR"/>
        </w:rPr>
        <w:t>у</w:t>
      </w:r>
      <w:r w:rsidRPr="000B4AB3">
        <w:rPr>
          <w:bCs/>
          <w:lang w:eastAsia="fr-FR"/>
        </w:rPr>
        <w:t>чению геологического строения шельфовых морей, транзитных и прибрежных зон Арктики и Мирового океана в рамках федеральных программ России и внешнеэкономических проектов.</w:t>
      </w:r>
      <w:r>
        <w:rPr>
          <w:bCs/>
          <w:lang w:eastAsia="fr-FR"/>
        </w:rPr>
        <w:t xml:space="preserve"> Обладает </w:t>
      </w:r>
      <w:r w:rsidRPr="000B4AB3">
        <w:rPr>
          <w:bCs/>
          <w:lang w:eastAsia="fr-FR"/>
        </w:rPr>
        <w:t xml:space="preserve">уникальной базой геолого-геофизических данных по </w:t>
      </w:r>
      <w:r>
        <w:rPr>
          <w:bCs/>
          <w:lang w:eastAsia="fr-FR"/>
        </w:rPr>
        <w:t xml:space="preserve">морям Арктического бассейна, </w:t>
      </w:r>
      <w:r w:rsidRPr="000B4AB3">
        <w:rPr>
          <w:bCs/>
          <w:lang w:eastAsia="fr-FR"/>
        </w:rPr>
        <w:t>Атлантическому, Тихому, Индийскому океанам</w:t>
      </w:r>
      <w:r>
        <w:rPr>
          <w:bCs/>
          <w:lang w:eastAsia="fr-FR"/>
        </w:rPr>
        <w:t xml:space="preserve"> и </w:t>
      </w:r>
      <w:r w:rsidRPr="000B4AB3">
        <w:rPr>
          <w:bCs/>
          <w:lang w:eastAsia="fr-FR"/>
        </w:rPr>
        <w:t>Антарктиде</w:t>
      </w:r>
      <w:r>
        <w:rPr>
          <w:bCs/>
          <w:lang w:eastAsia="fr-FR"/>
        </w:rPr>
        <w:t>.</w:t>
      </w:r>
    </w:p>
    <w:p w:rsidR="000B4AB3" w:rsidRPr="000B4AB3" w:rsidRDefault="000B4AB3" w:rsidP="007F472B">
      <w:pPr>
        <w:pStyle w:val="a7"/>
        <w:widowControl w:val="0"/>
        <w:spacing w:line="360" w:lineRule="auto"/>
        <w:ind w:firstLine="709"/>
        <w:jc w:val="both"/>
        <w:rPr>
          <w:bCs/>
          <w:lang w:eastAsia="fr-FR"/>
        </w:rPr>
      </w:pPr>
      <w:r w:rsidRPr="000B4AB3">
        <w:rPr>
          <w:bCs/>
          <w:i/>
          <w:lang w:eastAsia="fr-FR"/>
        </w:rPr>
        <w:t>ОАО «Арктические морские инженерно-геологические экспедиции»</w:t>
      </w:r>
      <w:r>
        <w:rPr>
          <w:bCs/>
          <w:lang w:eastAsia="fr-FR"/>
        </w:rPr>
        <w:t xml:space="preserve"> (АМИГЭ).</w:t>
      </w:r>
      <w:r w:rsidRPr="000B4AB3">
        <w:rPr>
          <w:bCs/>
          <w:lang w:eastAsia="fr-FR"/>
        </w:rPr>
        <w:t xml:space="preserve"> Предпр</w:t>
      </w:r>
      <w:r w:rsidRPr="000B4AB3">
        <w:rPr>
          <w:bCs/>
          <w:lang w:eastAsia="fr-FR"/>
        </w:rPr>
        <w:t>и</w:t>
      </w:r>
      <w:r w:rsidRPr="000B4AB3">
        <w:rPr>
          <w:bCs/>
          <w:lang w:eastAsia="fr-FR"/>
        </w:rPr>
        <w:t>ятие занимает стабильное и передовое положение в России в производстве изысканий под ра</w:t>
      </w:r>
      <w:r w:rsidRPr="000B4AB3">
        <w:rPr>
          <w:bCs/>
          <w:lang w:eastAsia="fr-FR"/>
        </w:rPr>
        <w:t>з</w:t>
      </w:r>
      <w:r w:rsidRPr="000B4AB3">
        <w:rPr>
          <w:bCs/>
          <w:lang w:eastAsia="fr-FR"/>
        </w:rPr>
        <w:t>л</w:t>
      </w:r>
      <w:r>
        <w:rPr>
          <w:bCs/>
          <w:lang w:eastAsia="fr-FR"/>
        </w:rPr>
        <w:t xml:space="preserve">ичные типы сооружений на </w:t>
      </w:r>
      <w:r w:rsidR="00C1789E">
        <w:rPr>
          <w:bCs/>
          <w:lang w:eastAsia="fr-FR"/>
        </w:rPr>
        <w:t xml:space="preserve">континентальном </w:t>
      </w:r>
      <w:r>
        <w:rPr>
          <w:bCs/>
          <w:lang w:eastAsia="fr-FR"/>
        </w:rPr>
        <w:t xml:space="preserve">шельфе, </w:t>
      </w:r>
      <w:r w:rsidR="00C1789E">
        <w:rPr>
          <w:bCs/>
          <w:lang w:eastAsia="fr-FR"/>
        </w:rPr>
        <w:t>имеет опыт</w:t>
      </w:r>
      <w:r w:rsidRPr="000B4AB3">
        <w:rPr>
          <w:bCs/>
          <w:lang w:eastAsia="fr-FR"/>
        </w:rPr>
        <w:t xml:space="preserve"> изыскательски</w:t>
      </w:r>
      <w:r w:rsidR="00C1789E">
        <w:rPr>
          <w:bCs/>
          <w:lang w:eastAsia="fr-FR"/>
        </w:rPr>
        <w:t>х</w:t>
      </w:r>
      <w:r w:rsidRPr="000B4AB3">
        <w:rPr>
          <w:bCs/>
          <w:lang w:eastAsia="fr-FR"/>
        </w:rPr>
        <w:t xml:space="preserve"> работ на объектах, расположенных практически на всех внутренних и шельфовых морях России и бли</w:t>
      </w:r>
      <w:r w:rsidRPr="000B4AB3">
        <w:rPr>
          <w:bCs/>
          <w:lang w:eastAsia="fr-FR"/>
        </w:rPr>
        <w:t>ж</w:t>
      </w:r>
      <w:r w:rsidRPr="000B4AB3">
        <w:rPr>
          <w:bCs/>
          <w:lang w:eastAsia="fr-FR"/>
        </w:rPr>
        <w:lastRenderedPageBreak/>
        <w:t>него зарубежья</w:t>
      </w:r>
      <w:r>
        <w:rPr>
          <w:bCs/>
          <w:lang w:eastAsia="fr-FR"/>
        </w:rPr>
        <w:t xml:space="preserve">. </w:t>
      </w:r>
    </w:p>
    <w:p w:rsidR="00607FA7" w:rsidRPr="00AA16D2" w:rsidRDefault="00607FA7" w:rsidP="007F472B">
      <w:pPr>
        <w:pStyle w:val="a7"/>
        <w:widowControl w:val="0"/>
        <w:spacing w:line="360" w:lineRule="auto"/>
        <w:ind w:firstLine="709"/>
        <w:jc w:val="both"/>
        <w:rPr>
          <w:bCs/>
          <w:lang w:eastAsia="fr-FR"/>
        </w:rPr>
      </w:pPr>
      <w:r w:rsidRPr="00AA16D2">
        <w:rPr>
          <w:bCs/>
          <w:lang w:eastAsia="fr-FR"/>
        </w:rPr>
        <w:t xml:space="preserve">Рыбопромышленный комплекс Мурманской области </w:t>
      </w:r>
      <w:proofErr w:type="gramStart"/>
      <w:r w:rsidRPr="00AA16D2">
        <w:rPr>
          <w:bCs/>
          <w:lang w:eastAsia="fr-FR"/>
        </w:rPr>
        <w:t>представляет одну из традицио</w:t>
      </w:r>
      <w:r w:rsidRPr="00AA16D2">
        <w:rPr>
          <w:bCs/>
          <w:lang w:eastAsia="fr-FR"/>
        </w:rPr>
        <w:t>н</w:t>
      </w:r>
      <w:r w:rsidRPr="00AA16D2">
        <w:rPr>
          <w:bCs/>
          <w:lang w:eastAsia="fr-FR"/>
        </w:rPr>
        <w:t>ных отраслей экономики Мурманской области и обеспечивает</w:t>
      </w:r>
      <w:proofErr w:type="gramEnd"/>
      <w:r w:rsidRPr="00AA16D2">
        <w:rPr>
          <w:bCs/>
          <w:lang w:eastAsia="fr-FR"/>
        </w:rPr>
        <w:t xml:space="preserve"> более 15% общероссийского в</w:t>
      </w:r>
      <w:r w:rsidRPr="00AA16D2">
        <w:rPr>
          <w:bCs/>
          <w:lang w:eastAsia="fr-FR"/>
        </w:rPr>
        <w:t>ы</w:t>
      </w:r>
      <w:r w:rsidRPr="00AA16D2">
        <w:rPr>
          <w:bCs/>
          <w:lang w:eastAsia="fr-FR"/>
        </w:rPr>
        <w:t xml:space="preserve">лова водных биоресурсов и сохраняет лидирующие позиции в России по объему отгруженной рыбной продукции. Значительная часть перерабатывающих мощностей сертифицирована для экспортных поставок. Одним из ведущих рыбодобывающих предприятий является </w:t>
      </w:r>
      <w:r w:rsidRPr="00AA16D2">
        <w:rPr>
          <w:bCs/>
          <w:i/>
          <w:lang w:eastAsia="fr-FR"/>
        </w:rPr>
        <w:t>Мурманский траловый флот</w:t>
      </w:r>
      <w:r w:rsidRPr="00AA16D2">
        <w:rPr>
          <w:bCs/>
          <w:lang w:eastAsia="fr-FR"/>
        </w:rPr>
        <w:t>, осуществляющий промысел как в исключительной экономической зоне Ро</w:t>
      </w:r>
      <w:r w:rsidRPr="00AA16D2">
        <w:rPr>
          <w:bCs/>
          <w:lang w:eastAsia="fr-FR"/>
        </w:rPr>
        <w:t>с</w:t>
      </w:r>
      <w:r w:rsidRPr="00AA16D2">
        <w:rPr>
          <w:bCs/>
          <w:lang w:eastAsia="fr-FR"/>
        </w:rPr>
        <w:t xml:space="preserve">сийской Федерации и зарубежных стран, так и в открытой части Мирового океана. </w:t>
      </w:r>
    </w:p>
    <w:p w:rsidR="00607FA7" w:rsidRPr="00AA16D2" w:rsidRDefault="00607FA7" w:rsidP="007F472B">
      <w:pPr>
        <w:pStyle w:val="a7"/>
        <w:widowControl w:val="0"/>
        <w:spacing w:line="360" w:lineRule="auto"/>
        <w:ind w:firstLine="709"/>
        <w:jc w:val="both"/>
        <w:rPr>
          <w:bCs/>
          <w:lang w:eastAsia="fr-FR"/>
        </w:rPr>
      </w:pPr>
      <w:r w:rsidRPr="00AA16D2">
        <w:rPr>
          <w:bCs/>
          <w:lang w:eastAsia="fr-FR"/>
        </w:rPr>
        <w:t xml:space="preserve">Большинство предприятий отрасли: рыбопромысловые, </w:t>
      </w:r>
      <w:proofErr w:type="spellStart"/>
      <w:r w:rsidRPr="00AA16D2">
        <w:rPr>
          <w:bCs/>
          <w:lang w:eastAsia="fr-FR"/>
        </w:rPr>
        <w:t>рыбоперерабатывающие</w:t>
      </w:r>
      <w:proofErr w:type="spellEnd"/>
      <w:r w:rsidRPr="00AA16D2">
        <w:rPr>
          <w:bCs/>
          <w:lang w:eastAsia="fr-FR"/>
        </w:rPr>
        <w:t xml:space="preserve"> и суд</w:t>
      </w:r>
      <w:r w:rsidRPr="00AA16D2">
        <w:rPr>
          <w:bCs/>
          <w:lang w:eastAsia="fr-FR"/>
        </w:rPr>
        <w:t>о</w:t>
      </w:r>
      <w:r w:rsidRPr="00AA16D2">
        <w:rPr>
          <w:bCs/>
          <w:lang w:eastAsia="fr-FR"/>
        </w:rPr>
        <w:t>ремонтные – относятся к малым и средним и входят в состав различных общественных объед</w:t>
      </w:r>
      <w:r w:rsidRPr="00AA16D2">
        <w:rPr>
          <w:bCs/>
          <w:lang w:eastAsia="fr-FR"/>
        </w:rPr>
        <w:t>и</w:t>
      </w:r>
      <w:r w:rsidRPr="00AA16D2">
        <w:rPr>
          <w:bCs/>
          <w:lang w:eastAsia="fr-FR"/>
        </w:rPr>
        <w:t xml:space="preserve">нений, работающих на территории Мурманской области. К числу </w:t>
      </w:r>
      <w:proofErr w:type="gramStart"/>
      <w:r w:rsidRPr="00AA16D2">
        <w:rPr>
          <w:bCs/>
          <w:lang w:eastAsia="fr-FR"/>
        </w:rPr>
        <w:t>лидирующих</w:t>
      </w:r>
      <w:proofErr w:type="gramEnd"/>
      <w:r w:rsidRPr="00AA16D2">
        <w:rPr>
          <w:bCs/>
          <w:lang w:eastAsia="fr-FR"/>
        </w:rPr>
        <w:t xml:space="preserve"> можно отнести: </w:t>
      </w:r>
      <w:proofErr w:type="gramStart"/>
      <w:r w:rsidRPr="00AA16D2">
        <w:rPr>
          <w:bCs/>
          <w:lang w:eastAsia="fr-FR"/>
        </w:rPr>
        <w:t xml:space="preserve">НО «Союз рыбопромышленников Севера» (крупнейшее в </w:t>
      </w:r>
      <w:proofErr w:type="spellStart"/>
      <w:r w:rsidRPr="00AA16D2">
        <w:rPr>
          <w:bCs/>
          <w:lang w:eastAsia="fr-FR"/>
        </w:rPr>
        <w:t>рыбохозяйственном</w:t>
      </w:r>
      <w:proofErr w:type="spellEnd"/>
      <w:r w:rsidRPr="00AA16D2">
        <w:rPr>
          <w:bCs/>
          <w:lang w:eastAsia="fr-FR"/>
        </w:rPr>
        <w:t xml:space="preserve"> комплексе стр</w:t>
      </w:r>
      <w:r w:rsidRPr="00AA16D2">
        <w:rPr>
          <w:bCs/>
          <w:lang w:eastAsia="fr-FR"/>
        </w:rPr>
        <w:t>а</w:t>
      </w:r>
      <w:r w:rsidRPr="00AA16D2">
        <w:rPr>
          <w:bCs/>
          <w:lang w:eastAsia="fr-FR"/>
        </w:rPr>
        <w:t>ны, насчитывающее 52 компании, суммарно имеющих 89 судов, более 5 тыс. занятых и прои</w:t>
      </w:r>
      <w:r w:rsidRPr="00AA16D2">
        <w:rPr>
          <w:bCs/>
          <w:lang w:eastAsia="fr-FR"/>
        </w:rPr>
        <w:t>з</w:t>
      </w:r>
      <w:r w:rsidRPr="00AA16D2">
        <w:rPr>
          <w:bCs/>
          <w:lang w:eastAsia="fr-FR"/>
        </w:rPr>
        <w:t xml:space="preserve">водящих более 200 тыс. т. </w:t>
      </w:r>
      <w:r w:rsidR="00B97A5A">
        <w:rPr>
          <w:bCs/>
          <w:lang w:eastAsia="fr-FR"/>
        </w:rPr>
        <w:t>р</w:t>
      </w:r>
      <w:r w:rsidRPr="00AA16D2">
        <w:rPr>
          <w:bCs/>
          <w:lang w:eastAsia="fr-FR"/>
        </w:rPr>
        <w:t>ыбной продукции), НП «Северо-Западный рыбопромышленный консорциум» (имеет краболовную специализацию, включает 8 компаний, в собственности к</w:t>
      </w:r>
      <w:r w:rsidRPr="00AA16D2">
        <w:rPr>
          <w:bCs/>
          <w:lang w:eastAsia="fr-FR"/>
        </w:rPr>
        <w:t>о</w:t>
      </w:r>
      <w:r w:rsidRPr="00AA16D2">
        <w:rPr>
          <w:bCs/>
          <w:lang w:eastAsia="fr-FR"/>
        </w:rPr>
        <w:t>торых 14 судов, в том числе 11 – краболовных, общее число рабочих мест – около 800), Му</w:t>
      </w:r>
      <w:r w:rsidRPr="00AA16D2">
        <w:rPr>
          <w:bCs/>
          <w:lang w:eastAsia="fr-FR"/>
        </w:rPr>
        <w:t>р</w:t>
      </w:r>
      <w:r w:rsidRPr="00AA16D2">
        <w:rPr>
          <w:bCs/>
          <w:lang w:eastAsia="fr-FR"/>
        </w:rPr>
        <w:t>манский областной союз рыболовецких колхозов (включает</w:t>
      </w:r>
      <w:proofErr w:type="gramEnd"/>
      <w:r w:rsidRPr="00AA16D2">
        <w:rPr>
          <w:bCs/>
          <w:lang w:eastAsia="fr-FR"/>
        </w:rPr>
        <w:t xml:space="preserve"> </w:t>
      </w:r>
      <w:proofErr w:type="gramStart"/>
      <w:r w:rsidRPr="00AA16D2">
        <w:rPr>
          <w:bCs/>
          <w:lang w:eastAsia="fr-FR"/>
        </w:rPr>
        <w:t xml:space="preserve">20 предприятий, 7 из которых – производственные кооперативы и </w:t>
      </w:r>
      <w:proofErr w:type="spellStart"/>
      <w:r w:rsidRPr="00AA16D2">
        <w:rPr>
          <w:bCs/>
          <w:lang w:eastAsia="fr-FR"/>
        </w:rPr>
        <w:t>поселкообразующие</w:t>
      </w:r>
      <w:proofErr w:type="spellEnd"/>
      <w:r w:rsidRPr="00AA16D2">
        <w:rPr>
          <w:bCs/>
          <w:lang w:eastAsia="fr-FR"/>
        </w:rPr>
        <w:t xml:space="preserve"> предприятии, обеспечивающи</w:t>
      </w:r>
      <w:r w:rsidR="008E21B7">
        <w:rPr>
          <w:bCs/>
          <w:lang w:eastAsia="fr-FR"/>
        </w:rPr>
        <w:t>е</w:t>
      </w:r>
      <w:r w:rsidRPr="00AA16D2">
        <w:rPr>
          <w:bCs/>
          <w:lang w:eastAsia="fr-FR"/>
        </w:rPr>
        <w:t xml:space="preserve"> зан</w:t>
      </w:r>
      <w:r w:rsidRPr="00AA16D2">
        <w:rPr>
          <w:bCs/>
          <w:lang w:eastAsia="fr-FR"/>
        </w:rPr>
        <w:t>я</w:t>
      </w:r>
      <w:r w:rsidRPr="00AA16D2">
        <w:rPr>
          <w:bCs/>
          <w:lang w:eastAsia="fr-FR"/>
        </w:rPr>
        <w:t>тость около 1 тыс. чел.), Ассоциация прибрежных рыбопромышленников и фермерских х</w:t>
      </w:r>
      <w:r w:rsidRPr="00AA16D2">
        <w:rPr>
          <w:bCs/>
          <w:lang w:eastAsia="fr-FR"/>
        </w:rPr>
        <w:t>о</w:t>
      </w:r>
      <w:r w:rsidRPr="00AA16D2">
        <w:rPr>
          <w:bCs/>
          <w:lang w:eastAsia="fr-FR"/>
        </w:rPr>
        <w:t xml:space="preserve">зяйств </w:t>
      </w:r>
      <w:proofErr w:type="spellStart"/>
      <w:r w:rsidRPr="00AA16D2">
        <w:rPr>
          <w:bCs/>
          <w:lang w:eastAsia="fr-FR"/>
        </w:rPr>
        <w:t>Мурмана</w:t>
      </w:r>
      <w:proofErr w:type="spellEnd"/>
      <w:r w:rsidRPr="00AA16D2">
        <w:rPr>
          <w:bCs/>
          <w:lang w:eastAsia="fr-FR"/>
        </w:rPr>
        <w:t xml:space="preserve"> (22 рыбодобывающих предприятия ассоциации 30 судами осваивают более 50% прибрежных квот области, 6 осуществляют </w:t>
      </w:r>
      <w:proofErr w:type="spellStart"/>
      <w:r w:rsidRPr="00AA16D2">
        <w:rPr>
          <w:bCs/>
          <w:lang w:eastAsia="fr-FR"/>
        </w:rPr>
        <w:t>рыбопереработку</w:t>
      </w:r>
      <w:proofErr w:type="spellEnd"/>
      <w:r w:rsidRPr="00AA16D2">
        <w:rPr>
          <w:bCs/>
          <w:lang w:eastAsia="fr-FR"/>
        </w:rPr>
        <w:t xml:space="preserve"> и ежегодно поставляют в торговые точки области более 1,5 тыс. т. живой и охлажденной рыбы, также в состав объедин</w:t>
      </w:r>
      <w:r w:rsidRPr="00AA16D2">
        <w:rPr>
          <w:bCs/>
          <w:lang w:eastAsia="fr-FR"/>
        </w:rPr>
        <w:t>е</w:t>
      </w:r>
      <w:r w:rsidRPr="00AA16D2">
        <w:rPr>
          <w:bCs/>
          <w:lang w:eastAsia="fr-FR"/>
        </w:rPr>
        <w:t>ния вошло 1 предприятие</w:t>
      </w:r>
      <w:proofErr w:type="gramEnd"/>
      <w:r w:rsidRPr="00AA16D2">
        <w:rPr>
          <w:bCs/>
          <w:lang w:eastAsia="fr-FR"/>
        </w:rPr>
        <w:t xml:space="preserve"> береговой инфраструктуры и 2 учебных заведения, общая занятость составляет более 800 чел.).</w:t>
      </w:r>
    </w:p>
    <w:p w:rsidR="00607FA7" w:rsidRPr="00AA16D2" w:rsidRDefault="00607FA7" w:rsidP="007F472B">
      <w:pPr>
        <w:pStyle w:val="a7"/>
        <w:widowControl w:val="0"/>
        <w:spacing w:line="360" w:lineRule="auto"/>
        <w:ind w:firstLine="709"/>
        <w:jc w:val="both"/>
        <w:rPr>
          <w:bCs/>
          <w:lang w:eastAsia="fr-FR"/>
        </w:rPr>
      </w:pPr>
      <w:r w:rsidRPr="00AA16D2">
        <w:rPr>
          <w:bCs/>
          <w:lang w:eastAsia="fr-FR"/>
        </w:rPr>
        <w:t>За последние 5 лет в Мурманской области активно развивается мар</w:t>
      </w:r>
      <w:proofErr w:type="gramStart"/>
      <w:r w:rsidRPr="00AA16D2">
        <w:rPr>
          <w:bCs/>
          <w:lang w:eastAsia="fr-FR"/>
        </w:rPr>
        <w:t>и-</w:t>
      </w:r>
      <w:proofErr w:type="gramEnd"/>
      <w:r w:rsidRPr="00AA16D2">
        <w:rPr>
          <w:bCs/>
          <w:lang w:eastAsia="fr-FR"/>
        </w:rPr>
        <w:t xml:space="preserve"> и </w:t>
      </w:r>
      <w:proofErr w:type="spellStart"/>
      <w:r w:rsidRPr="00AA16D2">
        <w:rPr>
          <w:bCs/>
          <w:lang w:eastAsia="fr-FR"/>
        </w:rPr>
        <w:t>аквакультура</w:t>
      </w:r>
      <w:proofErr w:type="spellEnd"/>
      <w:r w:rsidRPr="00AA16D2">
        <w:rPr>
          <w:bCs/>
          <w:lang w:eastAsia="fr-FR"/>
        </w:rPr>
        <w:t xml:space="preserve"> – более чем в 30 раз вырос объем выращивания товарной рыбы. Из 7 предприятий отрасли 4 сп</w:t>
      </w:r>
      <w:r w:rsidRPr="00AA16D2">
        <w:rPr>
          <w:bCs/>
          <w:lang w:eastAsia="fr-FR"/>
        </w:rPr>
        <w:t>е</w:t>
      </w:r>
      <w:r w:rsidRPr="00AA16D2">
        <w:rPr>
          <w:bCs/>
          <w:lang w:eastAsia="fr-FR"/>
        </w:rPr>
        <w:t xml:space="preserve">циализируются на выращивании форели, также работает </w:t>
      </w:r>
      <w:proofErr w:type="spellStart"/>
      <w:r w:rsidRPr="00AA16D2">
        <w:rPr>
          <w:bCs/>
          <w:lang w:eastAsia="fr-FR"/>
        </w:rPr>
        <w:t>акваферма</w:t>
      </w:r>
      <w:proofErr w:type="spellEnd"/>
      <w:r w:rsidRPr="00AA16D2">
        <w:rPr>
          <w:bCs/>
          <w:lang w:eastAsia="fr-FR"/>
        </w:rPr>
        <w:t xml:space="preserve"> по выращиванию осетров. К числу наиболее крупных предприятий и инвестиционных проектов в этой сфере относятся проект по выращиванию товарного лосося и морской форели в губах Печенга и </w:t>
      </w:r>
      <w:proofErr w:type="gramStart"/>
      <w:r w:rsidRPr="00AA16D2">
        <w:rPr>
          <w:bCs/>
          <w:lang w:eastAsia="fr-FR"/>
        </w:rPr>
        <w:t>Амбарная</w:t>
      </w:r>
      <w:proofErr w:type="gramEnd"/>
      <w:r w:rsidRPr="00AA16D2">
        <w:rPr>
          <w:bCs/>
          <w:lang w:eastAsia="fr-FR"/>
        </w:rPr>
        <w:t xml:space="preserve"> ЗАО «Русский лосось» (региональное предприятие ЗАО «Балтийский берег») </w:t>
      </w:r>
      <w:r w:rsidRPr="00E12F78">
        <w:rPr>
          <w:bCs/>
          <w:lang w:eastAsia="fr-FR"/>
        </w:rPr>
        <w:t xml:space="preserve">и </w:t>
      </w:r>
      <w:r w:rsidR="00FA4A34" w:rsidRPr="00E12F78">
        <w:rPr>
          <w:bCs/>
          <w:lang w:eastAsia="fr-FR"/>
        </w:rPr>
        <w:t xml:space="preserve">проект </w:t>
      </w:r>
      <w:r w:rsidRPr="00E12F78">
        <w:rPr>
          <w:bCs/>
          <w:lang w:eastAsia="fr-FR"/>
        </w:rPr>
        <w:t>по</w:t>
      </w:r>
      <w:r w:rsidRPr="00AA16D2">
        <w:rPr>
          <w:bCs/>
          <w:lang w:eastAsia="fr-FR"/>
        </w:rPr>
        <w:t xml:space="preserve"> созданию рыбоводного комплекса в губах Баренцева и Белого морей группы компаний «Русское море».</w:t>
      </w:r>
    </w:p>
    <w:p w:rsidR="00607FA7" w:rsidRPr="00AA16D2" w:rsidRDefault="00607FA7" w:rsidP="007F472B">
      <w:pPr>
        <w:pStyle w:val="a7"/>
        <w:widowControl w:val="0"/>
        <w:spacing w:line="360" w:lineRule="auto"/>
        <w:ind w:firstLine="709"/>
        <w:jc w:val="both"/>
        <w:rPr>
          <w:bCs/>
          <w:lang w:eastAsia="fr-FR"/>
        </w:rPr>
      </w:pPr>
      <w:proofErr w:type="gramStart"/>
      <w:r w:rsidRPr="00AA16D2">
        <w:rPr>
          <w:bCs/>
          <w:lang w:eastAsia="fr-FR"/>
        </w:rPr>
        <w:t>В целом, учитывая достаточно узкую специализацию экономики региона, перспекти</w:t>
      </w:r>
      <w:r w:rsidRPr="00AA16D2">
        <w:rPr>
          <w:bCs/>
          <w:lang w:eastAsia="fr-FR"/>
        </w:rPr>
        <w:t>в</w:t>
      </w:r>
      <w:r w:rsidRPr="00AA16D2">
        <w:rPr>
          <w:bCs/>
          <w:lang w:eastAsia="fr-FR"/>
        </w:rPr>
        <w:t>ными точками роста Мурманской области, помимо проанализированных отраслевых компле</w:t>
      </w:r>
      <w:r w:rsidRPr="00AA16D2">
        <w:rPr>
          <w:bCs/>
          <w:lang w:eastAsia="fr-FR"/>
        </w:rPr>
        <w:t>к</w:t>
      </w:r>
      <w:r w:rsidRPr="00AA16D2">
        <w:rPr>
          <w:bCs/>
          <w:lang w:eastAsia="fr-FR"/>
        </w:rPr>
        <w:t>сов, могут стать новые конкурентоспособные отрасли производства и сферы услуг, в которых в наибольшей степени смогут реализоваться конкурентные преимущества накопленного в реги</w:t>
      </w:r>
      <w:r w:rsidRPr="00AA16D2">
        <w:rPr>
          <w:bCs/>
          <w:lang w:eastAsia="fr-FR"/>
        </w:rPr>
        <w:t>о</w:t>
      </w:r>
      <w:r w:rsidRPr="00AA16D2">
        <w:rPr>
          <w:bCs/>
          <w:lang w:eastAsia="fr-FR"/>
        </w:rPr>
        <w:lastRenderedPageBreak/>
        <w:t xml:space="preserve">не кадрового и инновационного потенциала, а </w:t>
      </w:r>
      <w:r w:rsidRPr="00E12F78">
        <w:rPr>
          <w:bCs/>
          <w:lang w:eastAsia="fr-FR"/>
        </w:rPr>
        <w:t>также наращ</w:t>
      </w:r>
      <w:r w:rsidR="00E12F78">
        <w:rPr>
          <w:bCs/>
          <w:lang w:eastAsia="fr-FR"/>
        </w:rPr>
        <w:t>ива</w:t>
      </w:r>
      <w:r w:rsidRPr="00E12F78">
        <w:rPr>
          <w:bCs/>
          <w:lang w:eastAsia="fr-FR"/>
        </w:rPr>
        <w:t>ние компетенций</w:t>
      </w:r>
      <w:r w:rsidRPr="00AA16D2">
        <w:rPr>
          <w:bCs/>
          <w:lang w:eastAsia="fr-FR"/>
        </w:rPr>
        <w:t xml:space="preserve"> и развитие смежных с базовыми отраслей экономики, позволяющих обеспечивать комплексное территор</w:t>
      </w:r>
      <w:r w:rsidRPr="00AA16D2">
        <w:rPr>
          <w:bCs/>
          <w:lang w:eastAsia="fr-FR"/>
        </w:rPr>
        <w:t>и</w:t>
      </w:r>
      <w:r w:rsidRPr="00AA16D2">
        <w:rPr>
          <w:bCs/>
          <w:lang w:eastAsia="fr-FR"/>
        </w:rPr>
        <w:t>альное развитие.</w:t>
      </w:r>
      <w:proofErr w:type="gramEnd"/>
      <w:r w:rsidRPr="00AA16D2">
        <w:rPr>
          <w:bCs/>
          <w:lang w:eastAsia="fr-FR"/>
        </w:rPr>
        <w:t xml:space="preserve"> К их числу могут быть отнесены судостроение, </w:t>
      </w:r>
      <w:proofErr w:type="spellStart"/>
      <w:r w:rsidRPr="00AA16D2">
        <w:rPr>
          <w:bCs/>
          <w:lang w:eastAsia="fr-FR"/>
        </w:rPr>
        <w:t>морехозяйственные</w:t>
      </w:r>
      <w:proofErr w:type="spellEnd"/>
      <w:r w:rsidRPr="00AA16D2">
        <w:rPr>
          <w:bCs/>
          <w:lang w:eastAsia="fr-FR"/>
        </w:rPr>
        <w:t xml:space="preserve"> сервисные услуги, промышленность инновационных строительных материалов, пищевая и косметическая промышленность и т.д.</w:t>
      </w:r>
      <w:r w:rsidRPr="00AA16D2">
        <w:rPr>
          <w:lang w:eastAsia="fr-FR"/>
        </w:rPr>
        <w:t xml:space="preserve"> В настоящее время по-прежнему продолжают стагнацию судоремон</w:t>
      </w:r>
      <w:r w:rsidRPr="00AA16D2">
        <w:rPr>
          <w:lang w:eastAsia="fr-FR"/>
        </w:rPr>
        <w:t>т</w:t>
      </w:r>
      <w:r w:rsidRPr="00AA16D2">
        <w:rPr>
          <w:lang w:eastAsia="fr-FR"/>
        </w:rPr>
        <w:t>ные мощности и агропромышленный комплекс Мурманской области, однако наличие перспе</w:t>
      </w:r>
      <w:r w:rsidRPr="00AA16D2">
        <w:rPr>
          <w:lang w:eastAsia="fr-FR"/>
        </w:rPr>
        <w:t>к</w:t>
      </w:r>
      <w:r w:rsidRPr="00AA16D2">
        <w:rPr>
          <w:lang w:eastAsia="fr-FR"/>
        </w:rPr>
        <w:t>тивных планов развития и сохраненный производственный потенциал позволяю</w:t>
      </w:r>
      <w:r w:rsidR="005048F6">
        <w:rPr>
          <w:lang w:eastAsia="fr-FR"/>
        </w:rPr>
        <w:t>т</w:t>
      </w:r>
      <w:r w:rsidRPr="00AA16D2">
        <w:rPr>
          <w:lang w:eastAsia="fr-FR"/>
        </w:rPr>
        <w:t xml:space="preserve"> говорить об их росте в среднесрочной перспективе при реализации проектов развития и повышении инв</w:t>
      </w:r>
      <w:r w:rsidRPr="00AA16D2">
        <w:rPr>
          <w:lang w:eastAsia="fr-FR"/>
        </w:rPr>
        <w:t>е</w:t>
      </w:r>
      <w:r w:rsidRPr="00AA16D2">
        <w:rPr>
          <w:lang w:eastAsia="fr-FR"/>
        </w:rPr>
        <w:t>стиционной активности.</w:t>
      </w:r>
    </w:p>
    <w:p w:rsidR="00607FA7" w:rsidRPr="00AA16D2" w:rsidRDefault="00607FA7" w:rsidP="007F472B">
      <w:pPr>
        <w:pStyle w:val="a7"/>
        <w:widowControl w:val="0"/>
        <w:spacing w:line="360" w:lineRule="auto"/>
        <w:ind w:firstLine="709"/>
        <w:jc w:val="both"/>
        <w:rPr>
          <w:lang w:eastAsia="fr-FR"/>
        </w:rPr>
      </w:pPr>
      <w:r w:rsidRPr="00AA16D2">
        <w:rPr>
          <w:lang w:eastAsia="fr-FR"/>
        </w:rPr>
        <w:t>Анализ территориального развития Мурманской области показывает существенную л</w:t>
      </w:r>
      <w:r w:rsidRPr="00AA16D2">
        <w:rPr>
          <w:lang w:eastAsia="fr-FR"/>
        </w:rPr>
        <w:t>о</w:t>
      </w:r>
      <w:r w:rsidRPr="00AA16D2">
        <w:rPr>
          <w:lang w:eastAsia="fr-FR"/>
        </w:rPr>
        <w:t>кализацию инвестиционной активности в г. Мурманск, который становится основным ядром реализации крупномасштабных инвестиционных проектов, а также в моногородах, где работ</w:t>
      </w:r>
      <w:r w:rsidRPr="00AA16D2">
        <w:rPr>
          <w:lang w:eastAsia="fr-FR"/>
        </w:rPr>
        <w:t>а</w:t>
      </w:r>
      <w:r w:rsidRPr="00AA16D2">
        <w:rPr>
          <w:lang w:eastAsia="fr-FR"/>
        </w:rPr>
        <w:t>ют основные предприятия горнопромышленного комплекса. Также необходимо отметить мер</w:t>
      </w:r>
      <w:r w:rsidRPr="00AA16D2">
        <w:rPr>
          <w:lang w:eastAsia="fr-FR"/>
        </w:rPr>
        <w:t>и</w:t>
      </w:r>
      <w:r w:rsidRPr="00AA16D2">
        <w:rPr>
          <w:lang w:eastAsia="fr-FR"/>
        </w:rPr>
        <w:t>диональную ось развития области, приуроченную к основным сухопутным транспортным арт</w:t>
      </w:r>
      <w:r w:rsidRPr="00AA16D2">
        <w:rPr>
          <w:lang w:eastAsia="fr-FR"/>
        </w:rPr>
        <w:t>е</w:t>
      </w:r>
      <w:r w:rsidRPr="00AA16D2">
        <w:rPr>
          <w:lang w:eastAsia="fr-FR"/>
        </w:rPr>
        <w:t xml:space="preserve">риям – Октябрьской железной дороге и федеральной автомобильной дороге </w:t>
      </w:r>
      <w:r w:rsidR="00C31E2E" w:rsidRPr="00C31E2E">
        <w:rPr>
          <w:lang w:eastAsia="fr-FR"/>
        </w:rPr>
        <w:t>«СПБ-граница» - Р-21 «Кола»</w:t>
      </w:r>
      <w:r w:rsidR="00C31E2E">
        <w:rPr>
          <w:lang w:eastAsia="fr-FR"/>
        </w:rPr>
        <w:t xml:space="preserve">. </w:t>
      </w:r>
      <w:r w:rsidRPr="00AA16D2">
        <w:rPr>
          <w:lang w:eastAsia="fr-FR"/>
        </w:rPr>
        <w:t xml:space="preserve">Территории </w:t>
      </w:r>
      <w:proofErr w:type="gramStart"/>
      <w:r w:rsidRPr="00AA16D2">
        <w:rPr>
          <w:lang w:eastAsia="fr-FR"/>
        </w:rPr>
        <w:t>опережающего</w:t>
      </w:r>
      <w:proofErr w:type="gramEnd"/>
      <w:r w:rsidRPr="00AA16D2">
        <w:rPr>
          <w:lang w:eastAsia="fr-FR"/>
        </w:rPr>
        <w:t xml:space="preserve"> развития в перспективе будут приурочены к ядрам и районам локализации формируемых кластеров, а также особым экономическим зонам с льго</w:t>
      </w:r>
      <w:r w:rsidRPr="00AA16D2">
        <w:rPr>
          <w:lang w:eastAsia="fr-FR"/>
        </w:rPr>
        <w:t>т</w:t>
      </w:r>
      <w:r w:rsidRPr="00AA16D2">
        <w:rPr>
          <w:lang w:eastAsia="fr-FR"/>
        </w:rPr>
        <w:t xml:space="preserve">ным таможенным и налоговым режимом для резидентов. </w:t>
      </w:r>
      <w:proofErr w:type="gramStart"/>
      <w:r w:rsidRPr="00AA16D2">
        <w:rPr>
          <w:lang w:eastAsia="fr-FR"/>
        </w:rPr>
        <w:t>Среди них выделяется портовая ос</w:t>
      </w:r>
      <w:r w:rsidRPr="00AA16D2">
        <w:rPr>
          <w:lang w:eastAsia="fr-FR"/>
        </w:rPr>
        <w:t>о</w:t>
      </w:r>
      <w:r w:rsidRPr="00AA16D2">
        <w:rPr>
          <w:lang w:eastAsia="fr-FR"/>
        </w:rPr>
        <w:t xml:space="preserve">бая экономическая зона </w:t>
      </w:r>
      <w:r w:rsidR="00757FD5">
        <w:rPr>
          <w:lang w:eastAsia="fr-FR"/>
        </w:rPr>
        <w:t>в Мурманской области</w:t>
      </w:r>
      <w:r w:rsidRPr="00AA16D2">
        <w:rPr>
          <w:lang w:eastAsia="fr-FR"/>
        </w:rPr>
        <w:t xml:space="preserve"> (федерального значения), туристско-рекреационные территории </w:t>
      </w:r>
      <w:proofErr w:type="spellStart"/>
      <w:r w:rsidRPr="00AA16D2">
        <w:rPr>
          <w:lang w:eastAsia="fr-FR"/>
        </w:rPr>
        <w:t>Хибинская</w:t>
      </w:r>
      <w:proofErr w:type="spellEnd"/>
      <w:r w:rsidRPr="00AA16D2">
        <w:rPr>
          <w:lang w:eastAsia="fr-FR"/>
        </w:rPr>
        <w:t xml:space="preserve">, Терская, </w:t>
      </w:r>
      <w:proofErr w:type="spellStart"/>
      <w:r w:rsidR="00B97A5A">
        <w:rPr>
          <w:lang w:eastAsia="fr-FR"/>
        </w:rPr>
        <w:t>Печенгская</w:t>
      </w:r>
      <w:proofErr w:type="spellEnd"/>
      <w:r w:rsidR="00B97A5A">
        <w:rPr>
          <w:lang w:eastAsia="fr-FR"/>
        </w:rPr>
        <w:t xml:space="preserve">, </w:t>
      </w:r>
      <w:proofErr w:type="spellStart"/>
      <w:r w:rsidRPr="00AA16D2">
        <w:rPr>
          <w:lang w:eastAsia="fr-FR"/>
        </w:rPr>
        <w:t>Ловозерская</w:t>
      </w:r>
      <w:proofErr w:type="spellEnd"/>
      <w:r w:rsidRPr="00AA16D2">
        <w:rPr>
          <w:lang w:eastAsia="fr-FR"/>
        </w:rPr>
        <w:t xml:space="preserve"> (в рамках формир</w:t>
      </w:r>
      <w:r w:rsidRPr="00AA16D2">
        <w:rPr>
          <w:lang w:eastAsia="fr-FR"/>
        </w:rPr>
        <w:t>о</w:t>
      </w:r>
      <w:r w:rsidRPr="00AA16D2">
        <w:rPr>
          <w:lang w:eastAsia="fr-FR"/>
        </w:rPr>
        <w:t>вания туристско-рекреационного кластера), технико-внедренческие зоны, промышленные и технологические парки (регионального значения, в том числе в рамках формирования пр</w:t>
      </w:r>
      <w:r w:rsidRPr="00AA16D2">
        <w:rPr>
          <w:lang w:eastAsia="fr-FR"/>
        </w:rPr>
        <w:t>о</w:t>
      </w:r>
      <w:r w:rsidRPr="00AA16D2">
        <w:rPr>
          <w:lang w:eastAsia="fr-FR"/>
        </w:rPr>
        <w:t>странственно-распределенных и инновационных высокотехнологичных кластеров: кластера обеспечения шельфовой добычи в Арктике, регионального морехозяйственного сервисного кластера, кластера новой энергетики, образовательного кластера, инновационного кластера ар</w:t>
      </w:r>
      <w:r w:rsidRPr="00AA16D2">
        <w:rPr>
          <w:lang w:eastAsia="fr-FR"/>
        </w:rPr>
        <w:t>к</w:t>
      </w:r>
      <w:r w:rsidRPr="00AA16D2">
        <w:rPr>
          <w:lang w:eastAsia="fr-FR"/>
        </w:rPr>
        <w:t>тических</w:t>
      </w:r>
      <w:proofErr w:type="gramEnd"/>
      <w:r w:rsidRPr="00AA16D2">
        <w:rPr>
          <w:lang w:eastAsia="fr-FR"/>
        </w:rPr>
        <w:t xml:space="preserve"> технологий, </w:t>
      </w:r>
      <w:proofErr w:type="spellStart"/>
      <w:r w:rsidRPr="00AA16D2">
        <w:rPr>
          <w:lang w:eastAsia="fr-FR"/>
        </w:rPr>
        <w:t>экспортоориентированного</w:t>
      </w:r>
      <w:proofErr w:type="spellEnd"/>
      <w:r w:rsidRPr="00AA16D2">
        <w:rPr>
          <w:lang w:eastAsia="fr-FR"/>
        </w:rPr>
        <w:t xml:space="preserve"> продовольственного кластера).</w:t>
      </w:r>
    </w:p>
    <w:p w:rsidR="00607FA7" w:rsidRPr="00AA16D2" w:rsidRDefault="00607FA7" w:rsidP="007F472B">
      <w:pPr>
        <w:pStyle w:val="a7"/>
        <w:widowControl w:val="0"/>
        <w:spacing w:line="360" w:lineRule="auto"/>
        <w:ind w:firstLine="709"/>
        <w:jc w:val="both"/>
        <w:rPr>
          <w:lang w:eastAsia="fr-FR"/>
        </w:rPr>
      </w:pPr>
      <w:r w:rsidRPr="00AA16D2">
        <w:rPr>
          <w:lang w:eastAsia="fr-FR"/>
        </w:rPr>
        <w:t>Кольский муниципальный район и городской округ г. Мурман</w:t>
      </w:r>
      <w:proofErr w:type="gramStart"/>
      <w:r w:rsidRPr="00AA16D2">
        <w:rPr>
          <w:lang w:eastAsia="fr-FR"/>
        </w:rPr>
        <w:t>ск в ср</w:t>
      </w:r>
      <w:proofErr w:type="gramEnd"/>
      <w:r w:rsidRPr="00AA16D2">
        <w:rPr>
          <w:lang w:eastAsia="fr-FR"/>
        </w:rPr>
        <w:t>еднесрочной пе</w:t>
      </w:r>
      <w:r w:rsidRPr="00AA16D2">
        <w:rPr>
          <w:lang w:eastAsia="fr-FR"/>
        </w:rPr>
        <w:t>р</w:t>
      </w:r>
      <w:r w:rsidRPr="00AA16D2">
        <w:rPr>
          <w:lang w:eastAsia="fr-FR"/>
        </w:rPr>
        <w:t>спективе укреп</w:t>
      </w:r>
      <w:r w:rsidR="00B05BDB">
        <w:rPr>
          <w:lang w:eastAsia="fr-FR"/>
        </w:rPr>
        <w:t>я</w:t>
      </w:r>
      <w:r w:rsidRPr="00AA16D2">
        <w:rPr>
          <w:lang w:eastAsia="fr-FR"/>
        </w:rPr>
        <w:t xml:space="preserve">т промышленную специализацию с усилением </w:t>
      </w:r>
      <w:proofErr w:type="spellStart"/>
      <w:r w:rsidRPr="00AA16D2">
        <w:rPr>
          <w:lang w:eastAsia="fr-FR"/>
        </w:rPr>
        <w:t>морехозяйственной</w:t>
      </w:r>
      <w:proofErr w:type="spellEnd"/>
      <w:r w:rsidRPr="00AA16D2">
        <w:rPr>
          <w:lang w:eastAsia="fr-FR"/>
        </w:rPr>
        <w:t xml:space="preserve"> компоненты. Проекты по </w:t>
      </w:r>
      <w:r w:rsidR="00276E27">
        <w:rPr>
          <w:lang w:eastAsia="fr-FR"/>
        </w:rPr>
        <w:t>развитию</w:t>
      </w:r>
      <w:r w:rsidRPr="00AA16D2">
        <w:rPr>
          <w:lang w:eastAsia="fr-FR"/>
        </w:rPr>
        <w:t xml:space="preserve"> ПОЭЗ </w:t>
      </w:r>
      <w:r w:rsidR="00C31E2E" w:rsidRPr="00C31E2E">
        <w:rPr>
          <w:lang w:eastAsia="fr-FR"/>
        </w:rPr>
        <w:t xml:space="preserve">в Мурманской области </w:t>
      </w:r>
      <w:r w:rsidRPr="00AA16D2">
        <w:rPr>
          <w:lang w:eastAsia="fr-FR"/>
        </w:rPr>
        <w:t>и Мурманского транспортного узла об</w:t>
      </w:r>
      <w:r w:rsidRPr="00AA16D2">
        <w:rPr>
          <w:lang w:eastAsia="fr-FR"/>
        </w:rPr>
        <w:t>у</w:t>
      </w:r>
      <w:r w:rsidRPr="00AA16D2">
        <w:rPr>
          <w:lang w:eastAsia="fr-FR"/>
        </w:rPr>
        <w:t xml:space="preserve">словят появление такой отрасли специализации как сервисная экономика морепользования, включая транспортные и логистические операции на морском транспорте, а также обеспечение мореплавания по трассам в акватории Северного морского пути. </w:t>
      </w:r>
      <w:proofErr w:type="gramStart"/>
      <w:r w:rsidRPr="00AA16D2">
        <w:rPr>
          <w:lang w:eastAsia="fr-FR"/>
        </w:rPr>
        <w:t>Во многом импульсом разв</w:t>
      </w:r>
      <w:r w:rsidRPr="00AA16D2">
        <w:rPr>
          <w:lang w:eastAsia="fr-FR"/>
        </w:rPr>
        <w:t>и</w:t>
      </w:r>
      <w:r w:rsidRPr="00AA16D2">
        <w:rPr>
          <w:lang w:eastAsia="fr-FR"/>
        </w:rPr>
        <w:t xml:space="preserve">тия сервисной специализации этого района станет </w:t>
      </w:r>
      <w:r w:rsidR="00AC18D3">
        <w:rPr>
          <w:lang w:eastAsia="fr-FR"/>
        </w:rPr>
        <w:t>формирование</w:t>
      </w:r>
      <w:r w:rsidRPr="00AA16D2">
        <w:rPr>
          <w:lang w:eastAsia="fr-FR"/>
        </w:rPr>
        <w:t xml:space="preserve"> технологического кластера обеспечения шельфовой добычи в Арктике, а после 2016 года – регионального морехозяйстве</w:t>
      </w:r>
      <w:r w:rsidRPr="00AA16D2">
        <w:rPr>
          <w:lang w:eastAsia="fr-FR"/>
        </w:rPr>
        <w:t>н</w:t>
      </w:r>
      <w:r w:rsidRPr="00AA16D2">
        <w:rPr>
          <w:lang w:eastAsia="fr-FR"/>
        </w:rPr>
        <w:t>ного сервисного кластера, при этом они окажут существенное воздействие и на развитие нау</w:t>
      </w:r>
      <w:r w:rsidRPr="00AA16D2">
        <w:rPr>
          <w:lang w:eastAsia="fr-FR"/>
        </w:rPr>
        <w:t>ч</w:t>
      </w:r>
      <w:r w:rsidRPr="00AA16D2">
        <w:rPr>
          <w:lang w:eastAsia="fr-FR"/>
        </w:rPr>
        <w:lastRenderedPageBreak/>
        <w:t>ного потенциала, обеспечивая специализацию района в генерации и внедрении инновационных решений в области морепользования, в первую очередь разведки и добычи углеводородов на континентальном шельфе.</w:t>
      </w:r>
      <w:proofErr w:type="gramEnd"/>
      <w:r w:rsidRPr="00AA16D2">
        <w:rPr>
          <w:lang w:eastAsia="fr-FR"/>
        </w:rPr>
        <w:t xml:space="preserve"> </w:t>
      </w:r>
      <w:proofErr w:type="gramStart"/>
      <w:r w:rsidRPr="00AA16D2">
        <w:rPr>
          <w:lang w:eastAsia="fr-FR"/>
        </w:rPr>
        <w:t>При реализации форсированного сценария опережающего развития Мурманской области и ее превращения в стратегический центр АЗРФ</w:t>
      </w:r>
      <w:r w:rsidR="00C835B8">
        <w:rPr>
          <w:lang w:eastAsia="fr-FR"/>
        </w:rPr>
        <w:t>,</w:t>
      </w:r>
      <w:r w:rsidRPr="00AA16D2">
        <w:rPr>
          <w:lang w:eastAsia="fr-FR"/>
        </w:rPr>
        <w:t xml:space="preserve"> в Мурманске можно </w:t>
      </w:r>
      <w:r w:rsidRPr="00E12F78">
        <w:rPr>
          <w:lang w:eastAsia="fr-FR"/>
        </w:rPr>
        <w:t>ожидать существенного</w:t>
      </w:r>
      <w:r w:rsidR="00E12F78" w:rsidRPr="00E12F78">
        <w:rPr>
          <w:lang w:eastAsia="fr-FR"/>
        </w:rPr>
        <w:t xml:space="preserve"> </w:t>
      </w:r>
      <w:r w:rsidRPr="00E12F78">
        <w:rPr>
          <w:lang w:eastAsia="fr-FR"/>
        </w:rPr>
        <w:t>роста числа</w:t>
      </w:r>
      <w:r w:rsidRPr="00AA16D2">
        <w:rPr>
          <w:lang w:eastAsia="fr-FR"/>
        </w:rPr>
        <w:t xml:space="preserve"> различных деловых мероприятий, а также деловой акти</w:t>
      </w:r>
      <w:r w:rsidRPr="00AA16D2">
        <w:rPr>
          <w:lang w:eastAsia="fr-FR"/>
        </w:rPr>
        <w:t>в</w:t>
      </w:r>
      <w:r w:rsidRPr="00AA16D2">
        <w:rPr>
          <w:lang w:eastAsia="fr-FR"/>
        </w:rPr>
        <w:t>ности, кроме того, во многом он станет туристическими воротами области, через которые будет проходить основной туристический поток для проведения активного отдыха на территории р</w:t>
      </w:r>
      <w:r w:rsidRPr="00AA16D2">
        <w:rPr>
          <w:lang w:eastAsia="fr-FR"/>
        </w:rPr>
        <w:t>е</w:t>
      </w:r>
      <w:r w:rsidRPr="00AA16D2">
        <w:rPr>
          <w:lang w:eastAsia="fr-FR"/>
        </w:rPr>
        <w:t>гиона.</w:t>
      </w:r>
      <w:proofErr w:type="gramEnd"/>
      <w:r w:rsidRPr="00AA16D2">
        <w:rPr>
          <w:lang w:eastAsia="fr-FR"/>
        </w:rPr>
        <w:t xml:space="preserve"> В целом можно сказать, что специализация этого района будет определяться развитием элементов всех кластерных инициатив области, в меньшей степени – лишь горно-химическим и металлургическим кластером – в части обеспечения транспортировки производимой им пр</w:t>
      </w:r>
      <w:r w:rsidRPr="00AA16D2">
        <w:rPr>
          <w:lang w:eastAsia="fr-FR"/>
        </w:rPr>
        <w:t>о</w:t>
      </w:r>
      <w:r w:rsidRPr="00AA16D2">
        <w:rPr>
          <w:lang w:eastAsia="fr-FR"/>
        </w:rPr>
        <w:t xml:space="preserve">дукции, в связи </w:t>
      </w:r>
      <w:proofErr w:type="gramStart"/>
      <w:r w:rsidRPr="00AA16D2">
        <w:rPr>
          <w:lang w:eastAsia="fr-FR"/>
        </w:rPr>
        <w:t>с</w:t>
      </w:r>
      <w:proofErr w:type="gramEnd"/>
      <w:r w:rsidRPr="00AA16D2">
        <w:rPr>
          <w:lang w:eastAsia="fr-FR"/>
        </w:rPr>
        <w:t xml:space="preserve"> чем его специализацию кратко можно охарактеризовать следующими напра</w:t>
      </w:r>
      <w:r w:rsidRPr="00AA16D2">
        <w:rPr>
          <w:lang w:eastAsia="fr-FR"/>
        </w:rPr>
        <w:t>в</w:t>
      </w:r>
      <w:r w:rsidRPr="00AA16D2">
        <w:rPr>
          <w:lang w:eastAsia="fr-FR"/>
        </w:rPr>
        <w:t>лениями: промышленно-производственная компонента, сервисная экономика морепользования, транспорт и логистика, научно-инновационная компонента, производства с высокой добавле</w:t>
      </w:r>
      <w:r w:rsidRPr="00AA16D2">
        <w:rPr>
          <w:lang w:eastAsia="fr-FR"/>
        </w:rPr>
        <w:t>н</w:t>
      </w:r>
      <w:r w:rsidRPr="00AA16D2">
        <w:rPr>
          <w:lang w:eastAsia="fr-FR"/>
        </w:rPr>
        <w:t>ной стоимостью, деловой и конгресс- туризм, туризм одного дня.</w:t>
      </w:r>
    </w:p>
    <w:p w:rsidR="00607FA7" w:rsidRPr="00AA16D2" w:rsidRDefault="00607FA7" w:rsidP="007F472B">
      <w:pPr>
        <w:pStyle w:val="a7"/>
        <w:widowControl w:val="0"/>
        <w:spacing w:line="360" w:lineRule="auto"/>
        <w:ind w:firstLine="709"/>
        <w:jc w:val="both"/>
        <w:rPr>
          <w:lang w:eastAsia="fr-FR"/>
        </w:rPr>
      </w:pPr>
      <w:r w:rsidRPr="00AA16D2">
        <w:rPr>
          <w:lang w:eastAsia="fr-FR"/>
        </w:rPr>
        <w:t>Центральный район, включающий городские округа г. Апатиты с подведомственной территорией, г. Кировск с подведомственной территорией, Ковдорский район, г. Мончегорск с подведомственной территорией, г. Оленегорск с подведомственной территорией, станет ядром горно-химического и металлургического кластера – промышленное сердце области, которое во многом усилит свою нынешнюю специализацию на обработке и добыче рудных полезных и</w:t>
      </w:r>
      <w:r w:rsidRPr="00AA16D2">
        <w:rPr>
          <w:lang w:eastAsia="fr-FR"/>
        </w:rPr>
        <w:t>с</w:t>
      </w:r>
      <w:r w:rsidRPr="00AA16D2">
        <w:rPr>
          <w:lang w:eastAsia="fr-FR"/>
        </w:rPr>
        <w:t>копаемых. При этом существенно повысится инновационная и научная специализация кластера, обусловленная разработкой и внедрением технологий и методов комплексного использования добываемого многокомпонентного сырья, особенно апатитонефелинового, повышения глубины переработки добытого сырья, а также повышения эффективности и рационализации недропол</w:t>
      </w:r>
      <w:r w:rsidRPr="00AA16D2">
        <w:rPr>
          <w:lang w:eastAsia="fr-FR"/>
        </w:rPr>
        <w:t>ь</w:t>
      </w:r>
      <w:r w:rsidRPr="00AA16D2">
        <w:rPr>
          <w:lang w:eastAsia="fr-FR"/>
        </w:rPr>
        <w:t>зования. В этой связи перспективы района связаны преимущественно с развитием горно-химического и металлургического кластера с соответствующей промышленной специализацией и усилением научной и инновационной составляющих, а в среднесрочной перспективе – с фо</w:t>
      </w:r>
      <w:r w:rsidRPr="00AA16D2">
        <w:rPr>
          <w:lang w:eastAsia="fr-FR"/>
        </w:rPr>
        <w:t>р</w:t>
      </w:r>
      <w:r w:rsidRPr="00AA16D2">
        <w:rPr>
          <w:lang w:eastAsia="fr-FR"/>
        </w:rPr>
        <w:t>мированием образовательного кластера и инновационного кластера арктических технологий и включением в их состав организаций городского округа г. Апатиты.</w:t>
      </w:r>
      <w:r w:rsidR="00EF0BEF">
        <w:rPr>
          <w:lang w:eastAsia="fr-FR"/>
        </w:rPr>
        <w:t xml:space="preserve"> Кроме того, развитие </w:t>
      </w:r>
      <w:proofErr w:type="spellStart"/>
      <w:r w:rsidR="00EF0BEF">
        <w:rPr>
          <w:lang w:eastAsia="fr-FR"/>
        </w:rPr>
        <w:t>Х</w:t>
      </w:r>
      <w:r w:rsidR="00EF0BEF">
        <w:rPr>
          <w:lang w:eastAsia="fr-FR"/>
        </w:rPr>
        <w:t>и</w:t>
      </w:r>
      <w:r w:rsidR="00EF0BEF">
        <w:rPr>
          <w:lang w:eastAsia="fr-FR"/>
        </w:rPr>
        <w:t>бинской</w:t>
      </w:r>
      <w:proofErr w:type="spellEnd"/>
      <w:r w:rsidR="00EF0BEF">
        <w:rPr>
          <w:lang w:eastAsia="fr-FR"/>
        </w:rPr>
        <w:t xml:space="preserve"> туристско-рекреационной территории </w:t>
      </w:r>
      <w:proofErr w:type="gramStart"/>
      <w:r w:rsidR="00EF0BEF">
        <w:rPr>
          <w:lang w:eastAsia="fr-FR"/>
        </w:rPr>
        <w:t>станет еще одной точкой роста этого района и положительно скажется</w:t>
      </w:r>
      <w:proofErr w:type="gramEnd"/>
      <w:r w:rsidR="00EF0BEF">
        <w:rPr>
          <w:lang w:eastAsia="fr-FR"/>
        </w:rPr>
        <w:t xml:space="preserve"> на входящих в его состав муниципальных образованиях.</w:t>
      </w:r>
    </w:p>
    <w:p w:rsidR="00607FA7" w:rsidRPr="00AA16D2" w:rsidRDefault="00607FA7" w:rsidP="007F472B">
      <w:pPr>
        <w:pStyle w:val="a7"/>
        <w:widowControl w:val="0"/>
        <w:spacing w:line="360" w:lineRule="auto"/>
        <w:ind w:firstLine="709"/>
        <w:jc w:val="both"/>
        <w:rPr>
          <w:lang w:eastAsia="fr-FR"/>
        </w:rPr>
      </w:pPr>
      <w:r w:rsidRPr="00AA16D2">
        <w:rPr>
          <w:lang w:eastAsia="fr-FR"/>
        </w:rPr>
        <w:t>Специализация Ловозерского муниципального района во многом будет определяться двумя основными направлениями: добычей и переработкой цветных металлов, а также развит</w:t>
      </w:r>
      <w:r w:rsidRPr="00AA16D2">
        <w:rPr>
          <w:lang w:eastAsia="fr-FR"/>
        </w:rPr>
        <w:t>и</w:t>
      </w:r>
      <w:r w:rsidRPr="00AA16D2">
        <w:rPr>
          <w:lang w:eastAsia="fr-FR"/>
        </w:rPr>
        <w:t>ем туризма и традиционных промыслов. Реализация первого из них будет преимущественно з</w:t>
      </w:r>
      <w:r w:rsidRPr="00AA16D2">
        <w:rPr>
          <w:lang w:eastAsia="fr-FR"/>
        </w:rPr>
        <w:t>а</w:t>
      </w:r>
      <w:r w:rsidRPr="00AA16D2">
        <w:rPr>
          <w:lang w:eastAsia="fr-FR"/>
        </w:rPr>
        <w:t xml:space="preserve">висеть от включенности сырьевой базы и ГОК района в горно-химический и металлургический кластер, в первую очередь в плане решения технологических и инновационных задач в области </w:t>
      </w:r>
      <w:r w:rsidRPr="00AA16D2">
        <w:rPr>
          <w:lang w:eastAsia="fr-FR"/>
        </w:rPr>
        <w:lastRenderedPageBreak/>
        <w:t xml:space="preserve">новых методов переработки </w:t>
      </w:r>
      <w:proofErr w:type="spellStart"/>
      <w:r w:rsidRPr="00AA16D2">
        <w:rPr>
          <w:lang w:eastAsia="fr-FR"/>
        </w:rPr>
        <w:t>лопаритового</w:t>
      </w:r>
      <w:proofErr w:type="spellEnd"/>
      <w:r w:rsidRPr="00AA16D2">
        <w:rPr>
          <w:lang w:eastAsia="fr-FR"/>
        </w:rPr>
        <w:t xml:space="preserve"> концентрата. Предпосылками для второго станет развитие туристско-рекреационного кластера, поскольку район обладает уникальным поте</w:t>
      </w:r>
      <w:r w:rsidRPr="00AA16D2">
        <w:rPr>
          <w:lang w:eastAsia="fr-FR"/>
        </w:rPr>
        <w:t>н</w:t>
      </w:r>
      <w:r w:rsidRPr="00AA16D2">
        <w:rPr>
          <w:lang w:eastAsia="fr-FR"/>
        </w:rPr>
        <w:t xml:space="preserve">циалом развития </w:t>
      </w:r>
      <w:proofErr w:type="spellStart"/>
      <w:r w:rsidRPr="00AA16D2">
        <w:rPr>
          <w:lang w:eastAsia="fr-FR"/>
        </w:rPr>
        <w:t>этнотуризма</w:t>
      </w:r>
      <w:proofErr w:type="spellEnd"/>
      <w:r w:rsidRPr="00AA16D2">
        <w:rPr>
          <w:lang w:eastAsia="fr-FR"/>
        </w:rPr>
        <w:t>. Это основное место жительства саамов в России, которые сохр</w:t>
      </w:r>
      <w:r w:rsidRPr="00AA16D2">
        <w:rPr>
          <w:lang w:eastAsia="fr-FR"/>
        </w:rPr>
        <w:t>а</w:t>
      </w:r>
      <w:r w:rsidRPr="00AA16D2">
        <w:rPr>
          <w:lang w:eastAsia="fr-FR"/>
        </w:rPr>
        <w:t xml:space="preserve">нили еще свои традиционные промыслы и образ жизни. Также здесь </w:t>
      </w:r>
      <w:r w:rsidR="003D7437">
        <w:rPr>
          <w:lang w:eastAsia="fr-FR"/>
        </w:rPr>
        <w:t>целесообразны</w:t>
      </w:r>
      <w:r w:rsidRPr="00AA16D2">
        <w:rPr>
          <w:lang w:eastAsia="fr-FR"/>
        </w:rPr>
        <w:t xml:space="preserve"> практич</w:t>
      </w:r>
      <w:r w:rsidRPr="00AA16D2">
        <w:rPr>
          <w:lang w:eastAsia="fr-FR"/>
        </w:rPr>
        <w:t>е</w:t>
      </w:r>
      <w:r w:rsidRPr="00AA16D2">
        <w:rPr>
          <w:lang w:eastAsia="fr-FR"/>
        </w:rPr>
        <w:t>ски все виды познавательного, спортивного и экстремального отдыха. На втором этапе реал</w:t>
      </w:r>
      <w:r w:rsidRPr="00AA16D2">
        <w:rPr>
          <w:lang w:eastAsia="fr-FR"/>
        </w:rPr>
        <w:t>и</w:t>
      </w:r>
      <w:r w:rsidRPr="00AA16D2">
        <w:rPr>
          <w:lang w:eastAsia="fr-FR"/>
        </w:rPr>
        <w:t>зации Стратегии дополнительный импульс развитию района пр</w:t>
      </w:r>
      <w:r w:rsidR="00147688">
        <w:rPr>
          <w:lang w:eastAsia="fr-FR"/>
        </w:rPr>
        <w:t>и</w:t>
      </w:r>
      <w:r w:rsidRPr="00AA16D2">
        <w:rPr>
          <w:lang w:eastAsia="fr-FR"/>
        </w:rPr>
        <w:t xml:space="preserve">даст формирование кластера северного дизайна и традиционных промыслов, а также </w:t>
      </w:r>
      <w:proofErr w:type="spellStart"/>
      <w:r w:rsidRPr="00AA16D2">
        <w:rPr>
          <w:lang w:eastAsia="fr-FR"/>
        </w:rPr>
        <w:t>экспортоориентированного</w:t>
      </w:r>
      <w:proofErr w:type="spellEnd"/>
      <w:r w:rsidRPr="00AA16D2">
        <w:rPr>
          <w:lang w:eastAsia="fr-FR"/>
        </w:rPr>
        <w:t xml:space="preserve"> продовол</w:t>
      </w:r>
      <w:r w:rsidRPr="00AA16D2">
        <w:rPr>
          <w:lang w:eastAsia="fr-FR"/>
        </w:rPr>
        <w:t>ь</w:t>
      </w:r>
      <w:r w:rsidRPr="00AA16D2">
        <w:rPr>
          <w:lang w:eastAsia="fr-FR"/>
        </w:rPr>
        <w:t>ственного кластера (выпуск продукции из оленины класса «премиум»), локализованных в ме</w:t>
      </w:r>
      <w:r w:rsidRPr="00AA16D2">
        <w:rPr>
          <w:lang w:eastAsia="fr-FR"/>
        </w:rPr>
        <w:t>с</w:t>
      </w:r>
      <w:r w:rsidRPr="00AA16D2">
        <w:rPr>
          <w:lang w:eastAsia="fr-FR"/>
        </w:rPr>
        <w:t>тах компактного проживания саамов (в первую очередь с. Ловозеро).</w:t>
      </w:r>
    </w:p>
    <w:p w:rsidR="00607FA7" w:rsidRPr="00AA16D2" w:rsidRDefault="00607FA7" w:rsidP="007F472B">
      <w:pPr>
        <w:pStyle w:val="a7"/>
        <w:widowControl w:val="0"/>
        <w:spacing w:line="360" w:lineRule="auto"/>
        <w:ind w:firstLine="709"/>
        <w:jc w:val="both"/>
        <w:rPr>
          <w:lang w:eastAsia="fr-FR"/>
        </w:rPr>
      </w:pPr>
      <w:proofErr w:type="gramStart"/>
      <w:r w:rsidRPr="00AA16D2">
        <w:rPr>
          <w:lang w:eastAsia="fr-FR"/>
        </w:rPr>
        <w:t>Перспективы специализации Терского муниципального района связаны в первую оч</w:t>
      </w:r>
      <w:r w:rsidRPr="00AA16D2">
        <w:rPr>
          <w:lang w:eastAsia="fr-FR"/>
        </w:rPr>
        <w:t>е</w:t>
      </w:r>
      <w:r w:rsidRPr="00AA16D2">
        <w:rPr>
          <w:lang w:eastAsia="fr-FR"/>
        </w:rPr>
        <w:t>редь с развитием туристско-рекреационного кластера, в рамках которого специализацией ра</w:t>
      </w:r>
      <w:r w:rsidRPr="00AA16D2">
        <w:rPr>
          <w:lang w:eastAsia="fr-FR"/>
        </w:rPr>
        <w:t>й</w:t>
      </w:r>
      <w:r w:rsidRPr="00AA16D2">
        <w:rPr>
          <w:lang w:eastAsia="fr-FR"/>
        </w:rPr>
        <w:t xml:space="preserve">она могут стать спортивная рыбалка на лососевых, а также историко-этнографические туры, знакомящие </w:t>
      </w:r>
      <w:proofErr w:type="spellStart"/>
      <w:r w:rsidRPr="00AA16D2">
        <w:rPr>
          <w:lang w:eastAsia="fr-FR"/>
        </w:rPr>
        <w:t>рекреантов</w:t>
      </w:r>
      <w:proofErr w:type="spellEnd"/>
      <w:r w:rsidRPr="00AA16D2">
        <w:rPr>
          <w:lang w:eastAsia="fr-FR"/>
        </w:rPr>
        <w:t xml:space="preserve"> с жизнью поморов.</w:t>
      </w:r>
      <w:proofErr w:type="gramEnd"/>
      <w:r w:rsidRPr="00AA16D2">
        <w:rPr>
          <w:lang w:eastAsia="fr-FR"/>
        </w:rPr>
        <w:t xml:space="preserve"> Помимо этих направлений </w:t>
      </w:r>
      <w:r w:rsidR="003D7437">
        <w:rPr>
          <w:lang w:eastAsia="fr-FR"/>
        </w:rPr>
        <w:t>целесообразно</w:t>
      </w:r>
      <w:r w:rsidRPr="00AA16D2">
        <w:rPr>
          <w:lang w:eastAsia="fr-FR"/>
        </w:rPr>
        <w:t xml:space="preserve"> также развитие экологического туризма, подледного дайвинга, наблюдений за флорой и фауной Ка</w:t>
      </w:r>
      <w:r w:rsidRPr="00AA16D2">
        <w:rPr>
          <w:lang w:eastAsia="fr-FR"/>
        </w:rPr>
        <w:t>н</w:t>
      </w:r>
      <w:r w:rsidRPr="00AA16D2">
        <w:rPr>
          <w:lang w:eastAsia="fr-FR"/>
        </w:rPr>
        <w:t xml:space="preserve">далакшского залива. На втором этапе </w:t>
      </w:r>
      <w:proofErr w:type="gramStart"/>
      <w:r w:rsidRPr="00AA16D2">
        <w:rPr>
          <w:lang w:eastAsia="fr-FR"/>
        </w:rPr>
        <w:t>реализации Стратегии места сохранения традиций</w:t>
      </w:r>
      <w:proofErr w:type="gramEnd"/>
      <w:r w:rsidRPr="00AA16D2">
        <w:rPr>
          <w:lang w:eastAsia="fr-FR"/>
        </w:rPr>
        <w:t xml:space="preserve"> пом</w:t>
      </w:r>
      <w:r w:rsidRPr="00AA16D2">
        <w:rPr>
          <w:lang w:eastAsia="fr-FR"/>
        </w:rPr>
        <w:t>о</w:t>
      </w:r>
      <w:r w:rsidRPr="00AA16D2">
        <w:rPr>
          <w:lang w:eastAsia="fr-FR"/>
        </w:rPr>
        <w:t>ров (Умба, Варзуга и т.д.) будут вовлечены в формирование кластера северного дизайна и тр</w:t>
      </w:r>
      <w:r w:rsidRPr="00AA16D2">
        <w:rPr>
          <w:lang w:eastAsia="fr-FR"/>
        </w:rPr>
        <w:t>а</w:t>
      </w:r>
      <w:r w:rsidRPr="00AA16D2">
        <w:rPr>
          <w:lang w:eastAsia="fr-FR"/>
        </w:rPr>
        <w:t xml:space="preserve">диционных промыслов. Также перспективной отраслью специализации района может стать рыбное хозяйство, включая </w:t>
      </w:r>
      <w:proofErr w:type="spellStart"/>
      <w:r w:rsidRPr="00AA16D2">
        <w:rPr>
          <w:lang w:eastAsia="fr-FR"/>
        </w:rPr>
        <w:t>марикультуру</w:t>
      </w:r>
      <w:proofErr w:type="spellEnd"/>
      <w:r w:rsidRPr="00AA16D2">
        <w:rPr>
          <w:lang w:eastAsia="fr-FR"/>
        </w:rPr>
        <w:t>.</w:t>
      </w:r>
    </w:p>
    <w:p w:rsidR="00433DF1" w:rsidRPr="00433DF1" w:rsidRDefault="00433DF1" w:rsidP="007F472B">
      <w:pPr>
        <w:pStyle w:val="a7"/>
        <w:widowControl w:val="0"/>
        <w:spacing w:line="360" w:lineRule="auto"/>
        <w:ind w:firstLine="709"/>
        <w:jc w:val="both"/>
        <w:rPr>
          <w:lang w:eastAsia="fr-FR"/>
        </w:rPr>
      </w:pPr>
      <w:r w:rsidRPr="00433DF1">
        <w:rPr>
          <w:lang w:eastAsia="fr-FR"/>
        </w:rPr>
        <w:t>Специализация Печенгского района определяется сочетанием высокого уровня промы</w:t>
      </w:r>
      <w:r w:rsidRPr="00433DF1">
        <w:rPr>
          <w:lang w:eastAsia="fr-FR"/>
        </w:rPr>
        <w:t>ш</w:t>
      </w:r>
      <w:r w:rsidRPr="00433DF1">
        <w:rPr>
          <w:lang w:eastAsia="fr-FR"/>
        </w:rPr>
        <w:t>ленного развития</w:t>
      </w:r>
      <w:r>
        <w:rPr>
          <w:lang w:eastAsia="fr-FR"/>
        </w:rPr>
        <w:t>,</w:t>
      </w:r>
      <w:r w:rsidRPr="00433DF1">
        <w:rPr>
          <w:lang w:eastAsia="fr-FR"/>
        </w:rPr>
        <w:t xml:space="preserve"> достигнутого в горно-металлургической отрасли, с наличием перспектив для создания локального туристического кластера, развития рыбной промышленности и транспор</w:t>
      </w:r>
      <w:r w:rsidRPr="00433DF1">
        <w:rPr>
          <w:lang w:eastAsia="fr-FR"/>
        </w:rPr>
        <w:t>т</w:t>
      </w:r>
      <w:r w:rsidRPr="00433DF1">
        <w:rPr>
          <w:lang w:eastAsia="fr-FR"/>
        </w:rPr>
        <w:t xml:space="preserve">но-логистической инфраструктуры. </w:t>
      </w:r>
      <w:proofErr w:type="gramStart"/>
      <w:r w:rsidRPr="00433DF1">
        <w:rPr>
          <w:lang w:eastAsia="fr-FR"/>
        </w:rPr>
        <w:t>Перспективы развития горно-металлургической отрасли в районе связаны с планами ОАО «ГМК Норильский Никель» (дочерняя компания ОАО «Кол</w:t>
      </w:r>
      <w:r w:rsidRPr="00433DF1">
        <w:rPr>
          <w:lang w:eastAsia="fr-FR"/>
        </w:rPr>
        <w:t>ь</w:t>
      </w:r>
      <w:r w:rsidRPr="00433DF1">
        <w:rPr>
          <w:lang w:eastAsia="fr-FR"/>
        </w:rPr>
        <w:t xml:space="preserve">ская ГМК») по развитию промышленной площадки в </w:t>
      </w:r>
      <w:proofErr w:type="spellStart"/>
      <w:r w:rsidRPr="00433DF1">
        <w:rPr>
          <w:lang w:eastAsia="fr-FR"/>
        </w:rPr>
        <w:t>Печенгском</w:t>
      </w:r>
      <w:proofErr w:type="spellEnd"/>
      <w:r w:rsidRPr="00433DF1">
        <w:rPr>
          <w:lang w:eastAsia="fr-FR"/>
        </w:rPr>
        <w:t xml:space="preserve"> районе, включающими ув</w:t>
      </w:r>
      <w:r w:rsidRPr="00433DF1">
        <w:rPr>
          <w:lang w:eastAsia="fr-FR"/>
        </w:rPr>
        <w:t>е</w:t>
      </w:r>
      <w:r w:rsidRPr="00433DF1">
        <w:rPr>
          <w:lang w:eastAsia="fr-FR"/>
        </w:rPr>
        <w:t>личение объемов добычи в рамках действующих рудников и рост объемов выпуска конечной продукции в результате модернизации плавильного цеха в г.п.</w:t>
      </w:r>
      <w:proofErr w:type="gramEnd"/>
      <w:r w:rsidRPr="00433DF1">
        <w:rPr>
          <w:lang w:eastAsia="fr-FR"/>
        </w:rPr>
        <w:t xml:space="preserve"> Никель.</w:t>
      </w:r>
    </w:p>
    <w:p w:rsidR="002F34C2" w:rsidRPr="002F34C2" w:rsidRDefault="00433DF1" w:rsidP="007F472B">
      <w:pPr>
        <w:pStyle w:val="a7"/>
        <w:widowControl w:val="0"/>
        <w:spacing w:line="360" w:lineRule="auto"/>
        <w:ind w:firstLine="709"/>
        <w:jc w:val="both"/>
        <w:rPr>
          <w:lang w:eastAsia="fr-FR"/>
        </w:rPr>
      </w:pPr>
      <w:proofErr w:type="gramStart"/>
      <w:r>
        <w:rPr>
          <w:lang w:eastAsia="fr-FR"/>
        </w:rPr>
        <w:t>Р</w:t>
      </w:r>
      <w:r w:rsidRPr="00433DF1">
        <w:rPr>
          <w:lang w:eastAsia="fr-FR"/>
        </w:rPr>
        <w:t>азвити</w:t>
      </w:r>
      <w:r>
        <w:rPr>
          <w:lang w:eastAsia="fr-FR"/>
        </w:rPr>
        <w:t>е</w:t>
      </w:r>
      <w:r w:rsidRPr="00433DF1">
        <w:rPr>
          <w:lang w:eastAsia="fr-FR"/>
        </w:rPr>
        <w:t xml:space="preserve"> туристической сферы обусловлен</w:t>
      </w:r>
      <w:r>
        <w:rPr>
          <w:lang w:eastAsia="fr-FR"/>
        </w:rPr>
        <w:t>о</w:t>
      </w:r>
      <w:r w:rsidRPr="00433DF1">
        <w:rPr>
          <w:lang w:eastAsia="fr-FR"/>
        </w:rPr>
        <w:t xml:space="preserve"> растущими туристическими потоками</w:t>
      </w:r>
      <w:r>
        <w:rPr>
          <w:lang w:eastAsia="fr-FR"/>
        </w:rPr>
        <w:t>,</w:t>
      </w:r>
      <w:r w:rsidRPr="00433DF1">
        <w:rPr>
          <w:lang w:eastAsia="fr-FR"/>
        </w:rPr>
        <w:t xml:space="preserve"> ге</w:t>
      </w:r>
      <w:r w:rsidRPr="00433DF1">
        <w:rPr>
          <w:lang w:eastAsia="fr-FR"/>
        </w:rPr>
        <w:t>о</w:t>
      </w:r>
      <w:r w:rsidRPr="00433DF1">
        <w:rPr>
          <w:lang w:eastAsia="fr-FR"/>
        </w:rPr>
        <w:t xml:space="preserve">графической близостью к крупным международным туристическим маршрутам и присутствием ряда </w:t>
      </w:r>
      <w:r>
        <w:rPr>
          <w:lang w:eastAsia="fr-FR"/>
        </w:rPr>
        <w:t>привлекательных объектов</w:t>
      </w:r>
      <w:r w:rsidRPr="00433DF1">
        <w:rPr>
          <w:lang w:eastAsia="fr-FR"/>
        </w:rPr>
        <w:t xml:space="preserve"> индустриального, экологического и религиозного туризма, в том числе природных (природоохранная зона заповедника «</w:t>
      </w:r>
      <w:proofErr w:type="spellStart"/>
      <w:r w:rsidRPr="00433DF1">
        <w:rPr>
          <w:lang w:eastAsia="fr-FR"/>
        </w:rPr>
        <w:t>Пасвик</w:t>
      </w:r>
      <w:proofErr w:type="spellEnd"/>
      <w:r w:rsidRPr="00433DF1">
        <w:rPr>
          <w:lang w:eastAsia="fr-FR"/>
        </w:rPr>
        <w:t>» и полуострова Средний и Рыбачий), а также наличием значительного неудовлетворенного платежеспособного спроса на товары и услуги, с каждой из сторон границы</w:t>
      </w:r>
      <w:r>
        <w:rPr>
          <w:lang w:eastAsia="fr-FR"/>
        </w:rPr>
        <w:t>.</w:t>
      </w:r>
      <w:proofErr w:type="gramEnd"/>
      <w:r w:rsidRPr="00433DF1">
        <w:rPr>
          <w:lang w:eastAsia="fr-FR"/>
        </w:rPr>
        <w:t xml:space="preserve"> </w:t>
      </w:r>
      <w:proofErr w:type="gramStart"/>
      <w:r w:rsidRPr="00433DF1">
        <w:rPr>
          <w:lang w:eastAsia="fr-FR"/>
        </w:rPr>
        <w:t xml:space="preserve">Реализация туристического потенциала будет осуществлена в рамках двух </w:t>
      </w:r>
      <w:r>
        <w:rPr>
          <w:lang w:eastAsia="fr-FR"/>
        </w:rPr>
        <w:t>приоритетных направлений</w:t>
      </w:r>
      <w:r w:rsidRPr="00433DF1">
        <w:rPr>
          <w:lang w:eastAsia="fr-FR"/>
        </w:rPr>
        <w:t>: во-первых, развити</w:t>
      </w:r>
      <w:r>
        <w:rPr>
          <w:lang w:eastAsia="fr-FR"/>
        </w:rPr>
        <w:t>е</w:t>
      </w:r>
      <w:r w:rsidRPr="00433DF1">
        <w:rPr>
          <w:lang w:eastAsia="fr-FR"/>
        </w:rPr>
        <w:t xml:space="preserve"> инфраструктуры полуостровов Средний и Рыбачий, включающего в себя придание им статуса особо охраняемой природной территории, создание оленеводческого хозяйства и мест размещения для туристов</w:t>
      </w:r>
      <w:r>
        <w:rPr>
          <w:lang w:eastAsia="fr-FR"/>
        </w:rPr>
        <w:t xml:space="preserve">; </w:t>
      </w:r>
      <w:r>
        <w:rPr>
          <w:lang w:eastAsia="fr-FR"/>
        </w:rPr>
        <w:lastRenderedPageBreak/>
        <w:t>в</w:t>
      </w:r>
      <w:r w:rsidRPr="00433DF1">
        <w:rPr>
          <w:lang w:eastAsia="fr-FR"/>
        </w:rPr>
        <w:t>о-вторых, р</w:t>
      </w:r>
      <w:r w:rsidRPr="002B2F4D">
        <w:rPr>
          <w:lang w:eastAsia="fr-FR"/>
        </w:rPr>
        <w:t>азвити</w:t>
      </w:r>
      <w:r>
        <w:rPr>
          <w:lang w:eastAsia="fr-FR"/>
        </w:rPr>
        <w:t>е</w:t>
      </w:r>
      <w:r w:rsidRPr="002B2F4D">
        <w:rPr>
          <w:lang w:eastAsia="fr-FR"/>
        </w:rPr>
        <w:t xml:space="preserve"> </w:t>
      </w:r>
      <w:r>
        <w:rPr>
          <w:lang w:eastAsia="fr-FR"/>
        </w:rPr>
        <w:t>локального туристического кластера в г.п.</w:t>
      </w:r>
      <w:proofErr w:type="gramEnd"/>
      <w:r>
        <w:rPr>
          <w:lang w:eastAsia="fr-FR"/>
        </w:rPr>
        <w:t xml:space="preserve"> Никель. Предполагается</w:t>
      </w:r>
      <w:r w:rsidRPr="002B2F4D">
        <w:rPr>
          <w:lang w:eastAsia="fr-FR"/>
        </w:rPr>
        <w:t xml:space="preserve"> </w:t>
      </w:r>
      <w:r>
        <w:rPr>
          <w:lang w:eastAsia="fr-FR"/>
        </w:rPr>
        <w:t>расш</w:t>
      </w:r>
      <w:r>
        <w:rPr>
          <w:lang w:eastAsia="fr-FR"/>
        </w:rPr>
        <w:t>и</w:t>
      </w:r>
      <w:r>
        <w:rPr>
          <w:lang w:eastAsia="fr-FR"/>
        </w:rPr>
        <w:t>рение</w:t>
      </w:r>
      <w:r w:rsidRPr="002B2F4D">
        <w:rPr>
          <w:lang w:eastAsia="fr-FR"/>
        </w:rPr>
        <w:t xml:space="preserve"> </w:t>
      </w:r>
      <w:r>
        <w:rPr>
          <w:lang w:eastAsia="fr-FR"/>
        </w:rPr>
        <w:t xml:space="preserve">гостиничного </w:t>
      </w:r>
      <w:r w:rsidRPr="002B2F4D">
        <w:rPr>
          <w:lang w:eastAsia="fr-FR"/>
        </w:rPr>
        <w:t>номерного фонда</w:t>
      </w:r>
      <w:r>
        <w:rPr>
          <w:lang w:eastAsia="fr-FR"/>
        </w:rPr>
        <w:t>,</w:t>
      </w:r>
      <w:r w:rsidRPr="002B2F4D">
        <w:rPr>
          <w:lang w:eastAsia="fr-FR"/>
        </w:rPr>
        <w:t xml:space="preserve"> создани</w:t>
      </w:r>
      <w:r>
        <w:rPr>
          <w:lang w:eastAsia="fr-FR"/>
        </w:rPr>
        <w:t>е</w:t>
      </w:r>
      <w:r w:rsidRPr="002B2F4D">
        <w:rPr>
          <w:lang w:eastAsia="fr-FR"/>
        </w:rPr>
        <w:t xml:space="preserve"> новых туристических маршрутов, включающих </w:t>
      </w:r>
      <w:r>
        <w:rPr>
          <w:lang w:eastAsia="fr-FR"/>
        </w:rPr>
        <w:t xml:space="preserve">природные, индустриальные, культурно-исторические и религиозные </w:t>
      </w:r>
      <w:r w:rsidRPr="002B2F4D">
        <w:rPr>
          <w:lang w:eastAsia="fr-FR"/>
        </w:rPr>
        <w:t xml:space="preserve">объекты </w:t>
      </w:r>
      <w:r>
        <w:rPr>
          <w:lang w:eastAsia="fr-FR"/>
        </w:rPr>
        <w:t>показа. Инфр</w:t>
      </w:r>
      <w:r>
        <w:rPr>
          <w:lang w:eastAsia="fr-FR"/>
        </w:rPr>
        <w:t>а</w:t>
      </w:r>
      <w:r>
        <w:rPr>
          <w:lang w:eastAsia="fr-FR"/>
        </w:rPr>
        <w:t>структурное обеспечение</w:t>
      </w:r>
      <w:r w:rsidRPr="002B2F4D">
        <w:rPr>
          <w:lang w:eastAsia="fr-FR"/>
        </w:rPr>
        <w:t xml:space="preserve"> </w:t>
      </w:r>
      <w:r>
        <w:rPr>
          <w:lang w:eastAsia="fr-FR"/>
        </w:rPr>
        <w:t>предполагает</w:t>
      </w:r>
      <w:r w:rsidRPr="00707F38">
        <w:rPr>
          <w:lang w:eastAsia="fr-FR"/>
        </w:rPr>
        <w:t xml:space="preserve"> </w:t>
      </w:r>
      <w:r>
        <w:rPr>
          <w:lang w:eastAsia="fr-FR"/>
        </w:rPr>
        <w:t>к</w:t>
      </w:r>
      <w:r w:rsidRPr="002B2F4D">
        <w:rPr>
          <w:lang w:eastAsia="fr-FR"/>
        </w:rPr>
        <w:t>омплексное развитие обществе</w:t>
      </w:r>
      <w:r>
        <w:rPr>
          <w:lang w:eastAsia="fr-FR"/>
        </w:rPr>
        <w:t>нных пространств в г.п. Никель</w:t>
      </w:r>
      <w:r w:rsidR="002F34C2">
        <w:rPr>
          <w:lang w:eastAsia="fr-FR"/>
        </w:rPr>
        <w:t xml:space="preserve">, в том числе </w:t>
      </w:r>
      <w:r w:rsidR="002F34C2" w:rsidRPr="002B2F4D">
        <w:rPr>
          <w:lang w:eastAsia="fr-FR"/>
        </w:rPr>
        <w:t>реконструкци</w:t>
      </w:r>
      <w:r w:rsidR="002F34C2">
        <w:rPr>
          <w:lang w:eastAsia="fr-FR"/>
        </w:rPr>
        <w:t>ю</w:t>
      </w:r>
      <w:r w:rsidR="002F34C2" w:rsidRPr="002B2F4D">
        <w:rPr>
          <w:lang w:eastAsia="fr-FR"/>
        </w:rPr>
        <w:t xml:space="preserve"> Двор</w:t>
      </w:r>
      <w:r w:rsidR="002F34C2">
        <w:rPr>
          <w:lang w:eastAsia="fr-FR"/>
        </w:rPr>
        <w:t>ца</w:t>
      </w:r>
      <w:r w:rsidR="002F34C2" w:rsidRPr="002B2F4D">
        <w:rPr>
          <w:lang w:eastAsia="fr-FR"/>
        </w:rPr>
        <w:t xml:space="preserve"> культуры «Восход»</w:t>
      </w:r>
      <w:r w:rsidR="002F34C2">
        <w:rPr>
          <w:lang w:eastAsia="fr-FR"/>
        </w:rPr>
        <w:t xml:space="preserve"> и всей прилегающей террит</w:t>
      </w:r>
      <w:r w:rsidR="002F34C2">
        <w:rPr>
          <w:lang w:eastAsia="fr-FR"/>
        </w:rPr>
        <w:t>о</w:t>
      </w:r>
      <w:r w:rsidR="002F34C2">
        <w:rPr>
          <w:lang w:eastAsia="fr-FR"/>
        </w:rPr>
        <w:t xml:space="preserve">рии, включая площадь Ленина, создание </w:t>
      </w:r>
      <w:r w:rsidR="002F34C2" w:rsidRPr="002B2F4D">
        <w:rPr>
          <w:lang w:eastAsia="fr-FR"/>
        </w:rPr>
        <w:t>арт-центра,</w:t>
      </w:r>
      <w:r w:rsidR="002F34C2" w:rsidRPr="00707F38">
        <w:rPr>
          <w:lang w:eastAsia="fr-FR"/>
        </w:rPr>
        <w:t xml:space="preserve"> </w:t>
      </w:r>
      <w:r w:rsidR="002F34C2">
        <w:rPr>
          <w:lang w:eastAsia="fr-FR"/>
        </w:rPr>
        <w:t>р</w:t>
      </w:r>
      <w:r w:rsidR="002F34C2" w:rsidRPr="002B2F4D">
        <w:rPr>
          <w:lang w:eastAsia="fr-FR"/>
        </w:rPr>
        <w:t>еконструкци</w:t>
      </w:r>
      <w:r w:rsidR="002F34C2">
        <w:rPr>
          <w:lang w:eastAsia="fr-FR"/>
        </w:rPr>
        <w:t>ю</w:t>
      </w:r>
      <w:r w:rsidR="002F34C2" w:rsidRPr="002B2F4D">
        <w:rPr>
          <w:lang w:eastAsia="fr-FR"/>
        </w:rPr>
        <w:t xml:space="preserve"> Дворца спорта «Мета</w:t>
      </w:r>
      <w:r w:rsidR="002F34C2" w:rsidRPr="002B2F4D">
        <w:rPr>
          <w:lang w:eastAsia="fr-FR"/>
        </w:rPr>
        <w:t>л</w:t>
      </w:r>
      <w:r w:rsidR="002F34C2" w:rsidRPr="002B2F4D">
        <w:rPr>
          <w:lang w:eastAsia="fr-FR"/>
        </w:rPr>
        <w:t xml:space="preserve">лург» </w:t>
      </w:r>
      <w:r w:rsidR="002F34C2">
        <w:rPr>
          <w:lang w:eastAsia="fr-FR"/>
        </w:rPr>
        <w:t xml:space="preserve">и </w:t>
      </w:r>
      <w:r w:rsidR="002F34C2" w:rsidRPr="002B2F4D">
        <w:rPr>
          <w:lang w:eastAsia="fr-FR"/>
        </w:rPr>
        <w:t>горнолыжн</w:t>
      </w:r>
      <w:r w:rsidR="002F34C2">
        <w:rPr>
          <w:lang w:eastAsia="fr-FR"/>
        </w:rPr>
        <w:t xml:space="preserve">ой </w:t>
      </w:r>
      <w:r w:rsidR="002F34C2" w:rsidRPr="002B2F4D">
        <w:rPr>
          <w:lang w:eastAsia="fr-FR"/>
        </w:rPr>
        <w:t>трасс</w:t>
      </w:r>
      <w:r w:rsidR="002F34C2">
        <w:rPr>
          <w:lang w:eastAsia="fr-FR"/>
        </w:rPr>
        <w:t>ы «Лысая гора», модернизацию системы водоснабжения, уличного освещения,</w:t>
      </w:r>
      <w:r w:rsidR="002F34C2" w:rsidRPr="002B2F4D">
        <w:rPr>
          <w:lang w:eastAsia="fr-FR"/>
        </w:rPr>
        <w:t xml:space="preserve"> улиц и дорог местного значения, реконструкци</w:t>
      </w:r>
      <w:r w:rsidR="002F34C2">
        <w:rPr>
          <w:lang w:eastAsia="fr-FR"/>
        </w:rPr>
        <w:t>ю</w:t>
      </w:r>
      <w:r w:rsidR="002F34C2" w:rsidRPr="002B2F4D">
        <w:rPr>
          <w:lang w:eastAsia="fr-FR"/>
        </w:rPr>
        <w:t xml:space="preserve"> автодороги Никель</w:t>
      </w:r>
      <w:r w:rsidR="002F34C2">
        <w:rPr>
          <w:lang w:eastAsia="fr-FR"/>
        </w:rPr>
        <w:t xml:space="preserve"> – </w:t>
      </w:r>
      <w:proofErr w:type="spellStart"/>
      <w:r w:rsidR="002F34C2" w:rsidRPr="002B2F4D">
        <w:rPr>
          <w:lang w:eastAsia="fr-FR"/>
        </w:rPr>
        <w:t>Раякоски</w:t>
      </w:r>
      <w:proofErr w:type="spellEnd"/>
      <w:r w:rsidR="002F34C2">
        <w:rPr>
          <w:lang w:eastAsia="fr-FR"/>
        </w:rPr>
        <w:t xml:space="preserve"> и </w:t>
      </w:r>
      <w:r w:rsidR="002F34C2" w:rsidRPr="002B2F4D">
        <w:rPr>
          <w:lang w:eastAsia="fr-FR"/>
        </w:rPr>
        <w:t>формировани</w:t>
      </w:r>
      <w:r w:rsidR="001D4E5D">
        <w:rPr>
          <w:lang w:eastAsia="fr-FR"/>
        </w:rPr>
        <w:t>е</w:t>
      </w:r>
      <w:r w:rsidR="002F34C2" w:rsidRPr="002B2F4D">
        <w:rPr>
          <w:lang w:eastAsia="fr-FR"/>
        </w:rPr>
        <w:t xml:space="preserve"> дружелюбной среды для </w:t>
      </w:r>
      <w:r w:rsidR="002F34C2">
        <w:rPr>
          <w:lang w:eastAsia="fr-FR"/>
        </w:rPr>
        <w:t>зарубежных</w:t>
      </w:r>
      <w:r w:rsidR="002F34C2" w:rsidRPr="002B2F4D">
        <w:rPr>
          <w:lang w:eastAsia="fr-FR"/>
        </w:rPr>
        <w:t xml:space="preserve"> туристов</w:t>
      </w:r>
      <w:r w:rsidR="002F34C2">
        <w:rPr>
          <w:lang w:eastAsia="fr-FR"/>
        </w:rPr>
        <w:t>.</w:t>
      </w:r>
    </w:p>
    <w:p w:rsidR="00433DF1" w:rsidRDefault="00433DF1" w:rsidP="007F472B">
      <w:pPr>
        <w:pStyle w:val="a7"/>
        <w:widowControl w:val="0"/>
        <w:spacing w:line="360" w:lineRule="auto"/>
        <w:ind w:firstLine="709"/>
        <w:jc w:val="both"/>
        <w:rPr>
          <w:lang w:eastAsia="fr-FR"/>
        </w:rPr>
      </w:pPr>
      <w:r w:rsidRPr="00433DF1">
        <w:rPr>
          <w:lang w:eastAsia="fr-FR"/>
        </w:rPr>
        <w:t xml:space="preserve">Успешная реализация проекта «Русский Лосось» позволит обеспечить развитие новой специализации Печенгского муниципального района в области марикультуры, тем </w:t>
      </w:r>
      <w:r w:rsidR="001D4E5D" w:rsidRPr="00433DF1">
        <w:rPr>
          <w:lang w:eastAsia="fr-FR"/>
        </w:rPr>
        <w:t>самым,</w:t>
      </w:r>
      <w:r w:rsidRPr="00433DF1">
        <w:rPr>
          <w:lang w:eastAsia="fr-FR"/>
        </w:rPr>
        <w:t xml:space="preserve"> включая его в качестве одной из ключевых точек роста в развивающийся </w:t>
      </w:r>
      <w:proofErr w:type="spellStart"/>
      <w:r w:rsidRPr="00433DF1">
        <w:rPr>
          <w:lang w:eastAsia="fr-FR"/>
        </w:rPr>
        <w:t>рыбохозяйственный</w:t>
      </w:r>
      <w:proofErr w:type="spellEnd"/>
      <w:r w:rsidRPr="00433DF1">
        <w:rPr>
          <w:lang w:eastAsia="fr-FR"/>
        </w:rPr>
        <w:t xml:space="preserve"> кластер. Другим направлением станет развитие прибрежной и пригра</w:t>
      </w:r>
      <w:r>
        <w:rPr>
          <w:lang w:eastAsia="fr-FR"/>
        </w:rPr>
        <w:t>н</w:t>
      </w:r>
      <w:r w:rsidRPr="00433DF1">
        <w:rPr>
          <w:lang w:eastAsia="fr-FR"/>
        </w:rPr>
        <w:t>ичной транспортно-логистической инфраструктуры, использующей существующие преимущества Печенгского района</w:t>
      </w:r>
      <w:r>
        <w:rPr>
          <w:lang w:eastAsia="fr-FR"/>
        </w:rPr>
        <w:t>, включая</w:t>
      </w:r>
      <w:r w:rsidRPr="00433DF1">
        <w:rPr>
          <w:lang w:eastAsia="fr-FR"/>
        </w:rPr>
        <w:t xml:space="preserve"> наличие незамерзающих бухт.</w:t>
      </w:r>
    </w:p>
    <w:p w:rsidR="00607FA7" w:rsidRPr="00AA16D2" w:rsidRDefault="00607FA7" w:rsidP="007F472B">
      <w:pPr>
        <w:pStyle w:val="a7"/>
        <w:widowControl w:val="0"/>
        <w:spacing w:line="360" w:lineRule="auto"/>
        <w:ind w:firstLine="709"/>
        <w:jc w:val="both"/>
        <w:rPr>
          <w:lang w:eastAsia="fr-FR"/>
        </w:rPr>
      </w:pPr>
      <w:r w:rsidRPr="00AA16D2">
        <w:rPr>
          <w:lang w:eastAsia="fr-FR"/>
        </w:rPr>
        <w:t>Специализация Кандалакшского муниципального района обуславливается развитием и</w:t>
      </w:r>
      <w:r w:rsidRPr="00AA16D2">
        <w:rPr>
          <w:lang w:eastAsia="fr-FR"/>
        </w:rPr>
        <w:t>с</w:t>
      </w:r>
      <w:r w:rsidRPr="00AA16D2">
        <w:rPr>
          <w:lang w:eastAsia="fr-FR"/>
        </w:rPr>
        <w:t xml:space="preserve">пользования его </w:t>
      </w:r>
      <w:proofErr w:type="spellStart"/>
      <w:r w:rsidRPr="00AA16D2">
        <w:rPr>
          <w:lang w:eastAsia="fr-FR"/>
        </w:rPr>
        <w:t>транспортно-логистического</w:t>
      </w:r>
      <w:proofErr w:type="spellEnd"/>
      <w:r w:rsidRPr="00AA16D2">
        <w:rPr>
          <w:lang w:eastAsia="fr-FR"/>
        </w:rPr>
        <w:t xml:space="preserve">, </w:t>
      </w:r>
      <w:proofErr w:type="spellStart"/>
      <w:r w:rsidRPr="00AA16D2">
        <w:rPr>
          <w:lang w:eastAsia="fr-FR"/>
        </w:rPr>
        <w:t>рыбохозяйственного</w:t>
      </w:r>
      <w:proofErr w:type="spellEnd"/>
      <w:r w:rsidRPr="00AA16D2">
        <w:rPr>
          <w:lang w:eastAsia="fr-FR"/>
        </w:rPr>
        <w:t xml:space="preserve"> (в первую очередь – мар</w:t>
      </w:r>
      <w:r w:rsidRPr="00AA16D2">
        <w:rPr>
          <w:lang w:eastAsia="fr-FR"/>
        </w:rPr>
        <w:t>и</w:t>
      </w:r>
      <w:r w:rsidRPr="00AA16D2">
        <w:rPr>
          <w:lang w:eastAsia="fr-FR"/>
        </w:rPr>
        <w:t>культуры) и уникального туристско-рекреационного потенциала. Все эти направления полн</w:t>
      </w:r>
      <w:r w:rsidRPr="00AA16D2">
        <w:rPr>
          <w:lang w:eastAsia="fr-FR"/>
        </w:rPr>
        <w:t>о</w:t>
      </w:r>
      <w:r w:rsidRPr="00AA16D2">
        <w:rPr>
          <w:lang w:eastAsia="fr-FR"/>
        </w:rPr>
        <w:t>стью соответствуют планируемым кластерным инициативам, при этом представляется, что на</w:t>
      </w:r>
      <w:r w:rsidRPr="00AA16D2">
        <w:rPr>
          <w:lang w:eastAsia="fr-FR"/>
        </w:rPr>
        <w:t>и</w:t>
      </w:r>
      <w:r w:rsidRPr="00AA16D2">
        <w:rPr>
          <w:lang w:eastAsia="fr-FR"/>
        </w:rPr>
        <w:t xml:space="preserve">больший мультипликативный эффект для развития района и области в целом может принести именно туризм. </w:t>
      </w:r>
      <w:proofErr w:type="gramStart"/>
      <w:r w:rsidRPr="00AA16D2">
        <w:rPr>
          <w:lang w:eastAsia="fr-FR"/>
        </w:rPr>
        <w:t>Район может стать вторым центром по приему туристов и организации туров практически любой направленности по Кандалакшскому заливу, включая морские лодочные походы и катерные прогулки, морские фото-сафари и экскурсии к терскому берегу для набл</w:t>
      </w:r>
      <w:r w:rsidRPr="00AA16D2">
        <w:rPr>
          <w:lang w:eastAsia="fr-FR"/>
        </w:rPr>
        <w:t>ю</w:t>
      </w:r>
      <w:r w:rsidRPr="00AA16D2">
        <w:rPr>
          <w:lang w:eastAsia="fr-FR"/>
        </w:rPr>
        <w:t xml:space="preserve">дения за морскими животными (лежбища </w:t>
      </w:r>
      <w:proofErr w:type="spellStart"/>
      <w:r w:rsidRPr="00AA16D2">
        <w:rPr>
          <w:lang w:eastAsia="fr-FR"/>
        </w:rPr>
        <w:t>лахтаков</w:t>
      </w:r>
      <w:proofErr w:type="spellEnd"/>
      <w:r w:rsidRPr="00AA16D2">
        <w:rPr>
          <w:lang w:eastAsia="fr-FR"/>
        </w:rPr>
        <w:t>, нерп, проход белух и т.д.) и птицами (пт</w:t>
      </w:r>
      <w:r w:rsidRPr="00AA16D2">
        <w:rPr>
          <w:lang w:eastAsia="fr-FR"/>
        </w:rPr>
        <w:t>и</w:t>
      </w:r>
      <w:r w:rsidRPr="00AA16D2">
        <w:rPr>
          <w:lang w:eastAsia="fr-FR"/>
        </w:rPr>
        <w:t xml:space="preserve">чьи базары), туры </w:t>
      </w:r>
      <w:proofErr w:type="spellStart"/>
      <w:r w:rsidRPr="00AA16D2">
        <w:rPr>
          <w:lang w:eastAsia="fr-FR"/>
        </w:rPr>
        <w:t>Seal-watching</w:t>
      </w:r>
      <w:proofErr w:type="spellEnd"/>
      <w:r w:rsidRPr="00AA16D2">
        <w:rPr>
          <w:lang w:eastAsia="fr-FR"/>
        </w:rPr>
        <w:t xml:space="preserve"> (выслеживание, надводное и подводное наблюдение за тюл</w:t>
      </w:r>
      <w:r w:rsidRPr="00AA16D2">
        <w:rPr>
          <w:lang w:eastAsia="fr-FR"/>
        </w:rPr>
        <w:t>е</w:t>
      </w:r>
      <w:r w:rsidRPr="00AA16D2">
        <w:rPr>
          <w:lang w:eastAsia="fr-FR"/>
        </w:rPr>
        <w:t>нями), этнографические и культурные</w:t>
      </w:r>
      <w:proofErr w:type="gramEnd"/>
      <w:r w:rsidRPr="00AA16D2">
        <w:rPr>
          <w:lang w:eastAsia="fr-FR"/>
        </w:rPr>
        <w:t xml:space="preserve"> </w:t>
      </w:r>
      <w:proofErr w:type="gramStart"/>
      <w:r w:rsidRPr="00AA16D2">
        <w:rPr>
          <w:lang w:eastAsia="fr-FR"/>
        </w:rPr>
        <w:t xml:space="preserve">морские экскурсии на Терский берег, туры выходного дня, «знакомство с бытом поморов» с плаванием на традиционных поморских судах – </w:t>
      </w:r>
      <w:proofErr w:type="spellStart"/>
      <w:r w:rsidRPr="00AA16D2">
        <w:rPr>
          <w:lang w:eastAsia="fr-FR"/>
        </w:rPr>
        <w:t>шняках</w:t>
      </w:r>
      <w:proofErr w:type="spellEnd"/>
      <w:r w:rsidRPr="00AA16D2">
        <w:rPr>
          <w:lang w:eastAsia="fr-FR"/>
        </w:rPr>
        <w:t xml:space="preserve"> и карбасах – в деревне терских поморов (восточнее Умбы) и имитацией быта и повседневной жизни коренного населения, организация 3-5 дневных морских экскурсий «Кандалакша – С</w:t>
      </w:r>
      <w:r w:rsidRPr="00AA16D2">
        <w:rPr>
          <w:lang w:eastAsia="fr-FR"/>
        </w:rPr>
        <w:t>о</w:t>
      </w:r>
      <w:r w:rsidRPr="00AA16D2">
        <w:rPr>
          <w:lang w:eastAsia="fr-FR"/>
        </w:rPr>
        <w:t>ловки» с заходом поморские села Терского берега, рыболовные туры по принципу «поймал-отпусти</w:t>
      </w:r>
      <w:r w:rsidR="003B08D1">
        <w:rPr>
          <w:lang w:eastAsia="fr-FR"/>
        </w:rPr>
        <w:t>л</w:t>
      </w:r>
      <w:r w:rsidRPr="00AA16D2">
        <w:rPr>
          <w:lang w:eastAsia="fr-FR"/>
        </w:rPr>
        <w:t>», пешие маршруты, сплавы по рекам, рафтинг и</w:t>
      </w:r>
      <w:proofErr w:type="gramEnd"/>
      <w:r w:rsidRPr="00AA16D2">
        <w:rPr>
          <w:lang w:eastAsia="fr-FR"/>
        </w:rPr>
        <w:t xml:space="preserve"> их комбинации. В среднесрочной перспективе здесь целесообразна локализация предприятий кластера северного дизайна и тр</w:t>
      </w:r>
      <w:r w:rsidRPr="00AA16D2">
        <w:rPr>
          <w:lang w:eastAsia="fr-FR"/>
        </w:rPr>
        <w:t>а</w:t>
      </w:r>
      <w:r w:rsidRPr="00AA16D2">
        <w:rPr>
          <w:lang w:eastAsia="fr-FR"/>
        </w:rPr>
        <w:t xml:space="preserve">диционных промыслов, а также </w:t>
      </w:r>
      <w:proofErr w:type="spellStart"/>
      <w:r w:rsidRPr="00AA16D2">
        <w:rPr>
          <w:lang w:eastAsia="fr-FR"/>
        </w:rPr>
        <w:t>экспортоориентированного</w:t>
      </w:r>
      <w:proofErr w:type="spellEnd"/>
      <w:r w:rsidRPr="00AA16D2">
        <w:rPr>
          <w:lang w:eastAsia="fr-FR"/>
        </w:rPr>
        <w:t xml:space="preserve"> продовольственного кластера, по</w:t>
      </w:r>
      <w:r w:rsidRPr="00AA16D2">
        <w:rPr>
          <w:lang w:eastAsia="fr-FR"/>
        </w:rPr>
        <w:t>р</w:t>
      </w:r>
      <w:r w:rsidRPr="00AA16D2">
        <w:rPr>
          <w:lang w:eastAsia="fr-FR"/>
        </w:rPr>
        <w:t>товые и промышленные мощности района получат также импульс за счет развития составля</w:t>
      </w:r>
      <w:r w:rsidRPr="00AA16D2">
        <w:rPr>
          <w:lang w:eastAsia="fr-FR"/>
        </w:rPr>
        <w:t>ю</w:t>
      </w:r>
      <w:r w:rsidRPr="00AA16D2">
        <w:rPr>
          <w:lang w:eastAsia="fr-FR"/>
        </w:rPr>
        <w:t>щих формирующегося регионального морехозяйственного сервисного кластера.</w:t>
      </w:r>
    </w:p>
    <w:p w:rsidR="00607FA7" w:rsidRPr="00AA16D2" w:rsidRDefault="00607FA7" w:rsidP="007F472B">
      <w:pPr>
        <w:pStyle w:val="a7"/>
        <w:widowControl w:val="0"/>
        <w:spacing w:line="360" w:lineRule="auto"/>
        <w:ind w:firstLine="709"/>
        <w:jc w:val="both"/>
        <w:rPr>
          <w:lang w:eastAsia="fr-FR"/>
        </w:rPr>
      </w:pPr>
      <w:proofErr w:type="gramStart"/>
      <w:r w:rsidRPr="00AA16D2">
        <w:rPr>
          <w:lang w:eastAsia="fr-FR"/>
        </w:rPr>
        <w:lastRenderedPageBreak/>
        <w:t>Таким образом, среди территориальных точек роста к лидерам с наибольшей инвестиц</w:t>
      </w:r>
      <w:r w:rsidRPr="00AA16D2">
        <w:rPr>
          <w:lang w:eastAsia="fr-FR"/>
        </w:rPr>
        <w:t>и</w:t>
      </w:r>
      <w:r w:rsidRPr="00AA16D2">
        <w:rPr>
          <w:lang w:eastAsia="fr-FR"/>
        </w:rPr>
        <w:t>онной привлекательностью, перспективным наращиванием компетенций и инновационным п</w:t>
      </w:r>
      <w:r w:rsidRPr="00AA16D2">
        <w:rPr>
          <w:lang w:eastAsia="fr-FR"/>
        </w:rPr>
        <w:t>о</w:t>
      </w:r>
      <w:r w:rsidRPr="00AA16D2">
        <w:rPr>
          <w:lang w:eastAsia="fr-FR"/>
        </w:rPr>
        <w:t>тенциалом можно отнести г. Мурманск с прилегающей территорией, что во многом обусловл</w:t>
      </w:r>
      <w:r w:rsidRPr="00AA16D2">
        <w:rPr>
          <w:lang w:eastAsia="fr-FR"/>
        </w:rPr>
        <w:t>е</w:t>
      </w:r>
      <w:r w:rsidRPr="00AA16D2">
        <w:rPr>
          <w:lang w:eastAsia="fr-FR"/>
        </w:rPr>
        <w:t xml:space="preserve">но его лидирующими позициями в реализации практически всех запланированных кластерных инициатив, в южной зоне расселения – </w:t>
      </w:r>
      <w:r w:rsidRPr="00E12F78">
        <w:rPr>
          <w:lang w:eastAsia="fr-FR"/>
        </w:rPr>
        <w:t>экономического центра Апатиты (деловое, научное, те</w:t>
      </w:r>
      <w:r w:rsidRPr="00E12F78">
        <w:rPr>
          <w:lang w:eastAsia="fr-FR"/>
        </w:rPr>
        <w:t>х</w:t>
      </w:r>
      <w:r w:rsidRPr="00E12F78">
        <w:rPr>
          <w:lang w:eastAsia="fr-FR"/>
        </w:rPr>
        <w:t>нологическое, образовательное и культурное ядро с развитой сферой услуг) – Кировск (кру</w:t>
      </w:r>
      <w:r w:rsidRPr="00E12F78">
        <w:rPr>
          <w:lang w:eastAsia="fr-FR"/>
        </w:rPr>
        <w:t>п</w:t>
      </w:r>
      <w:r w:rsidRPr="00E12F78">
        <w:rPr>
          <w:lang w:eastAsia="fr-FR"/>
        </w:rPr>
        <w:t>ный промышленный</w:t>
      </w:r>
      <w:proofErr w:type="gramEnd"/>
      <w:r w:rsidRPr="00E12F78">
        <w:rPr>
          <w:lang w:eastAsia="fr-FR"/>
        </w:rPr>
        <w:t xml:space="preserve"> и туристический центр всего Кольского полуострова) – Кандалакша</w:t>
      </w:r>
      <w:r w:rsidRPr="00AA16D2">
        <w:rPr>
          <w:lang w:eastAsia="fr-FR"/>
        </w:rPr>
        <w:t xml:space="preserve"> (мн</w:t>
      </w:r>
      <w:r w:rsidRPr="00AA16D2">
        <w:rPr>
          <w:lang w:eastAsia="fr-FR"/>
        </w:rPr>
        <w:t>о</w:t>
      </w:r>
      <w:r w:rsidRPr="00AA16D2">
        <w:rPr>
          <w:lang w:eastAsia="fr-FR"/>
        </w:rPr>
        <w:t xml:space="preserve">гофункциональный производственный полюс, транспортно-логистический центр с развитыми элементами сервисной экономики). </w:t>
      </w:r>
      <w:r w:rsidR="009A4261">
        <w:t xml:space="preserve">К территориям роста среднего уровня могут быть отнесены дополнительные опорные центры системы расселения - г. </w:t>
      </w:r>
      <w:proofErr w:type="spellStart"/>
      <w:r w:rsidR="009A4261">
        <w:t>Ковдор</w:t>
      </w:r>
      <w:proofErr w:type="spellEnd"/>
      <w:r w:rsidR="009A4261">
        <w:t xml:space="preserve"> (один из центров горно-химического и металлургического кластера), </w:t>
      </w:r>
      <w:proofErr w:type="gramStart"/>
      <w:r w:rsidR="009A4261">
        <w:t>с.п. Ловозеро</w:t>
      </w:r>
      <w:proofErr w:type="gramEnd"/>
      <w:r w:rsidR="009A4261">
        <w:t xml:space="preserve"> (входит в туристско-рекреационный кластер, кластера северного дизайна и традиционных промыслов, а также </w:t>
      </w:r>
      <w:proofErr w:type="spellStart"/>
      <w:r w:rsidR="009A4261">
        <w:t>экспортно</w:t>
      </w:r>
      <w:proofErr w:type="spellEnd"/>
      <w:r w:rsidR="009A4261">
        <w:t xml:space="preserve"> ориент</w:t>
      </w:r>
      <w:r w:rsidR="009A4261">
        <w:t>и</w:t>
      </w:r>
      <w:r w:rsidR="009A4261">
        <w:t>рованного продовольственного кластера), и Умба (входит в туристско-рекреационный кластер</w:t>
      </w:r>
      <w:r w:rsidR="00FD3034">
        <w:t xml:space="preserve">, </w:t>
      </w:r>
      <w:r w:rsidR="009A4261">
        <w:t xml:space="preserve"> кластер северного дизайна и традиционных промыслов), а также ряд малых населенных пун</w:t>
      </w:r>
      <w:r w:rsidR="009A4261">
        <w:t>к</w:t>
      </w:r>
      <w:r w:rsidR="009A4261">
        <w:t xml:space="preserve">тов – с. Териберка, </w:t>
      </w:r>
      <w:proofErr w:type="spellStart"/>
      <w:r w:rsidR="009A4261">
        <w:t>нп</w:t>
      </w:r>
      <w:proofErr w:type="spellEnd"/>
      <w:r w:rsidR="009A4261">
        <w:t xml:space="preserve"> Линахамари, с. Варзуга, с. Алакуртти. </w:t>
      </w:r>
      <w:proofErr w:type="spellStart"/>
      <w:r w:rsidRPr="00AA16D2">
        <w:rPr>
          <w:lang w:eastAsia="fr-FR"/>
        </w:rPr>
        <w:t>Внутрирегиональная</w:t>
      </w:r>
      <w:proofErr w:type="spellEnd"/>
      <w:r w:rsidRPr="00AA16D2">
        <w:rPr>
          <w:lang w:eastAsia="fr-FR"/>
        </w:rPr>
        <w:t xml:space="preserve"> периферия области формируется за счет малонаселенных и малоосвоенных территорий Печенгского, Кольского, Ловозерского, Терского, Кандалакшского муниципальных районов.</w:t>
      </w:r>
    </w:p>
    <w:p w:rsidR="00420E3D" w:rsidRPr="00AA16D2" w:rsidRDefault="00420E3D" w:rsidP="007F472B">
      <w:pPr>
        <w:pStyle w:val="22"/>
        <w:widowControl w:val="0"/>
        <w:rPr>
          <w:lang w:eastAsia="fr-FR"/>
        </w:rPr>
      </w:pPr>
      <w:bookmarkStart w:id="9" w:name="_Toc389660473"/>
      <w:r w:rsidRPr="00AA16D2">
        <w:rPr>
          <w:lang w:eastAsia="fr-FR"/>
        </w:rPr>
        <w:t>2.3</w:t>
      </w:r>
      <w:r w:rsidR="00FD3034">
        <w:rPr>
          <w:lang w:eastAsia="fr-FR"/>
        </w:rPr>
        <w:t>.</w:t>
      </w:r>
      <w:r w:rsidRPr="00AA16D2">
        <w:rPr>
          <w:lang w:eastAsia="fr-FR"/>
        </w:rPr>
        <w:t xml:space="preserve"> Анализ институциональной среды </w:t>
      </w:r>
      <w:r w:rsidRPr="00AA16D2">
        <w:t>Мурманской</w:t>
      </w:r>
      <w:r w:rsidRPr="00AA16D2">
        <w:rPr>
          <w:lang w:eastAsia="fr-FR"/>
        </w:rPr>
        <w:t xml:space="preserve"> области</w:t>
      </w:r>
      <w:bookmarkEnd w:id="9"/>
    </w:p>
    <w:p w:rsidR="00E5500F" w:rsidRPr="00AA16D2" w:rsidRDefault="00E5500F" w:rsidP="007F472B">
      <w:pPr>
        <w:widowControl w:val="0"/>
        <w:spacing w:line="360" w:lineRule="auto"/>
        <w:ind w:firstLine="720"/>
        <w:jc w:val="both"/>
        <w:rPr>
          <w:bCs/>
          <w:color w:val="000000"/>
        </w:rPr>
      </w:pPr>
      <w:r w:rsidRPr="00AA16D2">
        <w:rPr>
          <w:bCs/>
          <w:color w:val="000000"/>
        </w:rPr>
        <w:t>Органами государственной власти Мурманской области осуществляется планомерная деятельность по всем направлениям п</w:t>
      </w:r>
      <w:r w:rsidRPr="00AA16D2">
        <w:rPr>
          <w:lang w:eastAsia="fr-FR"/>
        </w:rPr>
        <w:t>риведения инвестиционного климата в соответствие тр</w:t>
      </w:r>
      <w:r w:rsidRPr="00AA16D2">
        <w:rPr>
          <w:lang w:eastAsia="fr-FR"/>
        </w:rPr>
        <w:t>е</w:t>
      </w:r>
      <w:r w:rsidRPr="00AA16D2">
        <w:rPr>
          <w:lang w:eastAsia="fr-FR"/>
        </w:rPr>
        <w:t xml:space="preserve">бованиям Стандарта </w:t>
      </w:r>
      <w:proofErr w:type="gramStart"/>
      <w:r w:rsidRPr="00AA16D2">
        <w:t>деятельности органов исполнительной власти субъекта Российской Фед</w:t>
      </w:r>
      <w:r w:rsidRPr="00AA16D2">
        <w:t>е</w:t>
      </w:r>
      <w:r w:rsidRPr="00AA16D2">
        <w:t>рации</w:t>
      </w:r>
      <w:proofErr w:type="gramEnd"/>
      <w:r w:rsidRPr="00AA16D2">
        <w:t xml:space="preserve"> по обеспечению благоприятного инвестиционного климата в регионе, а также по сове</w:t>
      </w:r>
      <w:r w:rsidRPr="00AA16D2">
        <w:t>р</w:t>
      </w:r>
      <w:r w:rsidRPr="00AA16D2">
        <w:t xml:space="preserve">шенствованию региональной инвестиционной политики, в том числе за рамками обязательных требований Стандарта. </w:t>
      </w:r>
      <w:proofErr w:type="gramStart"/>
      <w:r w:rsidRPr="00AA16D2">
        <w:t>Действуют и совершенствуются</w:t>
      </w:r>
      <w:proofErr w:type="gramEnd"/>
      <w:r w:rsidRPr="00AA16D2">
        <w:t xml:space="preserve"> нормы регионального законодательс</w:t>
      </w:r>
      <w:r w:rsidRPr="00AA16D2">
        <w:t>т</w:t>
      </w:r>
      <w:r w:rsidRPr="00AA16D2">
        <w:t xml:space="preserve">ва, </w:t>
      </w:r>
      <w:r w:rsidRPr="00AA16D2">
        <w:rPr>
          <w:bCs/>
          <w:color w:val="000000"/>
        </w:rPr>
        <w:t>регламентирующ</w:t>
      </w:r>
      <w:r w:rsidR="002F7611" w:rsidRPr="00AA16D2">
        <w:rPr>
          <w:bCs/>
          <w:color w:val="000000"/>
        </w:rPr>
        <w:t>его</w:t>
      </w:r>
      <w:r w:rsidRPr="00AA16D2">
        <w:rPr>
          <w:bCs/>
          <w:color w:val="000000"/>
        </w:rPr>
        <w:t xml:space="preserve"> инвестиционную деятельность</w:t>
      </w:r>
      <w:r w:rsidR="000817B1" w:rsidRPr="00AA16D2">
        <w:rPr>
          <w:bCs/>
          <w:color w:val="000000"/>
        </w:rPr>
        <w:t>, в том числе</w:t>
      </w:r>
      <w:r w:rsidR="00ED35B5">
        <w:rPr>
          <w:bCs/>
          <w:color w:val="000000"/>
        </w:rPr>
        <w:t xml:space="preserve"> законы Мурманской обла</w:t>
      </w:r>
      <w:r w:rsidR="00ED35B5">
        <w:rPr>
          <w:bCs/>
          <w:color w:val="000000"/>
        </w:rPr>
        <w:t>с</w:t>
      </w:r>
      <w:r w:rsidR="00ED35B5">
        <w:rPr>
          <w:bCs/>
          <w:color w:val="000000"/>
        </w:rPr>
        <w:t>ти</w:t>
      </w:r>
      <w:r w:rsidR="000817B1" w:rsidRPr="00AA16D2">
        <w:rPr>
          <w:bCs/>
          <w:color w:val="000000"/>
        </w:rPr>
        <w:t>:</w:t>
      </w:r>
    </w:p>
    <w:p w:rsidR="000817B1" w:rsidRPr="00AA16D2" w:rsidRDefault="000817B1" w:rsidP="007F472B">
      <w:pPr>
        <w:widowControl w:val="0"/>
        <w:spacing w:line="360" w:lineRule="auto"/>
        <w:ind w:firstLine="720"/>
        <w:jc w:val="both"/>
        <w:rPr>
          <w:sz w:val="23"/>
          <w:szCs w:val="23"/>
        </w:rPr>
      </w:pPr>
      <w:r w:rsidRPr="00AA16D2">
        <w:rPr>
          <w:sz w:val="23"/>
          <w:szCs w:val="23"/>
        </w:rPr>
        <w:t>«О государственной поддержке инвестиционной деятельности на территории Мурманской области»;</w:t>
      </w:r>
    </w:p>
    <w:p w:rsidR="000817B1" w:rsidRPr="00AA16D2" w:rsidRDefault="000817B1" w:rsidP="007F472B">
      <w:pPr>
        <w:widowControl w:val="0"/>
        <w:spacing w:line="360" w:lineRule="auto"/>
        <w:ind w:firstLine="720"/>
        <w:jc w:val="both"/>
        <w:rPr>
          <w:bCs/>
          <w:color w:val="000000"/>
        </w:rPr>
      </w:pPr>
      <w:r w:rsidRPr="00AA16D2">
        <w:rPr>
          <w:bCs/>
          <w:color w:val="000000"/>
        </w:rPr>
        <w:t xml:space="preserve">«Об участии Мурманской области в государственно-частных партнерствах»; </w:t>
      </w:r>
    </w:p>
    <w:p w:rsidR="000817B1" w:rsidRPr="00AA16D2" w:rsidRDefault="000817B1" w:rsidP="007F472B">
      <w:pPr>
        <w:widowControl w:val="0"/>
        <w:spacing w:line="360" w:lineRule="auto"/>
        <w:ind w:firstLine="720"/>
        <w:jc w:val="both"/>
        <w:rPr>
          <w:bCs/>
          <w:color w:val="000000"/>
        </w:rPr>
      </w:pPr>
      <w:r w:rsidRPr="00AA16D2">
        <w:rPr>
          <w:bCs/>
          <w:color w:val="000000"/>
        </w:rPr>
        <w:t>«Об оценке эффективности налоговых льгот, предоставленных (планируемых к предо</w:t>
      </w:r>
      <w:r w:rsidRPr="00AA16D2">
        <w:rPr>
          <w:bCs/>
          <w:color w:val="000000"/>
        </w:rPr>
        <w:t>с</w:t>
      </w:r>
      <w:r w:rsidRPr="00AA16D2">
        <w:rPr>
          <w:bCs/>
          <w:color w:val="000000"/>
        </w:rPr>
        <w:t xml:space="preserve">тавлению) законами Мурманской области»; </w:t>
      </w:r>
    </w:p>
    <w:p w:rsidR="004F17FE" w:rsidRPr="00AA16D2" w:rsidRDefault="000817B1" w:rsidP="007F472B">
      <w:pPr>
        <w:widowControl w:val="0"/>
        <w:spacing w:line="360" w:lineRule="auto"/>
        <w:ind w:firstLine="720"/>
        <w:jc w:val="both"/>
        <w:rPr>
          <w:bCs/>
          <w:color w:val="000000"/>
        </w:rPr>
      </w:pPr>
      <w:r w:rsidRPr="00AA16D2">
        <w:rPr>
          <w:bCs/>
          <w:color w:val="000000"/>
        </w:rPr>
        <w:t>«О государственной поддержке развития туризма в Мурманской области»</w:t>
      </w:r>
      <w:r w:rsidR="004F17FE" w:rsidRPr="00AA16D2">
        <w:rPr>
          <w:bCs/>
          <w:color w:val="000000"/>
        </w:rPr>
        <w:t>;</w:t>
      </w:r>
    </w:p>
    <w:p w:rsidR="004F17FE" w:rsidRPr="00AA16D2" w:rsidRDefault="004F17FE" w:rsidP="007F472B">
      <w:pPr>
        <w:widowControl w:val="0"/>
        <w:spacing w:line="360" w:lineRule="auto"/>
        <w:ind w:firstLine="720"/>
        <w:jc w:val="both"/>
        <w:rPr>
          <w:bCs/>
          <w:color w:val="000000"/>
        </w:rPr>
      </w:pPr>
      <w:r w:rsidRPr="00AA16D2">
        <w:rPr>
          <w:bCs/>
          <w:color w:val="000000"/>
        </w:rPr>
        <w:t xml:space="preserve">«О </w:t>
      </w:r>
      <w:proofErr w:type="gramStart"/>
      <w:r w:rsidRPr="00AA16D2">
        <w:rPr>
          <w:bCs/>
          <w:color w:val="000000"/>
        </w:rPr>
        <w:t>налоге</w:t>
      </w:r>
      <w:proofErr w:type="gramEnd"/>
      <w:r w:rsidRPr="00AA16D2">
        <w:rPr>
          <w:bCs/>
          <w:color w:val="000000"/>
        </w:rPr>
        <w:t xml:space="preserve"> на имущество организаций»; </w:t>
      </w:r>
    </w:p>
    <w:p w:rsidR="000817B1" w:rsidRPr="00AA16D2" w:rsidRDefault="004F17FE" w:rsidP="007F472B">
      <w:pPr>
        <w:widowControl w:val="0"/>
        <w:spacing w:line="360" w:lineRule="auto"/>
        <w:ind w:firstLine="720"/>
        <w:jc w:val="both"/>
        <w:rPr>
          <w:bCs/>
          <w:color w:val="000000"/>
        </w:rPr>
      </w:pPr>
      <w:r w:rsidRPr="00AA16D2">
        <w:rPr>
          <w:bCs/>
          <w:color w:val="000000"/>
        </w:rPr>
        <w:t>«О ставке налога на прибыль организаций, зачисляемого в бюджет Мурманской области, для отдельных категорий налогоплательщиков» и др</w:t>
      </w:r>
      <w:r w:rsidR="00B5273B" w:rsidRPr="00AA16D2">
        <w:rPr>
          <w:bCs/>
          <w:color w:val="000000"/>
        </w:rPr>
        <w:t>.</w:t>
      </w:r>
      <w:r w:rsidR="000817B1" w:rsidRPr="00AA16D2">
        <w:rPr>
          <w:bCs/>
          <w:color w:val="000000"/>
        </w:rPr>
        <w:t xml:space="preserve"> </w:t>
      </w:r>
    </w:p>
    <w:p w:rsidR="003F6771" w:rsidRPr="00AA16D2" w:rsidRDefault="003F6771" w:rsidP="007F472B">
      <w:pPr>
        <w:widowControl w:val="0"/>
        <w:spacing w:line="360" w:lineRule="auto"/>
        <w:ind w:firstLine="720"/>
        <w:jc w:val="both"/>
        <w:rPr>
          <w:bCs/>
          <w:color w:val="000000"/>
        </w:rPr>
      </w:pPr>
      <w:r w:rsidRPr="00AA16D2">
        <w:rPr>
          <w:bCs/>
          <w:color w:val="000000"/>
        </w:rPr>
        <w:lastRenderedPageBreak/>
        <w:t>Подготовлен проект Закона Мурманской области «Об Уполномоченном по защите прав предпринимателей в Мурманской области», что соответствует успешным практикам соверше</w:t>
      </w:r>
      <w:r w:rsidRPr="00AA16D2">
        <w:rPr>
          <w:bCs/>
          <w:color w:val="000000"/>
        </w:rPr>
        <w:t>н</w:t>
      </w:r>
      <w:r w:rsidRPr="00AA16D2">
        <w:rPr>
          <w:bCs/>
          <w:color w:val="000000"/>
        </w:rPr>
        <w:t>ствования регионального законодательства, регулирующего инвестиционную деятельность.</w:t>
      </w:r>
    </w:p>
    <w:p w:rsidR="003F6771" w:rsidRPr="00AA16D2" w:rsidRDefault="003F6771" w:rsidP="007F472B">
      <w:pPr>
        <w:widowControl w:val="0"/>
        <w:spacing w:line="360" w:lineRule="auto"/>
        <w:ind w:firstLine="720"/>
        <w:jc w:val="both"/>
        <w:rPr>
          <w:bCs/>
          <w:color w:val="000000"/>
        </w:rPr>
      </w:pPr>
      <w:r w:rsidRPr="00AA16D2">
        <w:rPr>
          <w:bCs/>
          <w:color w:val="000000"/>
        </w:rPr>
        <w:t>В развитие законодатель</w:t>
      </w:r>
      <w:r w:rsidR="00E430A6">
        <w:rPr>
          <w:bCs/>
          <w:color w:val="000000"/>
        </w:rPr>
        <w:t>ных норм</w:t>
      </w:r>
      <w:r w:rsidRPr="00AA16D2">
        <w:rPr>
          <w:bCs/>
          <w:color w:val="000000"/>
        </w:rPr>
        <w:t xml:space="preserve"> утвержден ряд нормативных и нормативных прав</w:t>
      </w:r>
      <w:r w:rsidRPr="00AA16D2">
        <w:rPr>
          <w:bCs/>
          <w:color w:val="000000"/>
        </w:rPr>
        <w:t>о</w:t>
      </w:r>
      <w:r w:rsidRPr="00AA16D2">
        <w:rPr>
          <w:bCs/>
          <w:color w:val="000000"/>
        </w:rPr>
        <w:t>вых актов:</w:t>
      </w:r>
    </w:p>
    <w:p w:rsidR="003F6771" w:rsidRPr="00AA16D2" w:rsidRDefault="003F6771" w:rsidP="007F472B">
      <w:pPr>
        <w:widowControl w:val="0"/>
        <w:spacing w:line="360" w:lineRule="auto"/>
        <w:ind w:firstLine="720"/>
        <w:jc w:val="both"/>
        <w:rPr>
          <w:bCs/>
          <w:color w:val="000000"/>
        </w:rPr>
      </w:pPr>
      <w:r w:rsidRPr="00AA16D2">
        <w:rPr>
          <w:bCs/>
          <w:color w:val="000000"/>
        </w:rPr>
        <w:t xml:space="preserve">постановление Губернатора Мурманской области «Об утверждении инвестиционной декларации Мурманской области»; </w:t>
      </w:r>
    </w:p>
    <w:p w:rsidR="003F6771" w:rsidRPr="00AA16D2" w:rsidRDefault="003F6771" w:rsidP="007F472B">
      <w:pPr>
        <w:widowControl w:val="0"/>
        <w:spacing w:line="360" w:lineRule="auto"/>
        <w:ind w:firstLine="720"/>
        <w:jc w:val="both"/>
        <w:rPr>
          <w:bCs/>
          <w:color w:val="000000"/>
        </w:rPr>
      </w:pPr>
      <w:r w:rsidRPr="00AA16D2">
        <w:rPr>
          <w:bCs/>
          <w:color w:val="000000"/>
        </w:rPr>
        <w:t>постановление Правительства Мурманской области «Об основных направлениях бю</w:t>
      </w:r>
      <w:r w:rsidRPr="00AA16D2">
        <w:rPr>
          <w:bCs/>
          <w:color w:val="000000"/>
        </w:rPr>
        <w:t>д</w:t>
      </w:r>
      <w:r w:rsidRPr="00AA16D2">
        <w:rPr>
          <w:bCs/>
          <w:color w:val="000000"/>
        </w:rPr>
        <w:t xml:space="preserve">жетной и налоговой политики Мурманской области на 2014 год и на плановый период 2015 и 2016 годов»; </w:t>
      </w:r>
    </w:p>
    <w:p w:rsidR="003F6771" w:rsidRPr="00AA16D2" w:rsidRDefault="003F6771" w:rsidP="007F472B">
      <w:pPr>
        <w:widowControl w:val="0"/>
        <w:spacing w:line="360" w:lineRule="auto"/>
        <w:ind w:firstLine="720"/>
        <w:jc w:val="both"/>
        <w:rPr>
          <w:bCs/>
          <w:color w:val="000000"/>
        </w:rPr>
      </w:pPr>
      <w:r w:rsidRPr="00AA16D2">
        <w:rPr>
          <w:bCs/>
          <w:color w:val="000000"/>
        </w:rPr>
        <w:t xml:space="preserve">постановление Правительства Мурманской области «О </w:t>
      </w:r>
      <w:proofErr w:type="gramStart"/>
      <w:r w:rsidRPr="00AA16D2">
        <w:rPr>
          <w:bCs/>
          <w:color w:val="000000"/>
        </w:rPr>
        <w:t>мерах</w:t>
      </w:r>
      <w:proofErr w:type="gramEnd"/>
      <w:r w:rsidRPr="00AA16D2">
        <w:rPr>
          <w:bCs/>
          <w:color w:val="000000"/>
        </w:rPr>
        <w:t xml:space="preserve"> государственной по</w:t>
      </w:r>
      <w:r w:rsidRPr="00AA16D2">
        <w:rPr>
          <w:bCs/>
          <w:color w:val="000000"/>
        </w:rPr>
        <w:t>д</w:t>
      </w:r>
      <w:r w:rsidRPr="00AA16D2">
        <w:rPr>
          <w:bCs/>
          <w:color w:val="000000"/>
        </w:rPr>
        <w:t xml:space="preserve">держки инвестиционной деятельности»; </w:t>
      </w:r>
    </w:p>
    <w:p w:rsidR="003F6771" w:rsidRPr="00AA16D2" w:rsidRDefault="003F6771" w:rsidP="007F472B">
      <w:pPr>
        <w:widowControl w:val="0"/>
        <w:spacing w:line="360" w:lineRule="auto"/>
        <w:ind w:firstLine="720"/>
        <w:jc w:val="both"/>
        <w:rPr>
          <w:bCs/>
          <w:color w:val="000000"/>
        </w:rPr>
      </w:pPr>
      <w:r w:rsidRPr="00AA16D2">
        <w:rPr>
          <w:bCs/>
          <w:color w:val="000000"/>
        </w:rPr>
        <w:t xml:space="preserve">постановление Правительства Мурманской области «О </w:t>
      </w:r>
      <w:proofErr w:type="gramStart"/>
      <w:r w:rsidRPr="00AA16D2">
        <w:rPr>
          <w:bCs/>
          <w:color w:val="000000"/>
        </w:rPr>
        <w:t>Порядке</w:t>
      </w:r>
      <w:proofErr w:type="gramEnd"/>
      <w:r w:rsidRPr="00AA16D2">
        <w:rPr>
          <w:bCs/>
          <w:color w:val="000000"/>
        </w:rPr>
        <w:t xml:space="preserve"> включения инвестиц</w:t>
      </w:r>
      <w:r w:rsidRPr="00AA16D2">
        <w:rPr>
          <w:bCs/>
          <w:color w:val="000000"/>
        </w:rPr>
        <w:t>и</w:t>
      </w:r>
      <w:r w:rsidRPr="00AA16D2">
        <w:rPr>
          <w:bCs/>
          <w:color w:val="000000"/>
        </w:rPr>
        <w:t>онных проектов в государственные программы Мурманской области на основании оценки и</w:t>
      </w:r>
      <w:r w:rsidRPr="00AA16D2">
        <w:rPr>
          <w:bCs/>
          <w:color w:val="000000"/>
        </w:rPr>
        <w:t>н</w:t>
      </w:r>
      <w:r w:rsidRPr="00AA16D2">
        <w:rPr>
          <w:bCs/>
          <w:color w:val="000000"/>
        </w:rPr>
        <w:t>вестиционных проектов на предмет эффективности использования средств областного бюдж</w:t>
      </w:r>
      <w:r w:rsidRPr="00AA16D2">
        <w:rPr>
          <w:bCs/>
          <w:color w:val="000000"/>
        </w:rPr>
        <w:t>е</w:t>
      </w:r>
      <w:r w:rsidRPr="00AA16D2">
        <w:rPr>
          <w:bCs/>
          <w:color w:val="000000"/>
        </w:rPr>
        <w:t xml:space="preserve">та, направляемых на капитальные вложения»; </w:t>
      </w:r>
    </w:p>
    <w:p w:rsidR="003F6771" w:rsidRPr="00AA16D2" w:rsidRDefault="003F6771" w:rsidP="007F472B">
      <w:pPr>
        <w:widowControl w:val="0"/>
        <w:spacing w:line="360" w:lineRule="auto"/>
        <w:ind w:firstLine="720"/>
        <w:jc w:val="both"/>
        <w:rPr>
          <w:bCs/>
          <w:color w:val="000000"/>
        </w:rPr>
      </w:pPr>
      <w:r w:rsidRPr="00AA16D2">
        <w:rPr>
          <w:bCs/>
          <w:color w:val="000000"/>
        </w:rPr>
        <w:t>постановление Правительства Мурманской области «Об утверждении Порядка провед</w:t>
      </w:r>
      <w:r w:rsidRPr="00AA16D2">
        <w:rPr>
          <w:bCs/>
          <w:color w:val="000000"/>
        </w:rPr>
        <w:t>е</w:t>
      </w:r>
      <w:r w:rsidRPr="00AA16D2">
        <w:rPr>
          <w:bCs/>
          <w:color w:val="000000"/>
        </w:rPr>
        <w:t>ния конкурса на право заключения соглашения о государственно-частном партнерстве и П</w:t>
      </w:r>
      <w:r w:rsidRPr="00AA16D2">
        <w:rPr>
          <w:bCs/>
          <w:color w:val="000000"/>
        </w:rPr>
        <w:t>о</w:t>
      </w:r>
      <w:r w:rsidRPr="00AA16D2">
        <w:rPr>
          <w:bCs/>
          <w:color w:val="000000"/>
        </w:rPr>
        <w:t>рядка заключения соглашения о государственно-частном партнерстве без проведения конку</w:t>
      </w:r>
      <w:r w:rsidRPr="00AA16D2">
        <w:rPr>
          <w:bCs/>
          <w:color w:val="000000"/>
        </w:rPr>
        <w:t>р</w:t>
      </w:r>
      <w:r w:rsidRPr="00AA16D2">
        <w:rPr>
          <w:bCs/>
          <w:color w:val="000000"/>
        </w:rPr>
        <w:t xml:space="preserve">са»; </w:t>
      </w:r>
    </w:p>
    <w:p w:rsidR="003F6771" w:rsidRPr="00AA16D2" w:rsidRDefault="00BF00F3" w:rsidP="007F472B">
      <w:pPr>
        <w:widowControl w:val="0"/>
        <w:spacing w:line="360" w:lineRule="auto"/>
        <w:ind w:firstLine="720"/>
        <w:jc w:val="both"/>
        <w:rPr>
          <w:bCs/>
          <w:color w:val="000000"/>
        </w:rPr>
      </w:pPr>
      <w:r w:rsidRPr="00AA16D2">
        <w:rPr>
          <w:bCs/>
          <w:color w:val="000000"/>
        </w:rPr>
        <w:t>п</w:t>
      </w:r>
      <w:r w:rsidR="003F6771" w:rsidRPr="00AA16D2">
        <w:rPr>
          <w:bCs/>
          <w:color w:val="000000"/>
        </w:rPr>
        <w:t xml:space="preserve">остановление Правительства Мурманской области «О </w:t>
      </w:r>
      <w:proofErr w:type="gramStart"/>
      <w:r w:rsidR="003F6771" w:rsidRPr="00AA16D2">
        <w:rPr>
          <w:bCs/>
          <w:color w:val="000000"/>
        </w:rPr>
        <w:t>порядке</w:t>
      </w:r>
      <w:proofErr w:type="gramEnd"/>
      <w:r w:rsidR="003F6771" w:rsidRPr="00AA16D2">
        <w:rPr>
          <w:bCs/>
          <w:color w:val="000000"/>
        </w:rPr>
        <w:t xml:space="preserve"> оценки эффективности предоставленных (планируемых к предоставлению) региональных налоговых льгот»; </w:t>
      </w:r>
    </w:p>
    <w:p w:rsidR="003F6771" w:rsidRPr="00AA16D2" w:rsidRDefault="00BF00F3" w:rsidP="007F472B">
      <w:pPr>
        <w:widowControl w:val="0"/>
        <w:spacing w:line="360" w:lineRule="auto"/>
        <w:ind w:firstLine="720"/>
        <w:jc w:val="both"/>
        <w:rPr>
          <w:bCs/>
          <w:color w:val="000000"/>
        </w:rPr>
      </w:pPr>
      <w:r w:rsidRPr="00AA16D2">
        <w:rPr>
          <w:bCs/>
          <w:color w:val="000000"/>
        </w:rPr>
        <w:t>п</w:t>
      </w:r>
      <w:r w:rsidR="003F6771" w:rsidRPr="00AA16D2">
        <w:rPr>
          <w:bCs/>
          <w:color w:val="000000"/>
        </w:rPr>
        <w:t xml:space="preserve">остановление Правительства Мурманской области «О </w:t>
      </w:r>
      <w:proofErr w:type="gramStart"/>
      <w:r w:rsidR="003F6771" w:rsidRPr="00AA16D2">
        <w:rPr>
          <w:bCs/>
          <w:color w:val="000000"/>
        </w:rPr>
        <w:t>порядке</w:t>
      </w:r>
      <w:proofErr w:type="gramEnd"/>
      <w:r w:rsidR="003F6771" w:rsidRPr="00AA16D2">
        <w:rPr>
          <w:bCs/>
          <w:color w:val="000000"/>
        </w:rPr>
        <w:t xml:space="preserve"> предоставления гос</w:t>
      </w:r>
      <w:r w:rsidR="003F6771" w:rsidRPr="00AA16D2">
        <w:rPr>
          <w:bCs/>
          <w:color w:val="000000"/>
        </w:rPr>
        <w:t>у</w:t>
      </w:r>
      <w:r w:rsidR="003F6771" w:rsidRPr="00AA16D2">
        <w:rPr>
          <w:bCs/>
          <w:color w:val="000000"/>
        </w:rPr>
        <w:t>дарственной поддержки в сфере развития внутреннего и въездного туризма в Мурманской о</w:t>
      </w:r>
      <w:r w:rsidR="003F6771" w:rsidRPr="00AA16D2">
        <w:rPr>
          <w:bCs/>
          <w:color w:val="000000"/>
        </w:rPr>
        <w:t>б</w:t>
      </w:r>
      <w:r w:rsidR="003F6771" w:rsidRPr="00AA16D2">
        <w:rPr>
          <w:bCs/>
          <w:color w:val="000000"/>
        </w:rPr>
        <w:t>ласти в форме субсидии» (в ред. постановления Правительства Мурманской области от 12.11.2012 № 559-ПП);</w:t>
      </w:r>
    </w:p>
    <w:p w:rsidR="003F6771" w:rsidRPr="00AA16D2" w:rsidRDefault="00BF00F3" w:rsidP="007F472B">
      <w:pPr>
        <w:widowControl w:val="0"/>
        <w:spacing w:line="360" w:lineRule="auto"/>
        <w:ind w:firstLine="720"/>
        <w:jc w:val="both"/>
        <w:rPr>
          <w:bCs/>
          <w:color w:val="000000"/>
        </w:rPr>
      </w:pPr>
      <w:r w:rsidRPr="00AA16D2">
        <w:rPr>
          <w:bCs/>
          <w:color w:val="000000"/>
        </w:rPr>
        <w:t>п</w:t>
      </w:r>
      <w:r w:rsidR="003F6771" w:rsidRPr="00AA16D2">
        <w:rPr>
          <w:bCs/>
          <w:color w:val="000000"/>
        </w:rPr>
        <w:t>остановление Правительства Мурманской области «Об оценке регулирующего возде</w:t>
      </w:r>
      <w:r w:rsidR="003F6771" w:rsidRPr="00AA16D2">
        <w:rPr>
          <w:bCs/>
          <w:color w:val="000000"/>
        </w:rPr>
        <w:t>й</w:t>
      </w:r>
      <w:r w:rsidR="003F6771" w:rsidRPr="00AA16D2">
        <w:rPr>
          <w:bCs/>
          <w:color w:val="000000"/>
        </w:rPr>
        <w:t>ствия нормативных правовых актов Мурманской области» (вместе с «Положением о провед</w:t>
      </w:r>
      <w:r w:rsidR="003F6771" w:rsidRPr="00AA16D2">
        <w:rPr>
          <w:bCs/>
          <w:color w:val="000000"/>
        </w:rPr>
        <w:t>е</w:t>
      </w:r>
      <w:r w:rsidR="003F6771" w:rsidRPr="00AA16D2">
        <w:rPr>
          <w:bCs/>
          <w:color w:val="000000"/>
        </w:rPr>
        <w:t>нии оценки регулирующего воздействия проектов и действующих нормативных правовых а</w:t>
      </w:r>
      <w:r w:rsidR="003F6771" w:rsidRPr="00AA16D2">
        <w:rPr>
          <w:bCs/>
          <w:color w:val="000000"/>
        </w:rPr>
        <w:t>к</w:t>
      </w:r>
      <w:r w:rsidR="003F6771" w:rsidRPr="00AA16D2">
        <w:rPr>
          <w:bCs/>
          <w:color w:val="000000"/>
        </w:rPr>
        <w:t xml:space="preserve">тов Мурманской области»); </w:t>
      </w:r>
    </w:p>
    <w:p w:rsidR="003F6771" w:rsidRPr="00AA16D2" w:rsidRDefault="00BF00F3" w:rsidP="007F472B">
      <w:pPr>
        <w:widowControl w:val="0"/>
        <w:spacing w:line="360" w:lineRule="auto"/>
        <w:ind w:firstLine="720"/>
        <w:jc w:val="both"/>
        <w:rPr>
          <w:bCs/>
          <w:color w:val="000000"/>
        </w:rPr>
      </w:pPr>
      <w:r w:rsidRPr="00AA16D2">
        <w:rPr>
          <w:bCs/>
          <w:color w:val="000000"/>
        </w:rPr>
        <w:t>п</w:t>
      </w:r>
      <w:r w:rsidR="003F6771" w:rsidRPr="00AA16D2">
        <w:rPr>
          <w:bCs/>
          <w:color w:val="000000"/>
        </w:rPr>
        <w:t>остановление Правительства Мурманской области «Об утверждении порядка осущес</w:t>
      </w:r>
      <w:r w:rsidR="003F6771" w:rsidRPr="00AA16D2">
        <w:rPr>
          <w:bCs/>
          <w:color w:val="000000"/>
        </w:rPr>
        <w:t>т</w:t>
      </w:r>
      <w:r w:rsidR="003F6771" w:rsidRPr="00AA16D2">
        <w:rPr>
          <w:bCs/>
          <w:color w:val="000000"/>
        </w:rPr>
        <w:t xml:space="preserve">вления ведомственного </w:t>
      </w:r>
      <w:proofErr w:type="gramStart"/>
      <w:r w:rsidR="003F6771" w:rsidRPr="00AA16D2">
        <w:rPr>
          <w:bCs/>
          <w:color w:val="000000"/>
        </w:rPr>
        <w:t>контроля за</w:t>
      </w:r>
      <w:proofErr w:type="gramEnd"/>
      <w:r w:rsidR="003F6771" w:rsidRPr="00AA16D2">
        <w:rPr>
          <w:bCs/>
          <w:color w:val="000000"/>
        </w:rPr>
        <w:t xml:space="preserve"> соблюдением законодательства Российской Федерации и иных нормативных правовых актов о контрактной системе в сфере закупок товаров, работ, у</w:t>
      </w:r>
      <w:r w:rsidR="003F6771" w:rsidRPr="00AA16D2">
        <w:rPr>
          <w:bCs/>
          <w:color w:val="000000"/>
        </w:rPr>
        <w:t>с</w:t>
      </w:r>
      <w:r w:rsidR="003F6771" w:rsidRPr="00AA16D2">
        <w:rPr>
          <w:bCs/>
          <w:color w:val="000000"/>
        </w:rPr>
        <w:t xml:space="preserve">луг для обеспечения государственных и муниципальных нужд»; </w:t>
      </w:r>
    </w:p>
    <w:p w:rsidR="003F6771" w:rsidRPr="00AA16D2" w:rsidRDefault="00BF00F3" w:rsidP="007F472B">
      <w:pPr>
        <w:widowControl w:val="0"/>
        <w:spacing w:line="360" w:lineRule="auto"/>
        <w:ind w:firstLine="720"/>
        <w:jc w:val="both"/>
        <w:rPr>
          <w:bCs/>
          <w:color w:val="000000"/>
        </w:rPr>
      </w:pPr>
      <w:r w:rsidRPr="00AA16D2">
        <w:rPr>
          <w:bCs/>
          <w:color w:val="000000"/>
        </w:rPr>
        <w:t>п</w:t>
      </w:r>
      <w:r w:rsidR="003F6771" w:rsidRPr="00AA16D2">
        <w:rPr>
          <w:bCs/>
          <w:color w:val="000000"/>
        </w:rPr>
        <w:t xml:space="preserve">остановление Правительства Мурманской области «О </w:t>
      </w:r>
      <w:proofErr w:type="gramStart"/>
      <w:r w:rsidR="003F6771" w:rsidRPr="00AA16D2">
        <w:rPr>
          <w:bCs/>
          <w:color w:val="000000"/>
        </w:rPr>
        <w:t>Совете</w:t>
      </w:r>
      <w:proofErr w:type="gramEnd"/>
      <w:r w:rsidR="003F6771" w:rsidRPr="00AA16D2">
        <w:rPr>
          <w:bCs/>
          <w:color w:val="000000"/>
        </w:rPr>
        <w:t xml:space="preserve"> по туризму Мурманской </w:t>
      </w:r>
      <w:r w:rsidR="003F6771" w:rsidRPr="00AA16D2">
        <w:rPr>
          <w:bCs/>
          <w:color w:val="000000"/>
        </w:rPr>
        <w:lastRenderedPageBreak/>
        <w:t>области».</w:t>
      </w:r>
    </w:p>
    <w:p w:rsidR="000817B1" w:rsidRPr="00AA16D2" w:rsidRDefault="00FD6CB4" w:rsidP="007F472B">
      <w:pPr>
        <w:widowControl w:val="0"/>
        <w:spacing w:line="360" w:lineRule="auto"/>
        <w:ind w:firstLine="720"/>
        <w:jc w:val="both"/>
        <w:rPr>
          <w:bCs/>
          <w:color w:val="000000"/>
        </w:rPr>
      </w:pPr>
      <w:r w:rsidRPr="00AA16D2">
        <w:rPr>
          <w:bCs/>
          <w:color w:val="000000"/>
        </w:rPr>
        <w:t>В соответствии с требованиями Стандарта в</w:t>
      </w:r>
      <w:r w:rsidR="000817B1" w:rsidRPr="00AA16D2">
        <w:rPr>
          <w:bCs/>
          <w:color w:val="000000"/>
        </w:rPr>
        <w:t>несены изменения в Закон Мурманской о</w:t>
      </w:r>
      <w:r w:rsidR="000817B1" w:rsidRPr="00AA16D2">
        <w:rPr>
          <w:bCs/>
          <w:color w:val="000000"/>
        </w:rPr>
        <w:t>б</w:t>
      </w:r>
      <w:r w:rsidR="000817B1" w:rsidRPr="00AA16D2">
        <w:rPr>
          <w:bCs/>
          <w:color w:val="000000"/>
        </w:rPr>
        <w:t>ласти «О государственной поддержке инвестиционной деятельности на территории Мурма</w:t>
      </w:r>
      <w:r w:rsidR="000817B1" w:rsidRPr="00AA16D2">
        <w:rPr>
          <w:bCs/>
          <w:color w:val="000000"/>
        </w:rPr>
        <w:t>н</w:t>
      </w:r>
      <w:r w:rsidR="000817B1" w:rsidRPr="00AA16D2">
        <w:rPr>
          <w:bCs/>
          <w:color w:val="000000"/>
        </w:rPr>
        <w:t>ской области» в части защиты прав инвесторов и механизмах поддержки инвестиционной де</w:t>
      </w:r>
      <w:r w:rsidR="000817B1" w:rsidRPr="00AA16D2">
        <w:rPr>
          <w:bCs/>
          <w:color w:val="000000"/>
        </w:rPr>
        <w:t>я</w:t>
      </w:r>
      <w:r w:rsidR="000817B1" w:rsidRPr="00AA16D2">
        <w:rPr>
          <w:bCs/>
          <w:color w:val="000000"/>
        </w:rPr>
        <w:t xml:space="preserve">тельности. </w:t>
      </w:r>
      <w:proofErr w:type="gramStart"/>
      <w:r w:rsidR="000817B1" w:rsidRPr="00AA16D2">
        <w:rPr>
          <w:bCs/>
          <w:color w:val="000000"/>
        </w:rPr>
        <w:t xml:space="preserve">В региональное законодательство также внесены </w:t>
      </w:r>
      <w:r w:rsidR="000817B1" w:rsidRPr="00E12F78">
        <w:rPr>
          <w:bCs/>
          <w:color w:val="000000"/>
        </w:rPr>
        <w:t>изменения в части предоставления льгот по налогу на имущество организациям, осуществляющим инвестиционную деятельность на территории Мурманской области, а также предоставлени</w:t>
      </w:r>
      <w:r w:rsidR="00E12F78" w:rsidRPr="00E12F78">
        <w:rPr>
          <w:bCs/>
          <w:color w:val="000000"/>
        </w:rPr>
        <w:t>я</w:t>
      </w:r>
      <w:r w:rsidR="000817B1" w:rsidRPr="00E12F78">
        <w:rPr>
          <w:bCs/>
          <w:color w:val="000000"/>
        </w:rPr>
        <w:t xml:space="preserve"> пониженной ставки налога на прибыль организаций в части сумм налога, зачисляемых в областной бюдж</w:t>
      </w:r>
      <w:r w:rsidR="000817B1" w:rsidRPr="00AA16D2">
        <w:rPr>
          <w:bCs/>
          <w:color w:val="000000"/>
        </w:rPr>
        <w:t>ет организациям, реализующим стратегические инвестиционные проекты Мурманской области или приорите</w:t>
      </w:r>
      <w:r w:rsidR="000817B1" w:rsidRPr="00AA16D2">
        <w:rPr>
          <w:bCs/>
          <w:color w:val="000000"/>
        </w:rPr>
        <w:t>т</w:t>
      </w:r>
      <w:r w:rsidR="000817B1" w:rsidRPr="00AA16D2">
        <w:rPr>
          <w:bCs/>
          <w:color w:val="000000"/>
        </w:rPr>
        <w:t>ные инвестиционные проекты Мурманской области.</w:t>
      </w:r>
      <w:proofErr w:type="gramEnd"/>
    </w:p>
    <w:p w:rsidR="00964E68" w:rsidRPr="00AA16D2" w:rsidRDefault="003F6771" w:rsidP="007F472B">
      <w:pPr>
        <w:widowControl w:val="0"/>
        <w:spacing w:line="360" w:lineRule="auto"/>
        <w:ind w:firstLine="720"/>
        <w:jc w:val="both"/>
        <w:rPr>
          <w:bCs/>
          <w:color w:val="000000"/>
        </w:rPr>
      </w:pPr>
      <w:r w:rsidRPr="00AA16D2">
        <w:rPr>
          <w:bCs/>
          <w:color w:val="000000"/>
        </w:rPr>
        <w:t xml:space="preserve">Анализ </w:t>
      </w:r>
      <w:r w:rsidR="00BF00F3" w:rsidRPr="00AA16D2">
        <w:rPr>
          <w:bCs/>
          <w:color w:val="000000"/>
        </w:rPr>
        <w:t xml:space="preserve">регионального законодательства, в частности </w:t>
      </w:r>
      <w:r w:rsidRPr="00AA16D2">
        <w:rPr>
          <w:bCs/>
          <w:color w:val="000000"/>
        </w:rPr>
        <w:t>Закона Мурманской области «Об участии Мурманской области в государственно-частных партнерствах»</w:t>
      </w:r>
      <w:r w:rsidR="00BF00F3" w:rsidRPr="00AA16D2">
        <w:rPr>
          <w:bCs/>
          <w:color w:val="000000"/>
        </w:rPr>
        <w:t>, показал необходимость изменений в средн</w:t>
      </w:r>
      <w:proofErr w:type="gramStart"/>
      <w:r w:rsidR="00BF00F3" w:rsidRPr="00AA16D2">
        <w:rPr>
          <w:bCs/>
          <w:color w:val="000000"/>
        </w:rPr>
        <w:t>е-</w:t>
      </w:r>
      <w:proofErr w:type="gramEnd"/>
      <w:r w:rsidR="00BF00F3" w:rsidRPr="00AA16D2">
        <w:rPr>
          <w:bCs/>
          <w:color w:val="000000"/>
        </w:rPr>
        <w:t xml:space="preserve"> и долгосрочной перспективе в направлении приведения его в соответствие с совершенствованием законодательной и нормативной правовой базы, связанной с регулир</w:t>
      </w:r>
      <w:r w:rsidR="00BF00F3" w:rsidRPr="00AA16D2">
        <w:rPr>
          <w:bCs/>
          <w:color w:val="000000"/>
        </w:rPr>
        <w:t>о</w:t>
      </w:r>
      <w:r w:rsidR="00BF00F3" w:rsidRPr="00AA16D2">
        <w:rPr>
          <w:bCs/>
          <w:color w:val="000000"/>
        </w:rPr>
        <w:t>ванием инвестиционной деятельности, на федеральном уровне. В первую очередь целесообра</w:t>
      </w:r>
      <w:r w:rsidR="00BF00F3" w:rsidRPr="00AA16D2">
        <w:rPr>
          <w:bCs/>
          <w:color w:val="000000"/>
        </w:rPr>
        <w:t>з</w:t>
      </w:r>
      <w:r w:rsidR="00BF00F3" w:rsidRPr="00AA16D2">
        <w:rPr>
          <w:bCs/>
          <w:color w:val="000000"/>
        </w:rPr>
        <w:t>но учитывать перспективы утверждения Федерального закона «Об основах государственно-частного партнерства в Российской Федерации», принятие которого потребует изменений в з</w:t>
      </w:r>
      <w:r w:rsidR="00BF00F3" w:rsidRPr="00AA16D2">
        <w:rPr>
          <w:bCs/>
          <w:color w:val="000000"/>
        </w:rPr>
        <w:t>а</w:t>
      </w:r>
      <w:r w:rsidR="00BF00F3" w:rsidRPr="00AA16D2">
        <w:rPr>
          <w:bCs/>
          <w:color w:val="000000"/>
        </w:rPr>
        <w:t>конодательстве Мурманской области в направлении расширения форм, механизмов и моделей государственно-частного партнерства (ГЧП)</w:t>
      </w:r>
      <w:r w:rsidR="002D7EA6">
        <w:rPr>
          <w:bCs/>
          <w:color w:val="000000"/>
        </w:rPr>
        <w:t xml:space="preserve">. </w:t>
      </w:r>
      <w:r w:rsidR="00594483" w:rsidRPr="00AA16D2">
        <w:rPr>
          <w:bCs/>
          <w:color w:val="000000"/>
        </w:rPr>
        <w:t>Целесообразна также разработка</w:t>
      </w:r>
      <w:r w:rsidR="00594483" w:rsidRPr="00AA16D2">
        <w:t xml:space="preserve"> </w:t>
      </w:r>
      <w:r w:rsidR="00865BE6" w:rsidRPr="00865BE6">
        <w:t>Концепции ра</w:t>
      </w:r>
      <w:r w:rsidR="00865BE6" w:rsidRPr="00865BE6">
        <w:t>з</w:t>
      </w:r>
      <w:r w:rsidR="00865BE6" w:rsidRPr="00865BE6">
        <w:t>вития государственно-частного партнерства в Мурманской области и плана ее реализации</w:t>
      </w:r>
      <w:r w:rsidR="00865BE6">
        <w:t xml:space="preserve">. </w:t>
      </w:r>
      <w:r w:rsidR="00964E68" w:rsidRPr="00AA16D2">
        <w:rPr>
          <w:bCs/>
          <w:color w:val="000000"/>
        </w:rPr>
        <w:t>Кроме того, в средн</w:t>
      </w:r>
      <w:proofErr w:type="gramStart"/>
      <w:r w:rsidR="00964E68" w:rsidRPr="00AA16D2">
        <w:rPr>
          <w:bCs/>
          <w:color w:val="000000"/>
        </w:rPr>
        <w:t>е-</w:t>
      </w:r>
      <w:proofErr w:type="gramEnd"/>
      <w:r w:rsidR="00964E68" w:rsidRPr="00AA16D2">
        <w:rPr>
          <w:bCs/>
          <w:color w:val="000000"/>
        </w:rPr>
        <w:t xml:space="preserve"> и долгосрочной перспективе целесообразно внесение изменений в реги</w:t>
      </w:r>
      <w:r w:rsidR="00964E68" w:rsidRPr="00AA16D2">
        <w:rPr>
          <w:bCs/>
          <w:color w:val="000000"/>
        </w:rPr>
        <w:t>о</w:t>
      </w:r>
      <w:r w:rsidR="00964E68" w:rsidRPr="00AA16D2">
        <w:rPr>
          <w:bCs/>
          <w:color w:val="000000"/>
        </w:rPr>
        <w:t xml:space="preserve">нальное законодательство </w:t>
      </w:r>
      <w:r w:rsidR="00632933">
        <w:rPr>
          <w:bCs/>
          <w:color w:val="000000"/>
        </w:rPr>
        <w:t>после</w:t>
      </w:r>
      <w:r w:rsidR="00964E68" w:rsidRPr="00AA16D2">
        <w:rPr>
          <w:bCs/>
          <w:color w:val="000000"/>
        </w:rPr>
        <w:t xml:space="preserve"> принятия Федерального закона «О стратегическом планиров</w:t>
      </w:r>
      <w:r w:rsidR="00964E68" w:rsidRPr="00AA16D2">
        <w:rPr>
          <w:bCs/>
          <w:color w:val="000000"/>
        </w:rPr>
        <w:t>а</w:t>
      </w:r>
      <w:r w:rsidR="00964E68" w:rsidRPr="00AA16D2">
        <w:rPr>
          <w:bCs/>
          <w:color w:val="000000"/>
        </w:rPr>
        <w:t>нии в Российской Федерации (О государственном стратегическом планировании)» в направл</w:t>
      </w:r>
      <w:r w:rsidR="00964E68" w:rsidRPr="00AA16D2">
        <w:rPr>
          <w:bCs/>
          <w:color w:val="000000"/>
        </w:rPr>
        <w:t>е</w:t>
      </w:r>
      <w:r w:rsidR="00964E68" w:rsidRPr="00AA16D2">
        <w:rPr>
          <w:bCs/>
          <w:color w:val="000000"/>
        </w:rPr>
        <w:t>нии включения в систему государственного стратегического планирования на региональном уровне следующих документов:</w:t>
      </w:r>
    </w:p>
    <w:p w:rsidR="00964E68" w:rsidRDefault="00964E68" w:rsidP="007F472B">
      <w:pPr>
        <w:widowControl w:val="0"/>
        <w:spacing w:line="360" w:lineRule="auto"/>
        <w:ind w:firstLine="720"/>
        <w:jc w:val="both"/>
      </w:pPr>
      <w:r w:rsidRPr="00AA16D2">
        <w:t>среднесрочный прогноз социально-экономического развития Мурманской области с уч</w:t>
      </w:r>
      <w:r w:rsidRPr="00AA16D2">
        <w:t>е</w:t>
      </w:r>
      <w:r w:rsidRPr="00AA16D2">
        <w:t>том федеральных схем территориального планирования</w:t>
      </w:r>
      <w:r w:rsidR="00215461">
        <w:t>;</w:t>
      </w:r>
    </w:p>
    <w:p w:rsidR="005B7E05" w:rsidRDefault="005B7E05" w:rsidP="007F472B">
      <w:pPr>
        <w:widowControl w:val="0"/>
        <w:spacing w:line="360" w:lineRule="auto"/>
        <w:ind w:firstLine="720"/>
        <w:jc w:val="both"/>
        <w:rPr>
          <w:highlight w:val="yellow"/>
        </w:rPr>
      </w:pPr>
      <w:r>
        <w:t>б</w:t>
      </w:r>
      <w:r w:rsidRPr="005B7E05">
        <w:t>юджетн</w:t>
      </w:r>
      <w:r>
        <w:t>ая</w:t>
      </w:r>
      <w:r w:rsidRPr="005B7E05">
        <w:t xml:space="preserve"> стратеги</w:t>
      </w:r>
      <w:r>
        <w:t>я</w:t>
      </w:r>
      <w:r w:rsidRPr="005B7E05">
        <w:t xml:space="preserve"> Мурманской области на период до 2025 года</w:t>
      </w:r>
      <w:r w:rsidR="00AF3162">
        <w:t>.</w:t>
      </w:r>
      <w:r w:rsidRPr="005B7E05">
        <w:rPr>
          <w:highlight w:val="yellow"/>
        </w:rPr>
        <w:t xml:space="preserve"> </w:t>
      </w:r>
    </w:p>
    <w:p w:rsidR="00594483" w:rsidRPr="00AA16D2" w:rsidRDefault="00E3171F" w:rsidP="007F472B">
      <w:pPr>
        <w:widowControl w:val="0"/>
        <w:spacing w:line="360" w:lineRule="auto"/>
        <w:ind w:firstLine="720"/>
        <w:jc w:val="both"/>
        <w:rPr>
          <w:bCs/>
          <w:color w:val="000000"/>
        </w:rPr>
      </w:pPr>
      <w:r w:rsidRPr="00AA16D2">
        <w:rPr>
          <w:bCs/>
          <w:color w:val="000000"/>
        </w:rPr>
        <w:t>Ряд актуальных и значимых для инвестиционной политики Мурманской области инст</w:t>
      </w:r>
      <w:r w:rsidRPr="00AA16D2">
        <w:rPr>
          <w:bCs/>
          <w:color w:val="000000"/>
        </w:rPr>
        <w:t>и</w:t>
      </w:r>
      <w:r w:rsidRPr="00AA16D2">
        <w:rPr>
          <w:bCs/>
          <w:color w:val="000000"/>
        </w:rPr>
        <w:t xml:space="preserve">туциональных мер может быть реализован исключительно на федеральном уровне. </w:t>
      </w:r>
      <w:r w:rsidR="00594483" w:rsidRPr="00AA16D2">
        <w:rPr>
          <w:bCs/>
          <w:color w:val="000000"/>
        </w:rPr>
        <w:t xml:space="preserve">К </w:t>
      </w:r>
      <w:r w:rsidRPr="00AA16D2">
        <w:rPr>
          <w:bCs/>
          <w:color w:val="000000"/>
        </w:rPr>
        <w:t xml:space="preserve">таким </w:t>
      </w:r>
      <w:r w:rsidR="00594483" w:rsidRPr="00AA16D2">
        <w:rPr>
          <w:bCs/>
          <w:color w:val="000000"/>
        </w:rPr>
        <w:t>м</w:t>
      </w:r>
      <w:r w:rsidR="00594483" w:rsidRPr="00AA16D2">
        <w:rPr>
          <w:bCs/>
          <w:color w:val="000000"/>
        </w:rPr>
        <w:t>е</w:t>
      </w:r>
      <w:r w:rsidR="00594483" w:rsidRPr="00AA16D2">
        <w:rPr>
          <w:bCs/>
          <w:color w:val="000000"/>
        </w:rPr>
        <w:t xml:space="preserve">рам, инструментам и механизмам, генерирующим максимальные мультипликативные и </w:t>
      </w:r>
      <w:proofErr w:type="spellStart"/>
      <w:r w:rsidR="00594483" w:rsidRPr="00AA16D2">
        <w:rPr>
          <w:bCs/>
          <w:color w:val="000000"/>
        </w:rPr>
        <w:t>ко</w:t>
      </w:r>
      <w:r w:rsidR="00594483" w:rsidRPr="00AA16D2">
        <w:rPr>
          <w:bCs/>
          <w:color w:val="000000"/>
        </w:rPr>
        <w:t>м</w:t>
      </w:r>
      <w:r w:rsidR="00594483" w:rsidRPr="00AA16D2">
        <w:rPr>
          <w:bCs/>
          <w:color w:val="000000"/>
        </w:rPr>
        <w:t>плексоформирующие</w:t>
      </w:r>
      <w:proofErr w:type="spellEnd"/>
      <w:r w:rsidR="00594483" w:rsidRPr="00AA16D2">
        <w:rPr>
          <w:bCs/>
          <w:color w:val="000000"/>
        </w:rPr>
        <w:t xml:space="preserve"> эффекты в социально-экономическом развитии Мурманской области, в первую очередь относятся: </w:t>
      </w:r>
    </w:p>
    <w:p w:rsidR="00594483" w:rsidRPr="00AA16D2" w:rsidRDefault="00594483" w:rsidP="007F472B">
      <w:pPr>
        <w:widowControl w:val="0"/>
        <w:spacing w:line="360" w:lineRule="auto"/>
        <w:ind w:firstLine="720"/>
        <w:jc w:val="both"/>
        <w:rPr>
          <w:bCs/>
          <w:color w:val="000000"/>
        </w:rPr>
      </w:pPr>
      <w:r w:rsidRPr="00AA16D2">
        <w:rPr>
          <w:bCs/>
          <w:color w:val="000000"/>
        </w:rPr>
        <w:t xml:space="preserve">совершенствование </w:t>
      </w:r>
      <w:r w:rsidRPr="00E12F78">
        <w:rPr>
          <w:bCs/>
          <w:color w:val="000000"/>
        </w:rPr>
        <w:t>страховой политики и тарифного регулирования на ледокольное с</w:t>
      </w:r>
      <w:r w:rsidRPr="00E12F78">
        <w:rPr>
          <w:bCs/>
          <w:color w:val="000000"/>
        </w:rPr>
        <w:t>о</w:t>
      </w:r>
      <w:r w:rsidRPr="00E12F78">
        <w:rPr>
          <w:bCs/>
          <w:color w:val="000000"/>
        </w:rPr>
        <w:t>провождение</w:t>
      </w:r>
      <w:r w:rsidRPr="00AA16D2">
        <w:rPr>
          <w:bCs/>
          <w:color w:val="000000"/>
        </w:rPr>
        <w:t xml:space="preserve"> судоходства по трассам в акватории Северного морского пути в направлении п</w:t>
      </w:r>
      <w:r w:rsidRPr="00AA16D2">
        <w:rPr>
          <w:bCs/>
          <w:color w:val="000000"/>
        </w:rPr>
        <w:t>о</w:t>
      </w:r>
      <w:r w:rsidRPr="00AA16D2">
        <w:rPr>
          <w:bCs/>
          <w:color w:val="000000"/>
        </w:rPr>
        <w:lastRenderedPageBreak/>
        <w:t>вышения ее гибкости и обеспечения конкурентоспособности мореплавания по СМП по сравн</w:t>
      </w:r>
      <w:r w:rsidRPr="00AA16D2">
        <w:rPr>
          <w:bCs/>
          <w:color w:val="000000"/>
        </w:rPr>
        <w:t>е</w:t>
      </w:r>
      <w:r w:rsidRPr="00AA16D2">
        <w:rPr>
          <w:bCs/>
          <w:color w:val="000000"/>
        </w:rPr>
        <w:t>нию с южными маршрутами;</w:t>
      </w:r>
    </w:p>
    <w:p w:rsidR="00594483" w:rsidRPr="00AA16D2" w:rsidRDefault="00594483" w:rsidP="007F472B">
      <w:pPr>
        <w:widowControl w:val="0"/>
        <w:spacing w:line="360" w:lineRule="auto"/>
        <w:ind w:firstLine="720"/>
        <w:jc w:val="both"/>
        <w:rPr>
          <w:bCs/>
          <w:color w:val="000000"/>
        </w:rPr>
      </w:pPr>
      <w:r w:rsidRPr="00AA16D2">
        <w:rPr>
          <w:bCs/>
          <w:color w:val="000000"/>
        </w:rPr>
        <w:t>перераспределение полномочий между федеральным Центром и субъектами Российской Федерации в области изучения, освоения и эксплуатации пространств и ресурсов прибрежных акваторий Северного Ледовитого океана, в том числе пересмотр сложившейся практики рег</w:t>
      </w:r>
      <w:r w:rsidRPr="00AA16D2">
        <w:rPr>
          <w:bCs/>
          <w:color w:val="000000"/>
        </w:rPr>
        <w:t>у</w:t>
      </w:r>
      <w:r w:rsidRPr="00AA16D2">
        <w:rPr>
          <w:bCs/>
          <w:color w:val="000000"/>
        </w:rPr>
        <w:t>лирования прибрежного рыболовства на федеральном уровне в пользу субъектов Российской Федерации;</w:t>
      </w:r>
    </w:p>
    <w:p w:rsidR="00594483" w:rsidRPr="00AA16D2" w:rsidRDefault="00594483" w:rsidP="007F472B">
      <w:pPr>
        <w:widowControl w:val="0"/>
        <w:spacing w:line="360" w:lineRule="auto"/>
        <w:ind w:firstLine="720"/>
        <w:jc w:val="both"/>
        <w:rPr>
          <w:bCs/>
          <w:color w:val="000000"/>
        </w:rPr>
      </w:pPr>
      <w:r w:rsidRPr="00AA16D2">
        <w:rPr>
          <w:bCs/>
          <w:color w:val="000000"/>
        </w:rPr>
        <w:t>обусловленная северным удорожанием корректировка федеральных нормативов, ос</w:t>
      </w:r>
      <w:r w:rsidRPr="00AA16D2">
        <w:rPr>
          <w:bCs/>
          <w:color w:val="000000"/>
        </w:rPr>
        <w:t>о</w:t>
      </w:r>
      <w:r w:rsidRPr="00AA16D2">
        <w:rPr>
          <w:bCs/>
          <w:color w:val="000000"/>
        </w:rPr>
        <w:t>бенно в области строительства, поскольку себестоимость строящегося жилья и элементов и</w:t>
      </w:r>
      <w:r w:rsidRPr="00AA16D2">
        <w:rPr>
          <w:bCs/>
          <w:color w:val="000000"/>
        </w:rPr>
        <w:t>н</w:t>
      </w:r>
      <w:r w:rsidRPr="00AA16D2">
        <w:rPr>
          <w:bCs/>
          <w:color w:val="000000"/>
        </w:rPr>
        <w:t xml:space="preserve">фраструктуры в Мурманской области будет заведомо выше общероссийского </w:t>
      </w:r>
      <w:r w:rsidR="005B14B2" w:rsidRPr="00AA16D2">
        <w:rPr>
          <w:bCs/>
          <w:color w:val="000000"/>
        </w:rPr>
        <w:t>уровня,</w:t>
      </w:r>
      <w:r w:rsidRPr="00AA16D2">
        <w:rPr>
          <w:bCs/>
          <w:color w:val="000000"/>
        </w:rPr>
        <w:t xml:space="preserve"> и прев</w:t>
      </w:r>
      <w:r w:rsidRPr="00AA16D2">
        <w:rPr>
          <w:bCs/>
          <w:color w:val="000000"/>
        </w:rPr>
        <w:t>ы</w:t>
      </w:r>
      <w:r w:rsidRPr="00AA16D2">
        <w:rPr>
          <w:bCs/>
          <w:color w:val="000000"/>
        </w:rPr>
        <w:t xml:space="preserve">шать единые нормативы; </w:t>
      </w:r>
    </w:p>
    <w:p w:rsidR="00594483" w:rsidRPr="00AA16D2" w:rsidRDefault="00594483" w:rsidP="007F472B">
      <w:pPr>
        <w:widowControl w:val="0"/>
        <w:spacing w:line="360" w:lineRule="auto"/>
        <w:ind w:firstLine="720"/>
        <w:jc w:val="both"/>
        <w:rPr>
          <w:bCs/>
          <w:color w:val="000000"/>
        </w:rPr>
      </w:pPr>
      <w:r w:rsidRPr="00AA16D2">
        <w:rPr>
          <w:bCs/>
          <w:color w:val="000000"/>
        </w:rPr>
        <w:t>совершенствование законодательной и нормативной правовой базы на федеральном уровне в части, касающейся определения кадастровой стоимости объектов недвижимости для определения налоговой базы и др.</w:t>
      </w:r>
    </w:p>
    <w:p w:rsidR="000817B1" w:rsidRPr="00AA16D2" w:rsidRDefault="00427277" w:rsidP="007F472B">
      <w:pPr>
        <w:widowControl w:val="0"/>
        <w:spacing w:line="360" w:lineRule="auto"/>
        <w:ind w:firstLine="720"/>
        <w:jc w:val="both"/>
        <w:rPr>
          <w:bCs/>
          <w:color w:val="000000"/>
        </w:rPr>
      </w:pPr>
      <w:r w:rsidRPr="00AA16D2">
        <w:rPr>
          <w:bCs/>
          <w:color w:val="000000"/>
        </w:rPr>
        <w:t xml:space="preserve">Кроме того, в регионе действует </w:t>
      </w:r>
      <w:r w:rsidR="000817B1" w:rsidRPr="00AA16D2">
        <w:rPr>
          <w:bCs/>
          <w:color w:val="000000"/>
        </w:rPr>
        <w:t>Закон Мурманской области от 08.04.2014 №</w:t>
      </w:r>
      <w:r w:rsidR="00BC06AC" w:rsidRPr="00AA16D2">
        <w:rPr>
          <w:bCs/>
          <w:color w:val="000000"/>
        </w:rPr>
        <w:t xml:space="preserve"> </w:t>
      </w:r>
      <w:r w:rsidR="000817B1" w:rsidRPr="00AA16D2">
        <w:rPr>
          <w:bCs/>
          <w:color w:val="000000"/>
        </w:rPr>
        <w:t>1723-01-ЗМО «О государственной поддержке инновационной деятельности на территории Мурманской области»</w:t>
      </w:r>
      <w:r w:rsidRPr="00AA16D2">
        <w:rPr>
          <w:bCs/>
          <w:color w:val="000000"/>
        </w:rPr>
        <w:t xml:space="preserve">, </w:t>
      </w:r>
      <w:r w:rsidR="00BC06AC" w:rsidRPr="00AA16D2">
        <w:rPr>
          <w:bCs/>
          <w:color w:val="000000"/>
        </w:rPr>
        <w:t xml:space="preserve">создающий </w:t>
      </w:r>
      <w:r w:rsidR="00BC06AC" w:rsidRPr="00AA16D2">
        <w:t>стимулы и условия внедрения в региональную экономику широкого спе</w:t>
      </w:r>
      <w:r w:rsidR="00BC06AC" w:rsidRPr="00AA16D2">
        <w:t>к</w:t>
      </w:r>
      <w:r w:rsidR="00BC06AC" w:rsidRPr="00AA16D2">
        <w:t>тра институциональных, организационных и технологических инноваций,</w:t>
      </w:r>
      <w:r w:rsidR="00BC06AC" w:rsidRPr="00AA16D2">
        <w:rPr>
          <w:bCs/>
          <w:color w:val="000000"/>
        </w:rPr>
        <w:t xml:space="preserve"> </w:t>
      </w:r>
      <w:r w:rsidRPr="00AA16D2">
        <w:rPr>
          <w:bCs/>
          <w:color w:val="000000"/>
        </w:rPr>
        <w:t>что можно отнести к практикам</w:t>
      </w:r>
      <w:r w:rsidR="00AC7D48" w:rsidRPr="00AA16D2">
        <w:rPr>
          <w:bCs/>
          <w:color w:val="000000"/>
        </w:rPr>
        <w:t xml:space="preserve"> опережающего развития</w:t>
      </w:r>
      <w:r w:rsidRPr="00AA16D2">
        <w:rPr>
          <w:bCs/>
          <w:color w:val="000000"/>
        </w:rPr>
        <w:t>.</w:t>
      </w:r>
      <w:r w:rsidR="000817B1" w:rsidRPr="00AA16D2">
        <w:rPr>
          <w:bCs/>
          <w:color w:val="000000"/>
        </w:rPr>
        <w:t xml:space="preserve"> </w:t>
      </w:r>
    </w:p>
    <w:p w:rsidR="00BC06AC" w:rsidRPr="00AA16D2" w:rsidRDefault="00326DAD" w:rsidP="007F472B">
      <w:pPr>
        <w:widowControl w:val="0"/>
        <w:spacing w:line="360" w:lineRule="auto"/>
        <w:ind w:firstLine="720"/>
        <w:jc w:val="both"/>
        <w:rPr>
          <w:bCs/>
          <w:color w:val="000000"/>
        </w:rPr>
      </w:pPr>
      <w:r w:rsidRPr="00326DAD">
        <w:rPr>
          <w:bCs/>
          <w:color w:val="000000"/>
        </w:rPr>
        <w:t>Сформирован и начал действовать Совет по улучшению инвестиционного климата в Мурманской области. Наличие Совета по улучшению инвестиционного климата в Мурманской области также выступает признаком успешной практики повышения эффективности и резул</w:t>
      </w:r>
      <w:r w:rsidRPr="00326DAD">
        <w:rPr>
          <w:bCs/>
          <w:color w:val="000000"/>
        </w:rPr>
        <w:t>ь</w:t>
      </w:r>
      <w:r w:rsidRPr="00326DAD">
        <w:rPr>
          <w:bCs/>
          <w:color w:val="000000"/>
        </w:rPr>
        <w:t>тативности региональной инвестиционной политики.</w:t>
      </w:r>
    </w:p>
    <w:p w:rsidR="00BC06AC" w:rsidRPr="00097232" w:rsidRDefault="00BC06AC" w:rsidP="007F472B">
      <w:pPr>
        <w:widowControl w:val="0"/>
        <w:spacing w:line="360" w:lineRule="auto"/>
        <w:ind w:firstLine="720"/>
        <w:jc w:val="both"/>
        <w:rPr>
          <w:bCs/>
          <w:color w:val="000000"/>
        </w:rPr>
      </w:pPr>
      <w:r w:rsidRPr="00AA16D2">
        <w:rPr>
          <w:bCs/>
          <w:color w:val="000000"/>
        </w:rPr>
        <w:t>В направлении создания региональной сети институтов развития учреждена Корпорация развития Мурманской области в форме открытого акционерного общества.</w:t>
      </w:r>
      <w:r w:rsidR="00810D6F" w:rsidRPr="00AA16D2">
        <w:rPr>
          <w:bCs/>
          <w:color w:val="000000"/>
        </w:rPr>
        <w:t xml:space="preserve"> </w:t>
      </w:r>
      <w:r w:rsidR="00217489" w:rsidRPr="00AA16D2">
        <w:rPr>
          <w:bCs/>
          <w:color w:val="000000"/>
        </w:rPr>
        <w:t>В интересах стано</w:t>
      </w:r>
      <w:r w:rsidR="00217489" w:rsidRPr="00AA16D2">
        <w:rPr>
          <w:bCs/>
          <w:color w:val="000000"/>
        </w:rPr>
        <w:t>в</w:t>
      </w:r>
      <w:r w:rsidR="00217489" w:rsidRPr="00AA16D2">
        <w:rPr>
          <w:bCs/>
          <w:color w:val="000000"/>
        </w:rPr>
        <w:t>ления региональной кластерной политики п</w:t>
      </w:r>
      <w:r w:rsidR="00810D6F" w:rsidRPr="00AA16D2">
        <w:rPr>
          <w:bCs/>
          <w:color w:val="000000"/>
        </w:rPr>
        <w:t xml:space="preserve">ланируется создание </w:t>
      </w:r>
      <w:r w:rsidR="00217489" w:rsidRPr="00AA16D2">
        <w:rPr>
          <w:bCs/>
          <w:color w:val="000000"/>
        </w:rPr>
        <w:t>Центра кластерного развития, что свидетельствует об относительной развитости сети региональных финансовых и нефина</w:t>
      </w:r>
      <w:r w:rsidR="00217489" w:rsidRPr="00AA16D2">
        <w:rPr>
          <w:bCs/>
          <w:color w:val="000000"/>
        </w:rPr>
        <w:t>н</w:t>
      </w:r>
      <w:r w:rsidR="00217489" w:rsidRPr="00AA16D2">
        <w:rPr>
          <w:bCs/>
          <w:color w:val="000000"/>
        </w:rPr>
        <w:t>совых институтов развития.</w:t>
      </w:r>
    </w:p>
    <w:p w:rsidR="00217489" w:rsidRPr="00AA16D2" w:rsidRDefault="00217489" w:rsidP="007F472B">
      <w:pPr>
        <w:widowControl w:val="0"/>
        <w:spacing w:line="360" w:lineRule="auto"/>
        <w:ind w:firstLine="720"/>
        <w:jc w:val="both"/>
        <w:rPr>
          <w:color w:val="000000"/>
        </w:rPr>
      </w:pPr>
      <w:proofErr w:type="gramStart"/>
      <w:r w:rsidRPr="00AA16D2">
        <w:rPr>
          <w:bCs/>
          <w:color w:val="000000"/>
        </w:rPr>
        <w:t>Вместе с тем, с</w:t>
      </w:r>
      <w:r w:rsidRPr="00AA16D2">
        <w:rPr>
          <w:color w:val="000000"/>
        </w:rPr>
        <w:t xml:space="preserve"> учетом растущего интереса мирового сообщества к Арктическому реги</w:t>
      </w:r>
      <w:r w:rsidRPr="00AA16D2">
        <w:rPr>
          <w:color w:val="000000"/>
        </w:rPr>
        <w:t>о</w:t>
      </w:r>
      <w:r w:rsidRPr="00AA16D2">
        <w:rPr>
          <w:color w:val="000000"/>
        </w:rPr>
        <w:t xml:space="preserve">ну, активизации государственной политики Российской Федерации в Арктике и достаточно развитой в регионе финансовой инфраструктуры, </w:t>
      </w:r>
      <w:r w:rsidR="00632933">
        <w:rPr>
          <w:color w:val="000000"/>
        </w:rPr>
        <w:t xml:space="preserve">в текущем состоянии </w:t>
      </w:r>
      <w:r w:rsidRPr="00AA16D2">
        <w:rPr>
          <w:color w:val="000000"/>
        </w:rPr>
        <w:t>поддерживаемой реги</w:t>
      </w:r>
      <w:r w:rsidRPr="00AA16D2">
        <w:rPr>
          <w:color w:val="000000"/>
        </w:rPr>
        <w:t>о</w:t>
      </w:r>
      <w:r w:rsidRPr="00AA16D2">
        <w:rPr>
          <w:color w:val="000000"/>
        </w:rPr>
        <w:t>нальными кадровыми возможностями, целесообразно создавать условия в интересах позици</w:t>
      </w:r>
      <w:r w:rsidRPr="00AA16D2">
        <w:rPr>
          <w:color w:val="000000"/>
        </w:rPr>
        <w:t>о</w:t>
      </w:r>
      <w:r w:rsidRPr="00AA16D2">
        <w:rPr>
          <w:color w:val="000000"/>
        </w:rPr>
        <w:t>нирования Мурманской области в качестве делового и финансового центра развития Арктич</w:t>
      </w:r>
      <w:r w:rsidRPr="00AA16D2">
        <w:rPr>
          <w:color w:val="000000"/>
        </w:rPr>
        <w:t>е</w:t>
      </w:r>
      <w:r w:rsidRPr="00AA16D2">
        <w:rPr>
          <w:color w:val="000000"/>
        </w:rPr>
        <w:t>ской зоны Российской Федерации и Арктического региона в целом.</w:t>
      </w:r>
      <w:proofErr w:type="gramEnd"/>
      <w:r w:rsidRPr="00AA16D2">
        <w:rPr>
          <w:color w:val="000000"/>
        </w:rPr>
        <w:t xml:space="preserve"> </w:t>
      </w:r>
      <w:proofErr w:type="gramStart"/>
      <w:r w:rsidRPr="00AA16D2">
        <w:rPr>
          <w:color w:val="000000"/>
        </w:rPr>
        <w:t xml:space="preserve">В этой связи </w:t>
      </w:r>
      <w:r w:rsidR="00632933">
        <w:rPr>
          <w:color w:val="000000"/>
        </w:rPr>
        <w:t>по согласов</w:t>
      </w:r>
      <w:r w:rsidR="00632933">
        <w:rPr>
          <w:color w:val="000000"/>
        </w:rPr>
        <w:t>а</w:t>
      </w:r>
      <w:r w:rsidR="00632933">
        <w:rPr>
          <w:color w:val="000000"/>
        </w:rPr>
        <w:t xml:space="preserve">нию с МИД России </w:t>
      </w:r>
      <w:r w:rsidRPr="00AA16D2">
        <w:rPr>
          <w:color w:val="000000"/>
        </w:rPr>
        <w:t xml:space="preserve">актуально проведение переговоров с целью размещения на территории </w:t>
      </w:r>
      <w:r w:rsidRPr="00AA16D2">
        <w:rPr>
          <w:color w:val="000000"/>
        </w:rPr>
        <w:lastRenderedPageBreak/>
        <w:t>Мурманской области штаб-квартиры структуры (органа) Арктического совета в формате Раб</w:t>
      </w:r>
      <w:r w:rsidRPr="00AA16D2">
        <w:rPr>
          <w:color w:val="000000"/>
        </w:rPr>
        <w:t>о</w:t>
      </w:r>
      <w:r w:rsidRPr="00AA16D2">
        <w:rPr>
          <w:color w:val="000000"/>
        </w:rPr>
        <w:t>чей группы Фонда поддержки проектов Арктического совета (</w:t>
      </w:r>
      <w:proofErr w:type="spellStart"/>
      <w:r w:rsidRPr="00AA16D2">
        <w:rPr>
          <w:color w:val="000000"/>
        </w:rPr>
        <w:t>Arctic</w:t>
      </w:r>
      <w:proofErr w:type="spellEnd"/>
      <w:r w:rsidRPr="00AA16D2">
        <w:rPr>
          <w:color w:val="000000"/>
        </w:rPr>
        <w:t xml:space="preserve"> </w:t>
      </w:r>
      <w:proofErr w:type="spellStart"/>
      <w:r w:rsidRPr="00AA16D2">
        <w:rPr>
          <w:color w:val="000000"/>
        </w:rPr>
        <w:t>Council</w:t>
      </w:r>
      <w:proofErr w:type="spellEnd"/>
      <w:r w:rsidRPr="00AA16D2">
        <w:rPr>
          <w:color w:val="000000"/>
        </w:rPr>
        <w:t xml:space="preserve"> </w:t>
      </w:r>
      <w:proofErr w:type="spellStart"/>
      <w:r w:rsidRPr="00AA16D2">
        <w:rPr>
          <w:color w:val="000000"/>
        </w:rPr>
        <w:t>Project</w:t>
      </w:r>
      <w:proofErr w:type="spellEnd"/>
      <w:r w:rsidRPr="00AA16D2">
        <w:rPr>
          <w:color w:val="000000"/>
        </w:rPr>
        <w:t xml:space="preserve"> </w:t>
      </w:r>
      <w:proofErr w:type="spellStart"/>
      <w:r w:rsidRPr="00AA16D2">
        <w:rPr>
          <w:color w:val="000000"/>
        </w:rPr>
        <w:t>Support</w:t>
      </w:r>
      <w:proofErr w:type="spellEnd"/>
      <w:r w:rsidRPr="00AA16D2">
        <w:rPr>
          <w:color w:val="000000"/>
        </w:rPr>
        <w:t xml:space="preserve"> </w:t>
      </w:r>
      <w:proofErr w:type="spellStart"/>
      <w:r w:rsidRPr="00AA16D2">
        <w:rPr>
          <w:color w:val="000000"/>
        </w:rPr>
        <w:t>Instrument</w:t>
      </w:r>
      <w:proofErr w:type="spellEnd"/>
      <w:r w:rsidRPr="00AA16D2">
        <w:rPr>
          <w:color w:val="000000"/>
        </w:rPr>
        <w:t xml:space="preserve"> – PSI) и других объектов общероссийской и международной финансовой инфр</w:t>
      </w:r>
      <w:r w:rsidRPr="00AA16D2">
        <w:rPr>
          <w:color w:val="000000"/>
        </w:rPr>
        <w:t>а</w:t>
      </w:r>
      <w:r w:rsidRPr="00AA16D2">
        <w:rPr>
          <w:color w:val="000000"/>
        </w:rPr>
        <w:t>структуры, что открывает возможность привлечения в регион других рабочих органов, стру</w:t>
      </w:r>
      <w:r w:rsidRPr="00AA16D2">
        <w:rPr>
          <w:color w:val="000000"/>
        </w:rPr>
        <w:t>к</w:t>
      </w:r>
      <w:r w:rsidRPr="00AA16D2">
        <w:rPr>
          <w:color w:val="000000"/>
        </w:rPr>
        <w:t>тур и экспертных групп Арктического</w:t>
      </w:r>
      <w:proofErr w:type="gramEnd"/>
      <w:r w:rsidRPr="00AA16D2">
        <w:rPr>
          <w:color w:val="000000"/>
        </w:rPr>
        <w:t xml:space="preserve"> совета и иных межправительственных и неправительс</w:t>
      </w:r>
      <w:r w:rsidRPr="00AA16D2">
        <w:rPr>
          <w:color w:val="000000"/>
        </w:rPr>
        <w:t>т</w:t>
      </w:r>
      <w:r w:rsidRPr="00AA16D2">
        <w:rPr>
          <w:color w:val="000000"/>
        </w:rPr>
        <w:t xml:space="preserve">венных организаций, </w:t>
      </w:r>
      <w:r w:rsidRPr="00AA16D2">
        <w:t>действующих на постоянной основе секретариатов и рабочих органов межправительственных двусторонних комиссий по экономическому сотрудничеству (росси</w:t>
      </w:r>
      <w:r w:rsidRPr="00AA16D2">
        <w:t>й</w:t>
      </w:r>
      <w:r w:rsidRPr="00AA16D2">
        <w:t>ско-норвежской, российско-финляндской, российско-канадской, российско-датской, российско-американской и др.), а также их рабочих групп. Целесообразно интенсифицировать переговоры о дополнительном размещении в Мурманской области филиалов и территориальных подразд</w:t>
      </w:r>
      <w:r w:rsidRPr="00AA16D2">
        <w:t>е</w:t>
      </w:r>
      <w:r w:rsidRPr="00AA16D2">
        <w:t xml:space="preserve">лений государственных институтов развития, в частности Государственной корпорации «Банк развития и внешнеэкономической деятельности» (Внешэкономбанк) и др., ведущих российских банковских и страховых структур, а также </w:t>
      </w:r>
      <w:proofErr w:type="gramStart"/>
      <w:r w:rsidRPr="00AA16D2">
        <w:t>фронт-офисов</w:t>
      </w:r>
      <w:proofErr w:type="gramEnd"/>
      <w:r w:rsidRPr="00AA16D2">
        <w:t xml:space="preserve"> крупных компаний, в том числе н</w:t>
      </w:r>
      <w:r w:rsidRPr="00AA16D2">
        <w:t>а</w:t>
      </w:r>
      <w:r w:rsidRPr="00AA16D2">
        <w:t>циональных и транснациональных, оперирующих в Арктике. Реализации такого подхода сп</w:t>
      </w:r>
      <w:r w:rsidRPr="00AA16D2">
        <w:t>о</w:t>
      </w:r>
      <w:r w:rsidRPr="00AA16D2">
        <w:t>собствуют в целом сформированные в регионе рамочные институциональные условия</w:t>
      </w:r>
      <w:r w:rsidRPr="00AA16D2">
        <w:rPr>
          <w:color w:val="000000"/>
        </w:rPr>
        <w:t>.</w:t>
      </w:r>
    </w:p>
    <w:p w:rsidR="00420E3D" w:rsidRPr="00AA16D2" w:rsidRDefault="00195BC5" w:rsidP="007F472B">
      <w:pPr>
        <w:pStyle w:val="11"/>
        <w:widowControl w:val="0"/>
      </w:pPr>
      <w:bookmarkStart w:id="10" w:name="_Toc389660474"/>
      <w:r w:rsidRPr="00AA16D2">
        <w:rPr>
          <w:lang w:eastAsia="fr-FR"/>
        </w:rPr>
        <w:t>3</w:t>
      </w:r>
      <w:r w:rsidR="0099644E">
        <w:rPr>
          <w:lang w:eastAsia="fr-FR"/>
        </w:rPr>
        <w:t>.</w:t>
      </w:r>
      <w:r w:rsidRPr="00AA16D2">
        <w:rPr>
          <w:lang w:eastAsia="fr-FR"/>
        </w:rPr>
        <w:t xml:space="preserve"> </w:t>
      </w:r>
      <w:r w:rsidR="00420E3D" w:rsidRPr="00AA16D2">
        <w:rPr>
          <w:lang w:eastAsia="fr-FR"/>
        </w:rPr>
        <w:t xml:space="preserve">Определение стратегического видения и приоритетов </w:t>
      </w:r>
      <w:r w:rsidR="00E900A9">
        <w:rPr>
          <w:lang w:eastAsia="fr-FR"/>
        </w:rPr>
        <w:br/>
      </w:r>
      <w:r w:rsidR="00420E3D" w:rsidRPr="00AA16D2">
        <w:rPr>
          <w:lang w:eastAsia="fr-FR"/>
        </w:rPr>
        <w:t xml:space="preserve">политики в области улучшения инвестиционного климата </w:t>
      </w:r>
      <w:r w:rsidR="00E900A9">
        <w:rPr>
          <w:lang w:eastAsia="fr-FR"/>
        </w:rPr>
        <w:br/>
      </w:r>
      <w:r w:rsidR="00420E3D" w:rsidRPr="00AA16D2">
        <w:t>Мурманской</w:t>
      </w:r>
      <w:r w:rsidRPr="00AA16D2">
        <w:rPr>
          <w:lang w:eastAsia="fr-FR"/>
        </w:rPr>
        <w:t xml:space="preserve"> области</w:t>
      </w:r>
      <w:bookmarkEnd w:id="10"/>
    </w:p>
    <w:p w:rsidR="00096270" w:rsidRPr="00AA16D2" w:rsidRDefault="00096270" w:rsidP="007F472B">
      <w:pPr>
        <w:pStyle w:val="22"/>
        <w:widowControl w:val="0"/>
        <w:rPr>
          <w:lang w:eastAsia="fr-FR"/>
        </w:rPr>
      </w:pPr>
      <w:bookmarkStart w:id="11" w:name="_Toc389660475"/>
      <w:r w:rsidRPr="00AA16D2">
        <w:rPr>
          <w:lang w:eastAsia="fr-FR"/>
        </w:rPr>
        <w:t>3.1</w:t>
      </w:r>
      <w:r w:rsidR="0099644E">
        <w:rPr>
          <w:lang w:eastAsia="fr-FR"/>
        </w:rPr>
        <w:t>.</w:t>
      </w:r>
      <w:r w:rsidRPr="00AA16D2">
        <w:rPr>
          <w:lang w:eastAsia="fr-FR"/>
        </w:rPr>
        <w:t xml:space="preserve"> Видение результатов реализации Инвестиционной </w:t>
      </w:r>
      <w:r w:rsidR="00E900A9">
        <w:rPr>
          <w:lang w:eastAsia="fr-FR"/>
        </w:rPr>
        <w:br/>
      </w:r>
      <w:r w:rsidRPr="00AA16D2">
        <w:rPr>
          <w:lang w:eastAsia="fr-FR"/>
        </w:rPr>
        <w:t xml:space="preserve">стратегии </w:t>
      </w:r>
      <w:r w:rsidR="00A6608F" w:rsidRPr="00AA16D2">
        <w:rPr>
          <w:lang w:eastAsia="fr-FR"/>
        </w:rPr>
        <w:t>и стратегические приоритеты</w:t>
      </w:r>
      <w:bookmarkEnd w:id="11"/>
    </w:p>
    <w:p w:rsidR="00E96BB0" w:rsidRPr="00AA16D2" w:rsidRDefault="00170CE2" w:rsidP="007F472B">
      <w:pPr>
        <w:widowControl w:val="0"/>
        <w:spacing w:line="360" w:lineRule="auto"/>
        <w:ind w:firstLine="720"/>
        <w:jc w:val="both"/>
        <w:rPr>
          <w:lang w:eastAsia="fr-FR"/>
        </w:rPr>
      </w:pPr>
      <w:r w:rsidRPr="00AA16D2">
        <w:rPr>
          <w:bCs/>
          <w:color w:val="000000"/>
        </w:rPr>
        <w:t>Результаты проведенного анализа в сочетании с диагностикой текущего состояния инв</w:t>
      </w:r>
      <w:r w:rsidRPr="00AA16D2">
        <w:rPr>
          <w:bCs/>
          <w:color w:val="000000"/>
        </w:rPr>
        <w:t>е</w:t>
      </w:r>
      <w:r w:rsidRPr="00AA16D2">
        <w:rPr>
          <w:bCs/>
          <w:color w:val="000000"/>
        </w:rPr>
        <w:t xml:space="preserve">стиционного климата Мурманской области в восприятии основных групп инвесторов, </w:t>
      </w:r>
      <w:r w:rsidR="00E96BB0" w:rsidRPr="00AA16D2">
        <w:rPr>
          <w:bCs/>
          <w:color w:val="000000"/>
        </w:rPr>
        <w:t>осущес</w:t>
      </w:r>
      <w:r w:rsidR="00E96BB0" w:rsidRPr="00AA16D2">
        <w:rPr>
          <w:bCs/>
          <w:color w:val="000000"/>
        </w:rPr>
        <w:t>т</w:t>
      </w:r>
      <w:r w:rsidR="00E96BB0" w:rsidRPr="00AA16D2">
        <w:rPr>
          <w:bCs/>
          <w:color w:val="000000"/>
        </w:rPr>
        <w:t>вленной</w:t>
      </w:r>
      <w:r w:rsidRPr="00AA16D2">
        <w:rPr>
          <w:bCs/>
          <w:color w:val="000000"/>
        </w:rPr>
        <w:t xml:space="preserve"> Общероссийской общественной организацией малого и среднего предпринимательства «ОПОРА РОССИИ», показали, что среди всех </w:t>
      </w:r>
      <w:r w:rsidRPr="00AA16D2">
        <w:rPr>
          <w:lang w:eastAsia="fr-FR"/>
        </w:rPr>
        <w:t>фактор</w:t>
      </w:r>
      <w:r w:rsidR="00E96BB0" w:rsidRPr="00AA16D2">
        <w:rPr>
          <w:lang w:eastAsia="fr-FR"/>
        </w:rPr>
        <w:t>ов</w:t>
      </w:r>
      <w:r w:rsidRPr="00AA16D2">
        <w:rPr>
          <w:lang w:eastAsia="fr-FR"/>
        </w:rPr>
        <w:t xml:space="preserve"> инвестиционной </w:t>
      </w:r>
      <w:r w:rsidRPr="00E12F78">
        <w:rPr>
          <w:lang w:eastAsia="fr-FR"/>
        </w:rPr>
        <w:t>привлекательности</w:t>
      </w:r>
      <w:r w:rsidR="00E96BB0" w:rsidRPr="00E12F78">
        <w:rPr>
          <w:lang w:eastAsia="fr-FR"/>
        </w:rPr>
        <w:t xml:space="preserve"> </w:t>
      </w:r>
      <w:r w:rsidRPr="00E12F78">
        <w:rPr>
          <w:lang w:eastAsia="fr-FR"/>
        </w:rPr>
        <w:t xml:space="preserve">наивысшими весами </w:t>
      </w:r>
      <w:r w:rsidR="00E96BB0" w:rsidRPr="00E12F78">
        <w:rPr>
          <w:lang w:eastAsia="fr-FR"/>
        </w:rPr>
        <w:t>с точки зрения ожидаемого</w:t>
      </w:r>
      <w:r w:rsidR="00E96BB0" w:rsidRPr="00AA16D2">
        <w:rPr>
          <w:lang w:eastAsia="fr-FR"/>
        </w:rPr>
        <w:t xml:space="preserve"> эффекта </w:t>
      </w:r>
      <w:r w:rsidRPr="00AA16D2">
        <w:rPr>
          <w:lang w:eastAsia="fr-FR"/>
        </w:rPr>
        <w:t>обладают следующие</w:t>
      </w:r>
      <w:r w:rsidR="00E96BB0" w:rsidRPr="00AA16D2">
        <w:rPr>
          <w:lang w:eastAsia="fr-FR"/>
        </w:rPr>
        <w:t>:</w:t>
      </w:r>
    </w:p>
    <w:p w:rsidR="003161F5" w:rsidRPr="00AA16D2" w:rsidRDefault="003161F5" w:rsidP="007F472B">
      <w:pPr>
        <w:widowControl w:val="0"/>
        <w:spacing w:line="360" w:lineRule="auto"/>
        <w:ind w:firstLine="720"/>
        <w:jc w:val="both"/>
        <w:rPr>
          <w:bCs/>
          <w:color w:val="000000"/>
        </w:rPr>
      </w:pPr>
      <w:r w:rsidRPr="00AA16D2">
        <w:rPr>
          <w:bCs/>
          <w:color w:val="000000"/>
        </w:rPr>
        <w:t>институциональны</w:t>
      </w:r>
      <w:r w:rsidR="00E96BB0" w:rsidRPr="00AA16D2">
        <w:rPr>
          <w:bCs/>
          <w:color w:val="000000"/>
        </w:rPr>
        <w:t>е</w:t>
      </w:r>
      <w:r w:rsidRPr="00AA16D2">
        <w:rPr>
          <w:bCs/>
          <w:color w:val="000000"/>
        </w:rPr>
        <w:t xml:space="preserve"> услови</w:t>
      </w:r>
      <w:r w:rsidR="00E96BB0" w:rsidRPr="00AA16D2">
        <w:rPr>
          <w:bCs/>
          <w:color w:val="000000"/>
        </w:rPr>
        <w:t>я</w:t>
      </w:r>
      <w:r w:rsidR="00E3171F" w:rsidRPr="00AA16D2">
        <w:rPr>
          <w:bCs/>
          <w:color w:val="000000"/>
        </w:rPr>
        <w:t xml:space="preserve"> (максимальный эффект)</w:t>
      </w:r>
      <w:r w:rsidR="00E96BB0" w:rsidRPr="00AA16D2">
        <w:rPr>
          <w:bCs/>
          <w:color w:val="000000"/>
        </w:rPr>
        <w:t>;</w:t>
      </w:r>
    </w:p>
    <w:p w:rsidR="003161F5" w:rsidRPr="00AA16D2" w:rsidRDefault="003161F5" w:rsidP="007F472B">
      <w:pPr>
        <w:widowControl w:val="0"/>
        <w:spacing w:line="360" w:lineRule="auto"/>
        <w:ind w:firstLine="720"/>
        <w:jc w:val="both"/>
        <w:rPr>
          <w:bCs/>
          <w:color w:val="000000"/>
        </w:rPr>
      </w:pPr>
      <w:r w:rsidRPr="00AA16D2">
        <w:rPr>
          <w:bCs/>
          <w:color w:val="000000"/>
        </w:rPr>
        <w:t>инфраструктурны</w:t>
      </w:r>
      <w:r w:rsidR="00E96BB0" w:rsidRPr="00AA16D2">
        <w:rPr>
          <w:bCs/>
          <w:color w:val="000000"/>
        </w:rPr>
        <w:t>е</w:t>
      </w:r>
      <w:r w:rsidRPr="00AA16D2">
        <w:rPr>
          <w:bCs/>
          <w:color w:val="000000"/>
        </w:rPr>
        <w:t xml:space="preserve"> ограничени</w:t>
      </w:r>
      <w:r w:rsidR="00E96BB0" w:rsidRPr="00AA16D2">
        <w:rPr>
          <w:bCs/>
          <w:color w:val="000000"/>
        </w:rPr>
        <w:t>я</w:t>
      </w:r>
      <w:r w:rsidR="00E3171F" w:rsidRPr="00AA16D2">
        <w:rPr>
          <w:bCs/>
          <w:color w:val="000000"/>
        </w:rPr>
        <w:t xml:space="preserve"> (максимальный эффект)</w:t>
      </w:r>
      <w:r w:rsidR="00E96BB0" w:rsidRPr="00AA16D2">
        <w:rPr>
          <w:bCs/>
          <w:color w:val="000000"/>
        </w:rPr>
        <w:t>;</w:t>
      </w:r>
    </w:p>
    <w:p w:rsidR="003161F5" w:rsidRPr="00AA16D2" w:rsidRDefault="003161F5" w:rsidP="007F472B">
      <w:pPr>
        <w:widowControl w:val="0"/>
        <w:spacing w:line="360" w:lineRule="auto"/>
        <w:ind w:firstLine="720"/>
        <w:jc w:val="both"/>
        <w:rPr>
          <w:bCs/>
          <w:color w:val="000000"/>
        </w:rPr>
      </w:pPr>
      <w:r w:rsidRPr="00AA16D2">
        <w:rPr>
          <w:bCs/>
          <w:color w:val="000000"/>
        </w:rPr>
        <w:t>кадровы</w:t>
      </w:r>
      <w:r w:rsidR="00E96BB0" w:rsidRPr="00AA16D2">
        <w:rPr>
          <w:bCs/>
          <w:color w:val="000000"/>
        </w:rPr>
        <w:t>е</w:t>
      </w:r>
      <w:r w:rsidRPr="00AA16D2">
        <w:rPr>
          <w:bCs/>
          <w:color w:val="000000"/>
        </w:rPr>
        <w:t xml:space="preserve"> ресурс</w:t>
      </w:r>
      <w:r w:rsidR="00E96BB0" w:rsidRPr="00AA16D2">
        <w:rPr>
          <w:bCs/>
          <w:color w:val="000000"/>
        </w:rPr>
        <w:t>ы</w:t>
      </w:r>
      <w:r w:rsidR="00E3171F" w:rsidRPr="00AA16D2">
        <w:rPr>
          <w:bCs/>
          <w:color w:val="000000"/>
        </w:rPr>
        <w:t xml:space="preserve"> (максимальный эффект)</w:t>
      </w:r>
      <w:r w:rsidR="00E96BB0" w:rsidRPr="00AA16D2">
        <w:rPr>
          <w:bCs/>
          <w:color w:val="000000"/>
        </w:rPr>
        <w:t>;</w:t>
      </w:r>
    </w:p>
    <w:p w:rsidR="00BA3ACA" w:rsidRPr="00AA16D2" w:rsidRDefault="003161F5" w:rsidP="007F472B">
      <w:pPr>
        <w:widowControl w:val="0"/>
        <w:spacing w:line="360" w:lineRule="auto"/>
        <w:ind w:firstLine="720"/>
        <w:jc w:val="both"/>
        <w:rPr>
          <w:bCs/>
          <w:color w:val="000000"/>
        </w:rPr>
      </w:pPr>
      <w:r w:rsidRPr="00AA16D2">
        <w:rPr>
          <w:bCs/>
          <w:color w:val="000000"/>
        </w:rPr>
        <w:t>инновационны</w:t>
      </w:r>
      <w:r w:rsidR="00E96BB0" w:rsidRPr="00AA16D2">
        <w:rPr>
          <w:bCs/>
          <w:color w:val="000000"/>
        </w:rPr>
        <w:t>е</w:t>
      </w:r>
      <w:r w:rsidRPr="00AA16D2">
        <w:rPr>
          <w:bCs/>
          <w:color w:val="000000"/>
        </w:rPr>
        <w:t xml:space="preserve"> ограничени</w:t>
      </w:r>
      <w:r w:rsidR="00E96BB0" w:rsidRPr="00AA16D2">
        <w:rPr>
          <w:bCs/>
          <w:color w:val="000000"/>
        </w:rPr>
        <w:t>я</w:t>
      </w:r>
      <w:r w:rsidR="00E3171F" w:rsidRPr="00AA16D2">
        <w:rPr>
          <w:bCs/>
          <w:color w:val="000000"/>
        </w:rPr>
        <w:t xml:space="preserve"> (максимальный эффект)</w:t>
      </w:r>
      <w:r w:rsidR="00BA3ACA" w:rsidRPr="00AA16D2">
        <w:rPr>
          <w:bCs/>
          <w:color w:val="000000"/>
        </w:rPr>
        <w:t>;</w:t>
      </w:r>
    </w:p>
    <w:p w:rsidR="003161F5" w:rsidRPr="00AA16D2" w:rsidRDefault="00BA3ACA" w:rsidP="007F472B">
      <w:pPr>
        <w:widowControl w:val="0"/>
        <w:spacing w:line="360" w:lineRule="auto"/>
        <w:ind w:firstLine="720"/>
        <w:jc w:val="both"/>
        <w:rPr>
          <w:bCs/>
          <w:color w:val="000000"/>
        </w:rPr>
      </w:pPr>
      <w:r w:rsidRPr="00AA16D2">
        <w:rPr>
          <w:rStyle w:val="FontStyle19"/>
        </w:rPr>
        <w:t xml:space="preserve">конкурентоспособность продукции базовых отраслей промышленности </w:t>
      </w:r>
      <w:r w:rsidRPr="00AA16D2">
        <w:rPr>
          <w:bCs/>
          <w:color w:val="000000"/>
        </w:rPr>
        <w:t>(максимальный эффект)</w:t>
      </w:r>
      <w:r w:rsidR="00E96BB0" w:rsidRPr="00AA16D2">
        <w:rPr>
          <w:bCs/>
          <w:color w:val="000000"/>
        </w:rPr>
        <w:t>.</w:t>
      </w:r>
    </w:p>
    <w:p w:rsidR="003161F5" w:rsidRPr="00FD1105" w:rsidRDefault="004E4596" w:rsidP="007F472B">
      <w:pPr>
        <w:widowControl w:val="0"/>
        <w:spacing w:line="360" w:lineRule="auto"/>
        <w:ind w:firstLine="709"/>
        <w:jc w:val="both"/>
      </w:pPr>
      <w:r w:rsidRPr="00FD1105">
        <w:t>В сложившихся условиях жестких бюджетных ограничений требуется изменение пр</w:t>
      </w:r>
      <w:r w:rsidRPr="00FD1105">
        <w:t>и</w:t>
      </w:r>
      <w:r w:rsidRPr="00FD1105">
        <w:t xml:space="preserve">оритетов на </w:t>
      </w:r>
      <w:r w:rsidR="00325BC2" w:rsidRPr="00FD1105">
        <w:t>каждом этапе, что позволит к 202</w:t>
      </w:r>
      <w:r w:rsidRPr="00FD1105">
        <w:t>5 году добиться следующих результатов ее реал</w:t>
      </w:r>
      <w:r w:rsidRPr="00FD1105">
        <w:t>и</w:t>
      </w:r>
      <w:r w:rsidRPr="00FD1105">
        <w:t>зации:</w:t>
      </w:r>
    </w:p>
    <w:p w:rsidR="005E2539" w:rsidRPr="00FD1105" w:rsidRDefault="005E2539" w:rsidP="007F472B">
      <w:pPr>
        <w:widowControl w:val="0"/>
        <w:spacing w:line="360" w:lineRule="auto"/>
        <w:ind w:firstLine="709"/>
        <w:jc w:val="both"/>
        <w:rPr>
          <w:bCs/>
        </w:rPr>
      </w:pPr>
      <w:r w:rsidRPr="00FD1105">
        <w:t>Мурманская область приобретает определяющую роль в реализации национальных и</w:t>
      </w:r>
      <w:r w:rsidRPr="00FD1105">
        <w:t>н</w:t>
      </w:r>
      <w:r w:rsidRPr="00FD1105">
        <w:lastRenderedPageBreak/>
        <w:t xml:space="preserve">тересов России в Арктике и достижении главных целей государственной политики Российской Федерации в </w:t>
      </w:r>
      <w:r w:rsidR="008C0DDD">
        <w:t>Арктике</w:t>
      </w:r>
      <w:r w:rsidRPr="00FD1105">
        <w:t xml:space="preserve">; </w:t>
      </w:r>
    </w:p>
    <w:p w:rsidR="005E2539" w:rsidRPr="00FD1105" w:rsidRDefault="005E2539" w:rsidP="007F472B">
      <w:pPr>
        <w:widowControl w:val="0"/>
        <w:spacing w:line="360" w:lineRule="auto"/>
        <w:ind w:firstLine="709"/>
        <w:jc w:val="both"/>
      </w:pPr>
      <w:r w:rsidRPr="00FD1105">
        <w:t xml:space="preserve">Мурманская область </w:t>
      </w:r>
      <w:r w:rsidR="00F71006" w:rsidRPr="00E12F78">
        <w:t>войдет и закрепит свои позиции в группе IC2</w:t>
      </w:r>
      <w:r w:rsidR="00F71006" w:rsidRPr="00FD1105">
        <w:t xml:space="preserve"> (высокая инвестиц</w:t>
      </w:r>
      <w:r w:rsidR="00F71006" w:rsidRPr="00FD1105">
        <w:t>и</w:t>
      </w:r>
      <w:r w:rsidR="00F71006" w:rsidRPr="00FD1105">
        <w:t>онная привлекательность – второй уровень) рейтинга инвестиционной привлекательности р</w:t>
      </w:r>
      <w:r w:rsidR="00F71006" w:rsidRPr="00FD1105">
        <w:t>е</w:t>
      </w:r>
      <w:r w:rsidR="00F71006" w:rsidRPr="00FD1105">
        <w:t xml:space="preserve">гионов России Национального рейтингового агентства, </w:t>
      </w:r>
      <w:r w:rsidRPr="00FD1105">
        <w:t xml:space="preserve">войдет </w:t>
      </w:r>
      <w:r w:rsidR="00F71006" w:rsidRPr="00FD1105">
        <w:t>в группу «2А – средний поте</w:t>
      </w:r>
      <w:r w:rsidR="00F71006" w:rsidRPr="00FD1105">
        <w:t>н</w:t>
      </w:r>
      <w:r w:rsidR="00F71006" w:rsidRPr="00FD1105">
        <w:t xml:space="preserve">циал – минимальный риск» </w:t>
      </w:r>
      <w:r w:rsidRPr="00FD1105">
        <w:t>и закрепит свои позиции в первой десятке инвестиционного ре</w:t>
      </w:r>
      <w:r w:rsidRPr="00FD1105">
        <w:t>й</w:t>
      </w:r>
      <w:r w:rsidRPr="00FD1105">
        <w:t>тинга российских регионов рейтингового агентства «Эксперт РА»;</w:t>
      </w:r>
    </w:p>
    <w:p w:rsidR="00012D73" w:rsidRPr="00FD1105" w:rsidRDefault="00012D73" w:rsidP="007F472B">
      <w:pPr>
        <w:widowControl w:val="0"/>
        <w:spacing w:line="360" w:lineRule="auto"/>
        <w:ind w:firstLine="709"/>
        <w:jc w:val="both"/>
      </w:pPr>
      <w:r w:rsidRPr="00FD1105">
        <w:rPr>
          <w:color w:val="000000"/>
        </w:rPr>
        <w:t>Мурманская область обладает узнаваемым в российском и международном информац</w:t>
      </w:r>
      <w:r w:rsidRPr="00FD1105">
        <w:rPr>
          <w:color w:val="000000"/>
        </w:rPr>
        <w:t>и</w:t>
      </w:r>
      <w:r w:rsidRPr="00FD1105">
        <w:rPr>
          <w:color w:val="000000"/>
        </w:rPr>
        <w:t>онных пространствах брендом как регион наибольшего благоприятствования для инвесторов в Арктической зоне Российской Федерации;</w:t>
      </w:r>
    </w:p>
    <w:p w:rsidR="005E2539" w:rsidRPr="00FD1105" w:rsidRDefault="005E2539" w:rsidP="007F472B">
      <w:pPr>
        <w:widowControl w:val="0"/>
        <w:spacing w:line="360" w:lineRule="auto"/>
        <w:ind w:firstLine="709"/>
        <w:jc w:val="both"/>
      </w:pPr>
      <w:r w:rsidRPr="00FD1105">
        <w:t>Мурманск закрепит за собой функции главного научного, кадрового, культурного и д</w:t>
      </w:r>
      <w:r w:rsidRPr="00FD1105">
        <w:t>е</w:t>
      </w:r>
      <w:r w:rsidRPr="00FD1105">
        <w:t xml:space="preserve">лового центра Арктики, а также основного центра сервисного обеспечения </w:t>
      </w:r>
      <w:proofErr w:type="spellStart"/>
      <w:r w:rsidRPr="00FD1105">
        <w:t>морехозяйственной</w:t>
      </w:r>
      <w:proofErr w:type="spellEnd"/>
      <w:r w:rsidRPr="00FD1105">
        <w:t xml:space="preserve"> деятельности в Арктической зоне Российской Федерации;</w:t>
      </w:r>
    </w:p>
    <w:p w:rsidR="005E2539" w:rsidRPr="00FD1105" w:rsidRDefault="005E2539" w:rsidP="007F472B">
      <w:pPr>
        <w:widowControl w:val="0"/>
        <w:spacing w:line="360" w:lineRule="auto"/>
        <w:ind w:firstLine="709"/>
        <w:jc w:val="both"/>
      </w:pPr>
      <w:r w:rsidRPr="00FD1105">
        <w:t xml:space="preserve">Мурманск </w:t>
      </w:r>
      <w:r w:rsidRPr="00E12F78">
        <w:t>войдет и закрепит свои позиции в перв</w:t>
      </w:r>
      <w:r w:rsidR="00E12F78" w:rsidRPr="00E12F78">
        <w:t>ой</w:t>
      </w:r>
      <w:r w:rsidRPr="00E12F78">
        <w:t xml:space="preserve"> десятк</w:t>
      </w:r>
      <w:r w:rsidR="00E12F78" w:rsidRPr="00E12F78">
        <w:t>е</w:t>
      </w:r>
      <w:r w:rsidRPr="00E12F78">
        <w:t xml:space="preserve"> городов России</w:t>
      </w:r>
      <w:r w:rsidRPr="00FD1105">
        <w:t xml:space="preserve"> по условиям предпринимательской деятельности в </w:t>
      </w:r>
      <w:r w:rsidRPr="00FD1105">
        <w:rPr>
          <w:rFonts w:eastAsia="ArialMT"/>
        </w:rPr>
        <w:t xml:space="preserve">международном рейтинге </w:t>
      </w:r>
      <w:proofErr w:type="spellStart"/>
      <w:r w:rsidRPr="00FD1105">
        <w:rPr>
          <w:rFonts w:eastAsia="ArialMT"/>
        </w:rPr>
        <w:t>Doing</w:t>
      </w:r>
      <w:proofErr w:type="spellEnd"/>
      <w:r w:rsidRPr="00FD1105">
        <w:rPr>
          <w:rFonts w:eastAsia="ArialMT"/>
        </w:rPr>
        <w:t xml:space="preserve"> </w:t>
      </w:r>
      <w:proofErr w:type="spellStart"/>
      <w:r w:rsidRPr="00FD1105">
        <w:rPr>
          <w:rFonts w:eastAsia="ArialMT"/>
        </w:rPr>
        <w:t>business</w:t>
      </w:r>
      <w:proofErr w:type="spellEnd"/>
      <w:r w:rsidRPr="00FD1105">
        <w:rPr>
          <w:color w:val="000000"/>
        </w:rPr>
        <w:t xml:space="preserve"> Всемирного банка</w:t>
      </w:r>
      <w:r w:rsidRPr="00FD1105">
        <w:t xml:space="preserve">. </w:t>
      </w:r>
    </w:p>
    <w:p w:rsidR="00012D73" w:rsidRPr="00FD1105" w:rsidRDefault="00012D73" w:rsidP="007F472B">
      <w:pPr>
        <w:widowControl w:val="0"/>
        <w:spacing w:line="360" w:lineRule="auto"/>
        <w:ind w:firstLine="709"/>
        <w:jc w:val="both"/>
      </w:pPr>
      <w:proofErr w:type="gramStart"/>
      <w:r w:rsidRPr="00FD1105">
        <w:t>С учетом возможного нарастания негативных тенденций на традиционных рынках сбыта основной продукции Мурманской области и вступления Российской Федерации во Всемирную торговую организацию формирование материального фундамента благополучия населения об</w:t>
      </w:r>
      <w:r w:rsidRPr="00FD1105">
        <w:t>у</w:t>
      </w:r>
      <w:r w:rsidRPr="00FD1105">
        <w:t>славливает форсированную модернизацию производственного и инфраструктурного компле</w:t>
      </w:r>
      <w:r w:rsidRPr="00FD1105">
        <w:t>к</w:t>
      </w:r>
      <w:r w:rsidRPr="00FD1105">
        <w:t>с</w:t>
      </w:r>
      <w:r w:rsidR="00C54D20" w:rsidRPr="00FD1105">
        <w:t>ов</w:t>
      </w:r>
      <w:r w:rsidRPr="00FD1105">
        <w:t>, обеспечивающ</w:t>
      </w:r>
      <w:r w:rsidR="00C54D20" w:rsidRPr="00FD1105">
        <w:t>их</w:t>
      </w:r>
      <w:r w:rsidRPr="00FD1105">
        <w:t xml:space="preserve"> условия устойчивого экономического роста на основе реализации конк</w:t>
      </w:r>
      <w:r w:rsidRPr="00FD1105">
        <w:t>у</w:t>
      </w:r>
      <w:r w:rsidRPr="00FD1105">
        <w:t>рентных преимуществ и применения механизмов его адресного стимулирования.</w:t>
      </w:r>
      <w:proofErr w:type="gramEnd"/>
      <w:r w:rsidRPr="00FD1105">
        <w:t xml:space="preserve"> Базовым у</w:t>
      </w:r>
      <w:r w:rsidRPr="00FD1105">
        <w:t>с</w:t>
      </w:r>
      <w:r w:rsidRPr="00FD1105">
        <w:t xml:space="preserve">ловием реализации такого подхода выступает формирование инфраструктурного комплекса, необходимого и достаточного </w:t>
      </w:r>
      <w:proofErr w:type="gramStart"/>
      <w:r w:rsidRPr="00FD1105">
        <w:t>для</w:t>
      </w:r>
      <w:proofErr w:type="gramEnd"/>
      <w:r w:rsidRPr="00FD1105">
        <w:t>:</w:t>
      </w:r>
    </w:p>
    <w:p w:rsidR="00012D73" w:rsidRPr="00FD1105" w:rsidRDefault="00012D73" w:rsidP="007F472B">
      <w:pPr>
        <w:widowControl w:val="0"/>
        <w:spacing w:line="360" w:lineRule="auto"/>
        <w:ind w:firstLine="709"/>
        <w:jc w:val="both"/>
      </w:pPr>
      <w:r w:rsidRPr="00FD1105">
        <w:t>эффективного функционирования в основных отраслях региональной экономики, опр</w:t>
      </w:r>
      <w:r w:rsidRPr="00FD1105">
        <w:t>е</w:t>
      </w:r>
      <w:r w:rsidRPr="00FD1105">
        <w:t>деляющих ее специализацию, с учетом миссии и роли Мурманской области в реализации гос</w:t>
      </w:r>
      <w:r w:rsidRPr="00FD1105">
        <w:t>у</w:t>
      </w:r>
      <w:r w:rsidRPr="00FD1105">
        <w:t>дарственной (внутренней и внешней) политики;</w:t>
      </w:r>
    </w:p>
    <w:p w:rsidR="00012D73" w:rsidRPr="00FD1105" w:rsidRDefault="00012D73" w:rsidP="007F472B">
      <w:pPr>
        <w:widowControl w:val="0"/>
        <w:spacing w:line="360" w:lineRule="auto"/>
        <w:ind w:firstLine="709"/>
        <w:jc w:val="both"/>
      </w:pPr>
      <w:r w:rsidRPr="00FD1105">
        <w:t>развития на инновационных направлениях;</w:t>
      </w:r>
    </w:p>
    <w:p w:rsidR="00012D73" w:rsidRPr="00FD1105" w:rsidRDefault="00012D73" w:rsidP="007F472B">
      <w:pPr>
        <w:widowControl w:val="0"/>
        <w:spacing w:line="360" w:lineRule="auto"/>
        <w:ind w:firstLine="709"/>
        <w:jc w:val="both"/>
      </w:pPr>
      <w:r w:rsidRPr="00FD1105">
        <w:t>устойчивости систем жизнеобеспечения в условиях Арктики;</w:t>
      </w:r>
    </w:p>
    <w:p w:rsidR="00012D73" w:rsidRPr="00FD1105" w:rsidRDefault="00012D73" w:rsidP="007F472B">
      <w:pPr>
        <w:widowControl w:val="0"/>
        <w:spacing w:line="360" w:lineRule="auto"/>
        <w:ind w:firstLine="709"/>
        <w:jc w:val="both"/>
      </w:pPr>
      <w:r w:rsidRPr="00FD1105">
        <w:t>привлекательности условий труда, отдыха и качества жизни.</w:t>
      </w:r>
    </w:p>
    <w:p w:rsidR="00766C2B" w:rsidRDefault="008C0DDD" w:rsidP="007F472B">
      <w:pPr>
        <w:widowControl w:val="0"/>
        <w:spacing w:line="360" w:lineRule="auto"/>
        <w:ind w:firstLine="709"/>
        <w:jc w:val="both"/>
        <w:rPr>
          <w:bCs/>
        </w:rPr>
      </w:pPr>
      <w:r w:rsidRPr="008C0DDD">
        <w:rPr>
          <w:b/>
          <w:bCs/>
        </w:rPr>
        <w:t>П</w:t>
      </w:r>
      <w:r w:rsidR="00012D73" w:rsidRPr="00FD1105">
        <w:rPr>
          <w:b/>
          <w:bCs/>
        </w:rPr>
        <w:t>ервый этап</w:t>
      </w:r>
      <w:r w:rsidR="00012D73" w:rsidRPr="00FD1105">
        <w:rPr>
          <w:bCs/>
        </w:rPr>
        <w:t xml:space="preserve"> реализации </w:t>
      </w:r>
      <w:r w:rsidR="00C54D20" w:rsidRPr="00FD1105">
        <w:rPr>
          <w:bCs/>
        </w:rPr>
        <w:t>Инвестиционной с</w:t>
      </w:r>
      <w:r w:rsidR="00012D73" w:rsidRPr="00FD1105">
        <w:rPr>
          <w:bCs/>
        </w:rPr>
        <w:t>тратегии (</w:t>
      </w:r>
      <w:r w:rsidR="00031460" w:rsidRPr="00FD1105">
        <w:rPr>
          <w:bCs/>
        </w:rPr>
        <w:t xml:space="preserve">до </w:t>
      </w:r>
      <w:r w:rsidR="00012D73" w:rsidRPr="00FD1105">
        <w:rPr>
          <w:bCs/>
        </w:rPr>
        <w:t>2016 год</w:t>
      </w:r>
      <w:r w:rsidR="00031460" w:rsidRPr="00FD1105">
        <w:rPr>
          <w:bCs/>
        </w:rPr>
        <w:t>а</w:t>
      </w:r>
      <w:r w:rsidR="00012D73" w:rsidRPr="00FD1105">
        <w:rPr>
          <w:bCs/>
        </w:rPr>
        <w:t xml:space="preserve">) базируется на </w:t>
      </w:r>
      <w:r w:rsidR="00012D73" w:rsidRPr="00FD1105">
        <w:t>ус</w:t>
      </w:r>
      <w:r w:rsidR="00012D73" w:rsidRPr="00FD1105">
        <w:t>т</w:t>
      </w:r>
      <w:r w:rsidR="00012D73" w:rsidRPr="00FD1105">
        <w:t>ранении ограничений, формировании благоприятной институциональной среды и создании у</w:t>
      </w:r>
      <w:r w:rsidR="00012D73" w:rsidRPr="00FD1105">
        <w:t>с</w:t>
      </w:r>
      <w:r w:rsidR="00012D73" w:rsidRPr="00FD1105">
        <w:t>ловий (включая разработку и реализацию приоритетных мер прямого и косвенного стимулир</w:t>
      </w:r>
      <w:r w:rsidR="00012D73" w:rsidRPr="00FD1105">
        <w:t>о</w:t>
      </w:r>
      <w:r w:rsidR="00012D73" w:rsidRPr="00FD1105">
        <w:t>вания /повышения мотивации/ и координации, а также их законодательное или нормативное правовое закрепление) для комплексного устойчивого социально-экономического развития р</w:t>
      </w:r>
      <w:r w:rsidR="00012D73" w:rsidRPr="00FD1105">
        <w:t>е</w:t>
      </w:r>
      <w:r w:rsidR="00012D73" w:rsidRPr="00FD1105">
        <w:lastRenderedPageBreak/>
        <w:t>гиона</w:t>
      </w:r>
      <w:r w:rsidR="00766C2B">
        <w:rPr>
          <w:bCs/>
        </w:rPr>
        <w:t>, включая:</w:t>
      </w:r>
      <w:r w:rsidR="00012D73" w:rsidRPr="00FD1105">
        <w:rPr>
          <w:bCs/>
        </w:rPr>
        <w:t xml:space="preserve"> </w:t>
      </w:r>
    </w:p>
    <w:p w:rsidR="00766C2B" w:rsidRPr="00766C2B" w:rsidRDefault="00766C2B" w:rsidP="007F472B">
      <w:pPr>
        <w:widowControl w:val="0"/>
        <w:spacing w:line="360" w:lineRule="auto"/>
        <w:ind w:firstLine="709"/>
        <w:jc w:val="both"/>
      </w:pPr>
      <w:r w:rsidRPr="00766C2B">
        <w:t>создание благоприятной административной среды;</w:t>
      </w:r>
    </w:p>
    <w:p w:rsidR="00766C2B" w:rsidRPr="00766C2B" w:rsidRDefault="00766C2B" w:rsidP="007F472B">
      <w:pPr>
        <w:widowControl w:val="0"/>
        <w:spacing w:line="360" w:lineRule="auto"/>
        <w:ind w:firstLine="709"/>
        <w:jc w:val="both"/>
      </w:pPr>
      <w:r w:rsidRPr="00766C2B">
        <w:t>развитие инвестиционной инфраструктуры;</w:t>
      </w:r>
    </w:p>
    <w:p w:rsidR="00766C2B" w:rsidRPr="00766C2B" w:rsidRDefault="00766C2B" w:rsidP="007F472B">
      <w:pPr>
        <w:widowControl w:val="0"/>
        <w:spacing w:line="360" w:lineRule="auto"/>
        <w:ind w:firstLine="709"/>
        <w:jc w:val="both"/>
      </w:pPr>
      <w:r w:rsidRPr="00766C2B">
        <w:t>формирование механизмов финансовой поддержки инвестиций;</w:t>
      </w:r>
    </w:p>
    <w:p w:rsidR="00766C2B" w:rsidRPr="00766C2B" w:rsidRDefault="00766C2B" w:rsidP="007F472B">
      <w:pPr>
        <w:widowControl w:val="0"/>
        <w:spacing w:line="360" w:lineRule="auto"/>
        <w:ind w:firstLine="709"/>
        <w:jc w:val="both"/>
      </w:pPr>
      <w:r w:rsidRPr="00766C2B">
        <w:t>налоговое стимулирование инвестиций;</w:t>
      </w:r>
    </w:p>
    <w:p w:rsidR="00766C2B" w:rsidRPr="00766C2B" w:rsidRDefault="00766C2B" w:rsidP="007F472B">
      <w:pPr>
        <w:widowControl w:val="0"/>
        <w:spacing w:line="360" w:lineRule="auto"/>
        <w:ind w:firstLine="709"/>
        <w:jc w:val="both"/>
      </w:pPr>
      <w:r w:rsidRPr="00766C2B">
        <w:t>поддержк</w:t>
      </w:r>
      <w:r w:rsidR="00892F96">
        <w:t>у</w:t>
      </w:r>
      <w:r w:rsidRPr="00766C2B">
        <w:t xml:space="preserve"> спроса на производимую продукцию;</w:t>
      </w:r>
    </w:p>
    <w:p w:rsidR="00766C2B" w:rsidRDefault="00766C2B" w:rsidP="007F472B">
      <w:pPr>
        <w:widowControl w:val="0"/>
        <w:spacing w:line="360" w:lineRule="auto"/>
        <w:ind w:firstLine="709"/>
        <w:jc w:val="both"/>
      </w:pPr>
      <w:r w:rsidRPr="00766C2B">
        <w:t>обеспечение инвестиционных проектов поставщиками и кадрами</w:t>
      </w:r>
      <w:r w:rsidR="000935DD">
        <w:t>;</w:t>
      </w:r>
    </w:p>
    <w:p w:rsidR="000935DD" w:rsidRPr="00766C2B" w:rsidRDefault="000935DD" w:rsidP="007F472B">
      <w:pPr>
        <w:widowControl w:val="0"/>
        <w:spacing w:line="360" w:lineRule="auto"/>
        <w:ind w:firstLine="709"/>
        <w:jc w:val="both"/>
      </w:pPr>
      <w:r w:rsidRPr="000935DD">
        <w:t xml:space="preserve">формирование механизмов стимулирования </w:t>
      </w:r>
      <w:proofErr w:type="gramStart"/>
      <w:r w:rsidRPr="000935DD">
        <w:t>спроса</w:t>
      </w:r>
      <w:proofErr w:type="gramEnd"/>
      <w:r w:rsidRPr="000935DD">
        <w:t xml:space="preserve"> на продукцию создаваемых инвест</w:t>
      </w:r>
      <w:r w:rsidRPr="000935DD">
        <w:t>о</w:t>
      </w:r>
      <w:r w:rsidRPr="000935DD">
        <w:t>рами производств</w:t>
      </w:r>
      <w:r>
        <w:t>.</w:t>
      </w:r>
    </w:p>
    <w:p w:rsidR="00012D73" w:rsidRPr="00AA16D2" w:rsidRDefault="007052F7" w:rsidP="007F472B">
      <w:pPr>
        <w:widowControl w:val="0"/>
        <w:spacing w:line="360" w:lineRule="auto"/>
        <w:ind w:firstLine="709"/>
        <w:jc w:val="both"/>
        <w:rPr>
          <w:bCs/>
        </w:rPr>
      </w:pPr>
      <w:proofErr w:type="gramStart"/>
      <w:r w:rsidRPr="00FD1105">
        <w:rPr>
          <w:bCs/>
        </w:rPr>
        <w:t>Реализация этапа осуществляется в рамках действующих государственных программ Российской Федерации и Мурманской области (</w:t>
      </w:r>
      <w:r w:rsidR="00632933">
        <w:rPr>
          <w:bCs/>
        </w:rPr>
        <w:t>при</w:t>
      </w:r>
      <w:r w:rsidRPr="00FD1105">
        <w:rPr>
          <w:bCs/>
        </w:rPr>
        <w:t xml:space="preserve"> расширени</w:t>
      </w:r>
      <w:r w:rsidR="00632933">
        <w:rPr>
          <w:bCs/>
        </w:rPr>
        <w:t>и</w:t>
      </w:r>
      <w:r w:rsidRPr="00FD1105">
        <w:rPr>
          <w:bCs/>
        </w:rPr>
        <w:t xml:space="preserve"> участия региона в государс</w:t>
      </w:r>
      <w:r w:rsidRPr="00FD1105">
        <w:rPr>
          <w:bCs/>
        </w:rPr>
        <w:t>т</w:t>
      </w:r>
      <w:r w:rsidRPr="00FD1105">
        <w:rPr>
          <w:bCs/>
        </w:rPr>
        <w:t>венных программах Российской Федерации и проектах государственных финансовых инстит</w:t>
      </w:r>
      <w:r w:rsidRPr="00FD1105">
        <w:rPr>
          <w:bCs/>
        </w:rPr>
        <w:t>у</w:t>
      </w:r>
      <w:r w:rsidRPr="00FD1105">
        <w:rPr>
          <w:bCs/>
        </w:rPr>
        <w:t xml:space="preserve">тов развития), </w:t>
      </w:r>
      <w:r w:rsidR="00C54D20" w:rsidRPr="00FD1105">
        <w:rPr>
          <w:bCs/>
        </w:rPr>
        <w:t>ф</w:t>
      </w:r>
      <w:r w:rsidRPr="00FD1105">
        <w:rPr>
          <w:bCs/>
        </w:rPr>
        <w:t>едеральной адресной инвестиционной программы с учетом возможного пр</w:t>
      </w:r>
      <w:r w:rsidRPr="00FD1105">
        <w:rPr>
          <w:bCs/>
        </w:rPr>
        <w:t>и</w:t>
      </w:r>
      <w:r w:rsidRPr="00FD1105">
        <w:rPr>
          <w:bCs/>
        </w:rPr>
        <w:t xml:space="preserve">влечения частных инвестиций (включая иностранные) к реализации проектов развития (в том числе в рамках международных организаций). </w:t>
      </w:r>
      <w:proofErr w:type="gramEnd"/>
    </w:p>
    <w:p w:rsidR="002337AF" w:rsidRDefault="00012D73" w:rsidP="007F472B">
      <w:pPr>
        <w:widowControl w:val="0"/>
        <w:spacing w:line="360" w:lineRule="auto"/>
        <w:ind w:firstLine="709"/>
        <w:jc w:val="both"/>
        <w:rPr>
          <w:bCs/>
        </w:rPr>
      </w:pPr>
      <w:r w:rsidRPr="00AA16D2">
        <w:rPr>
          <w:bCs/>
        </w:rPr>
        <w:t>На</w:t>
      </w:r>
      <w:r w:rsidRPr="00AA16D2">
        <w:rPr>
          <w:b/>
          <w:bCs/>
        </w:rPr>
        <w:t xml:space="preserve"> втором этапе</w:t>
      </w:r>
      <w:r w:rsidRPr="00AA16D2">
        <w:rPr>
          <w:bCs/>
        </w:rPr>
        <w:t xml:space="preserve"> (до 2020 года) основной приоритет отдается </w:t>
      </w:r>
      <w:r w:rsidRPr="00AA16D2">
        <w:t>обеспечению комплексн</w:t>
      </w:r>
      <w:r w:rsidRPr="00AA16D2">
        <w:t>о</w:t>
      </w:r>
      <w:r w:rsidRPr="00AA16D2">
        <w:t xml:space="preserve">сти </w:t>
      </w:r>
      <w:r w:rsidR="00031460" w:rsidRPr="00AA16D2">
        <w:t>инвестиционной политики Мурманской области</w:t>
      </w:r>
      <w:r w:rsidRPr="00AA16D2">
        <w:t xml:space="preserve"> вследствие рационализации и диверсиф</w:t>
      </w:r>
      <w:r w:rsidRPr="00AA16D2">
        <w:t>и</w:t>
      </w:r>
      <w:r w:rsidRPr="00AA16D2">
        <w:t xml:space="preserve">кации использования пространств и ресурсов посредством реализации мероприятий и проектов </w:t>
      </w:r>
      <w:r w:rsidR="00C54D20">
        <w:t>Инвестиционной с</w:t>
      </w:r>
      <w:r w:rsidRPr="00AA16D2">
        <w:t>тратегии, в том числе на принципах государственно-частного партнерства</w:t>
      </w:r>
      <w:r w:rsidRPr="00AA16D2">
        <w:rPr>
          <w:bCs/>
        </w:rPr>
        <w:t xml:space="preserve">. </w:t>
      </w:r>
      <w:r w:rsidR="00D7582A" w:rsidRPr="00AA16D2">
        <w:rPr>
          <w:bCs/>
        </w:rPr>
        <w:t>На этом этапе в дополнение к источникам финансирования первого этапа в максимальной ст</w:t>
      </w:r>
      <w:r w:rsidR="00D7582A" w:rsidRPr="00AA16D2">
        <w:rPr>
          <w:bCs/>
        </w:rPr>
        <w:t>е</w:t>
      </w:r>
      <w:r w:rsidR="00D7582A" w:rsidRPr="00AA16D2">
        <w:rPr>
          <w:bCs/>
        </w:rPr>
        <w:t xml:space="preserve">пени используется потенциал </w:t>
      </w:r>
      <w:r w:rsidR="00D7582A" w:rsidRPr="00AA16D2">
        <w:t xml:space="preserve">государственной программы Российской Федерации «Социально-экономическое развитие Арктической зоны Российской Федерации на период до 2020 года», </w:t>
      </w:r>
      <w:r w:rsidR="00D7582A" w:rsidRPr="00AA16D2">
        <w:rPr>
          <w:bCs/>
        </w:rPr>
        <w:t xml:space="preserve">а также </w:t>
      </w:r>
      <w:r w:rsidR="00AF71F2" w:rsidRPr="00AA16D2">
        <w:rPr>
          <w:bCs/>
        </w:rPr>
        <w:t xml:space="preserve">возможности </w:t>
      </w:r>
      <w:r w:rsidR="00AF71F2" w:rsidRPr="00EB5D96">
        <w:rPr>
          <w:bCs/>
        </w:rPr>
        <w:t xml:space="preserve">формируемой </w:t>
      </w:r>
      <w:r w:rsidR="00C54D20" w:rsidRPr="00EB5D96">
        <w:rPr>
          <w:bCs/>
        </w:rPr>
        <w:t>ФЦП «Мировой океан» (2015-2030 гг.)</w:t>
      </w:r>
      <w:r w:rsidR="00AF71F2" w:rsidRPr="00EB5D96">
        <w:rPr>
          <w:bCs/>
        </w:rPr>
        <w:t xml:space="preserve">. </w:t>
      </w:r>
    </w:p>
    <w:p w:rsidR="00012D73" w:rsidRDefault="00607FA7" w:rsidP="007F472B">
      <w:pPr>
        <w:widowControl w:val="0"/>
        <w:spacing w:line="360" w:lineRule="auto"/>
        <w:ind w:firstLine="709"/>
        <w:jc w:val="both"/>
        <w:rPr>
          <w:bCs/>
        </w:rPr>
      </w:pPr>
      <w:r w:rsidRPr="00AA16D2">
        <w:rPr>
          <w:bCs/>
        </w:rPr>
        <w:t xml:space="preserve">Инвестиционная политика </w:t>
      </w:r>
      <w:r w:rsidR="00AF71F2" w:rsidRPr="00AA16D2">
        <w:rPr>
          <w:bCs/>
        </w:rPr>
        <w:t>на</w:t>
      </w:r>
      <w:r w:rsidR="00AF71F2" w:rsidRPr="00AA16D2">
        <w:rPr>
          <w:b/>
          <w:bCs/>
        </w:rPr>
        <w:t xml:space="preserve"> третьем этапе</w:t>
      </w:r>
      <w:r w:rsidR="00AF71F2" w:rsidRPr="00AA16D2">
        <w:rPr>
          <w:bCs/>
        </w:rPr>
        <w:t xml:space="preserve"> (</w:t>
      </w:r>
      <w:r w:rsidR="00012D73" w:rsidRPr="00AA16D2">
        <w:rPr>
          <w:bCs/>
        </w:rPr>
        <w:t>вплоть до 2025 года</w:t>
      </w:r>
      <w:r w:rsidR="00AF71F2" w:rsidRPr="00AA16D2">
        <w:rPr>
          <w:bCs/>
        </w:rPr>
        <w:t>)</w:t>
      </w:r>
      <w:r w:rsidR="00012D73" w:rsidRPr="00AA16D2">
        <w:rPr>
          <w:bCs/>
        </w:rPr>
        <w:t xml:space="preserve"> будет направлен</w:t>
      </w:r>
      <w:r w:rsidRPr="00AA16D2">
        <w:rPr>
          <w:bCs/>
        </w:rPr>
        <w:t>а</w:t>
      </w:r>
      <w:r w:rsidR="00012D73" w:rsidRPr="00AA16D2">
        <w:rPr>
          <w:bCs/>
        </w:rPr>
        <w:t xml:space="preserve"> на </w:t>
      </w:r>
      <w:r w:rsidR="00012D73" w:rsidRPr="00AA16D2">
        <w:rPr>
          <w:szCs w:val="28"/>
        </w:rPr>
        <w:t>обеспечение высокого уровня конкурентоспособности региона в интересах его эффективного позиционирования в мировой системе разделения труда за счет перехода на принципы самора</w:t>
      </w:r>
      <w:r w:rsidR="00012D73" w:rsidRPr="00AA16D2">
        <w:rPr>
          <w:szCs w:val="28"/>
        </w:rPr>
        <w:t>з</w:t>
      </w:r>
      <w:r w:rsidR="00012D73" w:rsidRPr="00AA16D2">
        <w:rPr>
          <w:szCs w:val="28"/>
        </w:rPr>
        <w:t>вития и использования внутреннего потенциала, интенсификации международного сотруднич</w:t>
      </w:r>
      <w:r w:rsidR="00012D73" w:rsidRPr="00AA16D2">
        <w:rPr>
          <w:szCs w:val="28"/>
        </w:rPr>
        <w:t>е</w:t>
      </w:r>
      <w:r w:rsidR="00012D73" w:rsidRPr="00AA16D2">
        <w:rPr>
          <w:szCs w:val="28"/>
        </w:rPr>
        <w:t>ства</w:t>
      </w:r>
      <w:r w:rsidR="00012D73" w:rsidRPr="00AA16D2">
        <w:rPr>
          <w:bCs/>
        </w:rPr>
        <w:t xml:space="preserve">. </w:t>
      </w:r>
    </w:p>
    <w:p w:rsidR="008C0DDD" w:rsidRPr="00AA16D2" w:rsidRDefault="008C0DDD" w:rsidP="007F472B">
      <w:pPr>
        <w:widowControl w:val="0"/>
        <w:spacing w:line="360" w:lineRule="auto"/>
        <w:ind w:firstLine="709"/>
        <w:jc w:val="both"/>
        <w:rPr>
          <w:lang w:eastAsia="fr-FR"/>
        </w:rPr>
      </w:pPr>
      <w:r w:rsidRPr="00AA16D2">
        <w:t xml:space="preserve">Жесткие бюджетные ограничения требуют ранжирования выделенных факторов по </w:t>
      </w:r>
      <w:r w:rsidRPr="00AA16D2">
        <w:rPr>
          <w:lang w:eastAsia="fr-FR"/>
        </w:rPr>
        <w:t>пр</w:t>
      </w:r>
      <w:r w:rsidRPr="00AA16D2">
        <w:rPr>
          <w:lang w:eastAsia="fr-FR"/>
        </w:rPr>
        <w:t>о</w:t>
      </w:r>
      <w:r w:rsidRPr="00AA16D2">
        <w:rPr>
          <w:lang w:eastAsia="fr-FR"/>
        </w:rPr>
        <w:t>стоте воздействия с учетом временного лага между моментами принятия соответствующих мер и получения эффекта и бюджетных возможностей:</w:t>
      </w:r>
    </w:p>
    <w:p w:rsidR="008C0DDD" w:rsidRPr="00AA16D2" w:rsidRDefault="008C0DDD" w:rsidP="007F472B">
      <w:pPr>
        <w:widowControl w:val="0"/>
        <w:spacing w:line="360" w:lineRule="auto"/>
        <w:ind w:firstLine="709"/>
        <w:jc w:val="both"/>
      </w:pPr>
      <w:r w:rsidRPr="00AA16D2">
        <w:rPr>
          <w:bCs/>
          <w:color w:val="000000"/>
        </w:rPr>
        <w:t>институциональные условия (низкий /в большинстве случаев – нулевой/ уровень бю</w:t>
      </w:r>
      <w:r w:rsidRPr="00AA16D2">
        <w:rPr>
          <w:bCs/>
          <w:color w:val="000000"/>
        </w:rPr>
        <w:t>д</w:t>
      </w:r>
      <w:r w:rsidRPr="00AA16D2">
        <w:rPr>
          <w:bCs/>
          <w:color w:val="000000"/>
        </w:rPr>
        <w:t xml:space="preserve">жетных ассигнований; максимально быстрый результат) – приоритет отдается на первом этапе реализации </w:t>
      </w:r>
      <w:r>
        <w:rPr>
          <w:bCs/>
          <w:color w:val="000000"/>
        </w:rPr>
        <w:t>Инвестиционной с</w:t>
      </w:r>
      <w:r w:rsidRPr="00AA16D2">
        <w:rPr>
          <w:bCs/>
          <w:color w:val="000000"/>
        </w:rPr>
        <w:t>тратегии;</w:t>
      </w:r>
    </w:p>
    <w:p w:rsidR="008C0DDD" w:rsidRPr="00FD1105" w:rsidRDefault="008C0DDD" w:rsidP="007F472B">
      <w:pPr>
        <w:widowControl w:val="0"/>
        <w:spacing w:line="360" w:lineRule="auto"/>
        <w:ind w:firstLine="720"/>
        <w:jc w:val="both"/>
        <w:rPr>
          <w:bCs/>
          <w:color w:val="000000"/>
        </w:rPr>
      </w:pPr>
      <w:r w:rsidRPr="00FD1105">
        <w:rPr>
          <w:bCs/>
          <w:color w:val="000000"/>
        </w:rPr>
        <w:t xml:space="preserve">инфраструктурные </w:t>
      </w:r>
      <w:r w:rsidRPr="00AE2F8D">
        <w:rPr>
          <w:bCs/>
          <w:color w:val="000000"/>
        </w:rPr>
        <w:t xml:space="preserve">ограничения (максимальный уровень бюджетных ассигнований; </w:t>
      </w:r>
      <w:proofErr w:type="gramStart"/>
      <w:r w:rsidRPr="00AE2F8D">
        <w:rPr>
          <w:bCs/>
          <w:color w:val="000000"/>
        </w:rPr>
        <w:t>б</w:t>
      </w:r>
      <w:r w:rsidRPr="00AE2F8D">
        <w:rPr>
          <w:bCs/>
          <w:color w:val="000000"/>
        </w:rPr>
        <w:t>ы</w:t>
      </w:r>
      <w:r w:rsidRPr="00AE2F8D">
        <w:rPr>
          <w:bCs/>
          <w:color w:val="000000"/>
        </w:rPr>
        <w:lastRenderedPageBreak/>
        <w:t>стрый результат) – последовательно осуществляется</w:t>
      </w:r>
      <w:r w:rsidRPr="00FD1105">
        <w:rPr>
          <w:bCs/>
          <w:color w:val="000000"/>
        </w:rPr>
        <w:t xml:space="preserve"> на всех этапах реализации Инвестицио</w:t>
      </w:r>
      <w:r w:rsidRPr="00FD1105">
        <w:rPr>
          <w:bCs/>
          <w:color w:val="000000"/>
        </w:rPr>
        <w:t>н</w:t>
      </w:r>
      <w:r w:rsidRPr="00FD1105">
        <w:rPr>
          <w:bCs/>
          <w:color w:val="000000"/>
        </w:rPr>
        <w:t>ной стратегии, в том числе на первом – в рамках действующих государственных программ Ро</w:t>
      </w:r>
      <w:r w:rsidRPr="00FD1105">
        <w:rPr>
          <w:bCs/>
          <w:color w:val="000000"/>
        </w:rPr>
        <w:t>с</w:t>
      </w:r>
      <w:r w:rsidRPr="00FD1105">
        <w:rPr>
          <w:bCs/>
          <w:color w:val="000000"/>
        </w:rPr>
        <w:t>сийской Федерации и Мурманской области, на втором – с использованием потенциала</w:t>
      </w:r>
      <w:r w:rsidRPr="00FD1105">
        <w:t xml:space="preserve"> госуда</w:t>
      </w:r>
      <w:r w:rsidRPr="00FD1105">
        <w:t>р</w:t>
      </w:r>
      <w:r w:rsidRPr="00FD1105">
        <w:t>ственной программы Российской Федерации «Социально-экономическое развитие Арктической зоны Российской Федерации на период до 2020 года», утвержденной п</w:t>
      </w:r>
      <w:r w:rsidRPr="00FD1105">
        <w:rPr>
          <w:bCs/>
        </w:rPr>
        <w:t>остановлением Прав</w:t>
      </w:r>
      <w:r w:rsidRPr="00FD1105">
        <w:rPr>
          <w:bCs/>
        </w:rPr>
        <w:t>и</w:t>
      </w:r>
      <w:r w:rsidRPr="00FD1105">
        <w:rPr>
          <w:bCs/>
        </w:rPr>
        <w:t>тельства Российской Федерации от 21.04.2014 № 366, и формируемой ФЦП «Мировой океан» (2015-2030 гг</w:t>
      </w:r>
      <w:proofErr w:type="gramEnd"/>
      <w:r w:rsidRPr="00FD1105">
        <w:rPr>
          <w:bCs/>
        </w:rPr>
        <w:t>.)</w:t>
      </w:r>
      <w:r w:rsidRPr="00FD1105">
        <w:rPr>
          <w:bCs/>
          <w:color w:val="000000"/>
        </w:rPr>
        <w:t>;</w:t>
      </w:r>
    </w:p>
    <w:p w:rsidR="008C0DDD" w:rsidRPr="00FD1105" w:rsidRDefault="008C0DDD" w:rsidP="007F472B">
      <w:pPr>
        <w:widowControl w:val="0"/>
        <w:spacing w:line="360" w:lineRule="auto"/>
        <w:ind w:firstLine="720"/>
        <w:jc w:val="both"/>
        <w:rPr>
          <w:bCs/>
          <w:color w:val="000000"/>
        </w:rPr>
      </w:pPr>
      <w:r w:rsidRPr="00FD1105">
        <w:rPr>
          <w:bCs/>
          <w:color w:val="000000"/>
        </w:rPr>
        <w:t>кадровые ресурсы (средний уровень бюджетных ассигнований; средний по скорости р</w:t>
      </w:r>
      <w:r w:rsidRPr="00FD1105">
        <w:rPr>
          <w:bCs/>
          <w:color w:val="000000"/>
        </w:rPr>
        <w:t>е</w:t>
      </w:r>
      <w:r w:rsidRPr="00FD1105">
        <w:rPr>
          <w:bCs/>
          <w:color w:val="000000"/>
        </w:rPr>
        <w:t>зультат) – последовательно осуществляется на всех этапах реализации Инвестиционной страт</w:t>
      </w:r>
      <w:r w:rsidRPr="00FD1105">
        <w:rPr>
          <w:bCs/>
          <w:color w:val="000000"/>
        </w:rPr>
        <w:t>е</w:t>
      </w:r>
      <w:r w:rsidRPr="00FD1105">
        <w:rPr>
          <w:bCs/>
          <w:color w:val="000000"/>
        </w:rPr>
        <w:t>гии, требует повышенного внимания на первом этапе;</w:t>
      </w:r>
    </w:p>
    <w:p w:rsidR="008C0DDD" w:rsidRPr="00FD1105" w:rsidRDefault="008C0DDD" w:rsidP="007F472B">
      <w:pPr>
        <w:widowControl w:val="0"/>
        <w:spacing w:line="360" w:lineRule="auto"/>
        <w:ind w:firstLine="720"/>
        <w:jc w:val="both"/>
        <w:rPr>
          <w:bCs/>
          <w:color w:val="000000"/>
        </w:rPr>
      </w:pPr>
      <w:proofErr w:type="gramStart"/>
      <w:r w:rsidRPr="00FD1105">
        <w:rPr>
          <w:bCs/>
          <w:color w:val="000000"/>
        </w:rPr>
        <w:t>инновационные ограничения (средний уровень бюджетных ассигнований; быстрый р</w:t>
      </w:r>
      <w:r w:rsidRPr="00FD1105">
        <w:rPr>
          <w:bCs/>
          <w:color w:val="000000"/>
        </w:rPr>
        <w:t>е</w:t>
      </w:r>
      <w:r w:rsidRPr="00FD1105">
        <w:rPr>
          <w:bCs/>
          <w:color w:val="000000"/>
        </w:rPr>
        <w:t>зультат) – последовательно осуществляется на всех этапах реализации Инвестиционной страт</w:t>
      </w:r>
      <w:r w:rsidRPr="00FD1105">
        <w:rPr>
          <w:bCs/>
          <w:color w:val="000000"/>
        </w:rPr>
        <w:t>е</w:t>
      </w:r>
      <w:r w:rsidRPr="00FD1105">
        <w:rPr>
          <w:bCs/>
          <w:color w:val="000000"/>
        </w:rPr>
        <w:t>гии, в том числе на первом – в рамках действующих государственных программ Российской Федерации и Мурманской области, на втором – с использованием потенциала</w:t>
      </w:r>
      <w:r w:rsidRPr="00FD1105">
        <w:t xml:space="preserve"> государственной программы Российской Федерации «Социально-экономическое развитие Арктической зоны Российской Федерации на период до 2020 года»</w:t>
      </w:r>
      <w:r w:rsidRPr="00FD1105">
        <w:rPr>
          <w:bCs/>
        </w:rPr>
        <w:t xml:space="preserve"> и формируемой ФЦП «Мировой океан» (2015-2030 гг.)</w:t>
      </w:r>
      <w:r w:rsidRPr="00FD1105">
        <w:rPr>
          <w:bCs/>
          <w:color w:val="000000"/>
        </w:rPr>
        <w:t>;</w:t>
      </w:r>
      <w:proofErr w:type="gramEnd"/>
    </w:p>
    <w:p w:rsidR="008C0DDD" w:rsidRPr="00AA16D2" w:rsidRDefault="008C0DDD" w:rsidP="007F472B">
      <w:pPr>
        <w:widowControl w:val="0"/>
        <w:spacing w:line="360" w:lineRule="auto"/>
        <w:ind w:firstLine="709"/>
        <w:jc w:val="both"/>
        <w:rPr>
          <w:bCs/>
        </w:rPr>
      </w:pPr>
      <w:r w:rsidRPr="00FD1105">
        <w:rPr>
          <w:rStyle w:val="FontStyle19"/>
        </w:rPr>
        <w:t xml:space="preserve">конкурентоспособность продукции базовых отраслей промышленности </w:t>
      </w:r>
      <w:r w:rsidRPr="00FD1105">
        <w:rPr>
          <w:bCs/>
          <w:color w:val="000000"/>
        </w:rPr>
        <w:t xml:space="preserve">(максимальный уровень бюджетных ассигнований; </w:t>
      </w:r>
      <w:proofErr w:type="gramStart"/>
      <w:r w:rsidRPr="00FD1105">
        <w:rPr>
          <w:bCs/>
          <w:color w:val="000000"/>
        </w:rPr>
        <w:t>медленный по скорости результат) – последовательно ос</w:t>
      </w:r>
      <w:r w:rsidRPr="00FD1105">
        <w:rPr>
          <w:bCs/>
          <w:color w:val="000000"/>
        </w:rPr>
        <w:t>у</w:t>
      </w:r>
      <w:r w:rsidRPr="00FD1105">
        <w:rPr>
          <w:bCs/>
          <w:color w:val="000000"/>
        </w:rPr>
        <w:t>ществляется на всех этапах реализации Инвестиционной стратегии, в том числе на первом – в рамках действующих государственных программ Российской Федерации и Мурманской обла</w:t>
      </w:r>
      <w:r w:rsidRPr="00FD1105">
        <w:rPr>
          <w:bCs/>
          <w:color w:val="000000"/>
        </w:rPr>
        <w:t>с</w:t>
      </w:r>
      <w:r w:rsidRPr="00FD1105">
        <w:rPr>
          <w:bCs/>
          <w:color w:val="000000"/>
        </w:rPr>
        <w:t>ти, на втором – с использованием потенциала</w:t>
      </w:r>
      <w:r w:rsidRPr="00FD1105">
        <w:t xml:space="preserve"> государственной программы Российской Федер</w:t>
      </w:r>
      <w:r w:rsidRPr="00FD1105">
        <w:t>а</w:t>
      </w:r>
      <w:r w:rsidRPr="00FD1105">
        <w:t>ции «Социально-экономическое развитие Арктической зоны Российской Федерации на период до 2020 года»</w:t>
      </w:r>
      <w:r w:rsidRPr="00FD1105">
        <w:rPr>
          <w:bCs/>
        </w:rPr>
        <w:t xml:space="preserve"> и формируемой ФЦП «Мировой океан» (2015-2030 гг.)</w:t>
      </w:r>
      <w:r w:rsidRPr="00FD1105">
        <w:rPr>
          <w:bCs/>
          <w:color w:val="000000"/>
        </w:rPr>
        <w:t>.</w:t>
      </w:r>
      <w:proofErr w:type="gramEnd"/>
    </w:p>
    <w:p w:rsidR="00217489" w:rsidRPr="00AA16D2" w:rsidRDefault="00217489" w:rsidP="007F472B">
      <w:pPr>
        <w:pStyle w:val="22"/>
        <w:widowControl w:val="0"/>
        <w:rPr>
          <w:lang w:eastAsia="fr-FR"/>
        </w:rPr>
      </w:pPr>
      <w:bookmarkStart w:id="12" w:name="_Toc389660476"/>
      <w:r w:rsidRPr="00AA16D2">
        <w:rPr>
          <w:lang w:eastAsia="fr-FR"/>
        </w:rPr>
        <w:t>3.2</w:t>
      </w:r>
      <w:r w:rsidR="00563DFF">
        <w:rPr>
          <w:lang w:eastAsia="fr-FR"/>
        </w:rPr>
        <w:t>.</w:t>
      </w:r>
      <w:r w:rsidRPr="00AA16D2">
        <w:rPr>
          <w:lang w:eastAsia="fr-FR"/>
        </w:rPr>
        <w:t xml:space="preserve"> Цели и задачи Инвестиционной стратегии</w:t>
      </w:r>
      <w:r w:rsidR="00A562A2" w:rsidRPr="00AA16D2">
        <w:rPr>
          <w:lang w:eastAsia="fr-FR"/>
        </w:rPr>
        <w:t xml:space="preserve">, определение </w:t>
      </w:r>
      <w:r w:rsidR="00A562A2" w:rsidRPr="00AA16D2">
        <w:rPr>
          <w:lang w:eastAsia="fr-FR"/>
        </w:rPr>
        <w:br/>
        <w:t>целевых показателей, направленных на ее реализацию</w:t>
      </w:r>
      <w:bookmarkEnd w:id="12"/>
      <w:r w:rsidR="00A562A2" w:rsidRPr="00AA16D2">
        <w:rPr>
          <w:lang w:eastAsia="fr-FR"/>
        </w:rPr>
        <w:t xml:space="preserve"> </w:t>
      </w:r>
    </w:p>
    <w:p w:rsidR="00D4402F" w:rsidRDefault="00A40276" w:rsidP="007F472B">
      <w:pPr>
        <w:widowControl w:val="0"/>
        <w:spacing w:line="360" w:lineRule="auto"/>
        <w:ind w:firstLine="709"/>
        <w:jc w:val="both"/>
      </w:pPr>
      <w:r w:rsidRPr="00AA16D2">
        <w:t>Основная ц</w:t>
      </w:r>
      <w:r w:rsidR="00DA63CB" w:rsidRPr="00AA16D2">
        <w:t xml:space="preserve">ель – </w:t>
      </w:r>
      <w:r w:rsidR="00257E4B" w:rsidRPr="00AA16D2">
        <w:t xml:space="preserve">обеспечение </w:t>
      </w:r>
      <w:r w:rsidR="009D75E9" w:rsidRPr="00AA16D2">
        <w:t xml:space="preserve">наивысшего в Арктической зоне Российской Федерации </w:t>
      </w:r>
      <w:r w:rsidR="00B37F79" w:rsidRPr="00AA16D2">
        <w:t xml:space="preserve">темпа </w:t>
      </w:r>
      <w:r w:rsidR="009D75E9" w:rsidRPr="00AA16D2">
        <w:t xml:space="preserve">притока </w:t>
      </w:r>
      <w:r w:rsidRPr="00AA16D2">
        <w:t>инвестиций</w:t>
      </w:r>
      <w:r w:rsidR="00D4402F">
        <w:t>.</w:t>
      </w:r>
    </w:p>
    <w:p w:rsidR="00A6608F" w:rsidRPr="00AA16D2" w:rsidRDefault="00A6608F" w:rsidP="007F472B">
      <w:pPr>
        <w:widowControl w:val="0"/>
        <w:spacing w:line="360" w:lineRule="auto"/>
        <w:ind w:firstLine="709"/>
        <w:jc w:val="both"/>
      </w:pPr>
      <w:r w:rsidRPr="00AA16D2">
        <w:t>Целевые ориентиры деятельности в направлении ее достижения характеризуются сл</w:t>
      </w:r>
      <w:r w:rsidRPr="00AA16D2">
        <w:t>е</w:t>
      </w:r>
      <w:r w:rsidRPr="00AA16D2">
        <w:t>дующими интегральными показателями</w:t>
      </w:r>
      <w:r w:rsidR="00C54D20">
        <w:t xml:space="preserve"> (правила расчета этих </w:t>
      </w:r>
      <w:r w:rsidR="00D57C6F">
        <w:t>показателей приведены в Пр</w:t>
      </w:r>
      <w:r w:rsidR="00D57C6F">
        <w:t>и</w:t>
      </w:r>
      <w:r w:rsidR="00D57C6F">
        <w:t>ложении 3</w:t>
      </w:r>
      <w:r w:rsidR="00C54D20">
        <w:t>)</w:t>
      </w:r>
      <w:r w:rsidRPr="00AA16D2">
        <w:t>:</w:t>
      </w:r>
    </w:p>
    <w:tbl>
      <w:tblPr>
        <w:tblW w:w="5000" w:type="pct"/>
        <w:tblCellSpacing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000"/>
      </w:tblPr>
      <w:tblGrid>
        <w:gridCol w:w="1909"/>
        <w:gridCol w:w="1586"/>
        <w:gridCol w:w="1586"/>
        <w:gridCol w:w="1642"/>
        <w:gridCol w:w="1642"/>
        <w:gridCol w:w="1642"/>
      </w:tblGrid>
      <w:tr w:rsidR="004B0444" w:rsidRPr="00AF76B4">
        <w:trPr>
          <w:trHeight w:val="150"/>
          <w:tblCellSpacing w:w="0" w:type="dxa"/>
        </w:trPr>
        <w:tc>
          <w:tcPr>
            <w:tcW w:w="1550" w:type="pct"/>
            <w:shd w:val="clear" w:color="auto" w:fill="auto"/>
            <w:tcMar>
              <w:left w:w="28" w:type="dxa"/>
              <w:right w:w="28" w:type="dxa"/>
            </w:tcMar>
          </w:tcPr>
          <w:p w:rsidR="004B0444" w:rsidRPr="00AF76B4" w:rsidRDefault="004B0444" w:rsidP="007F472B">
            <w:pPr>
              <w:pStyle w:val="a7"/>
              <w:widowControl w:val="0"/>
              <w:jc w:val="center"/>
              <w:rPr>
                <w:b/>
                <w:bCs/>
                <w:sz w:val="20"/>
                <w:szCs w:val="20"/>
              </w:rPr>
            </w:pPr>
            <w:r w:rsidRPr="00AF76B4">
              <w:rPr>
                <w:b/>
                <w:bCs/>
                <w:sz w:val="20"/>
                <w:szCs w:val="20"/>
              </w:rPr>
              <w:t>Наименование ц</w:t>
            </w:r>
            <w:r w:rsidRPr="00AF76B4">
              <w:rPr>
                <w:b/>
                <w:bCs/>
                <w:sz w:val="20"/>
                <w:szCs w:val="20"/>
              </w:rPr>
              <w:t>е</w:t>
            </w:r>
            <w:r w:rsidRPr="00AF76B4">
              <w:rPr>
                <w:b/>
                <w:bCs/>
                <w:sz w:val="20"/>
                <w:szCs w:val="20"/>
              </w:rPr>
              <w:t>левого показателя</w:t>
            </w:r>
          </w:p>
        </w:tc>
        <w:tc>
          <w:tcPr>
            <w:tcW w:w="690" w:type="pct"/>
          </w:tcPr>
          <w:p w:rsidR="004B0444" w:rsidRPr="00AF76B4" w:rsidRDefault="004B0444" w:rsidP="007F472B">
            <w:pPr>
              <w:pStyle w:val="a7"/>
              <w:widowControl w:val="0"/>
              <w:jc w:val="center"/>
              <w:rPr>
                <w:b/>
                <w:bCs/>
                <w:sz w:val="20"/>
                <w:szCs w:val="20"/>
              </w:rPr>
            </w:pPr>
            <w:smartTag w:uri="urn:schemas-microsoft-com:office:smarttags" w:element="metricconverter">
              <w:smartTagPr>
                <w:attr w:name="ProductID" w:val="2014 г"/>
              </w:smartTagPr>
              <w:r>
                <w:rPr>
                  <w:b/>
                  <w:bCs/>
                  <w:sz w:val="20"/>
                  <w:szCs w:val="20"/>
                </w:rPr>
                <w:t>2014 г</w:t>
              </w:r>
            </w:smartTag>
            <w:r>
              <w:rPr>
                <w:b/>
                <w:bCs/>
                <w:sz w:val="20"/>
                <w:szCs w:val="20"/>
              </w:rPr>
              <w:t>.</w:t>
            </w:r>
          </w:p>
        </w:tc>
        <w:tc>
          <w:tcPr>
            <w:tcW w:w="690" w:type="pct"/>
          </w:tcPr>
          <w:p w:rsidR="004B0444" w:rsidRPr="00AF76B4" w:rsidRDefault="004B0444" w:rsidP="007F472B">
            <w:pPr>
              <w:pStyle w:val="a7"/>
              <w:widowControl w:val="0"/>
              <w:jc w:val="center"/>
              <w:rPr>
                <w:b/>
                <w:bCs/>
                <w:sz w:val="20"/>
                <w:szCs w:val="20"/>
              </w:rPr>
            </w:pPr>
            <w:smartTag w:uri="urn:schemas-microsoft-com:office:smarttags" w:element="metricconverter">
              <w:smartTagPr>
                <w:attr w:name="ProductID" w:val="2015 г"/>
              </w:smartTagPr>
              <w:r>
                <w:rPr>
                  <w:b/>
                  <w:bCs/>
                  <w:sz w:val="20"/>
                  <w:szCs w:val="20"/>
                </w:rPr>
                <w:t>2015 г</w:t>
              </w:r>
            </w:smartTag>
            <w:r>
              <w:rPr>
                <w:b/>
                <w:bCs/>
                <w:sz w:val="20"/>
                <w:szCs w:val="20"/>
              </w:rPr>
              <w:t>.</w:t>
            </w:r>
          </w:p>
        </w:tc>
        <w:tc>
          <w:tcPr>
            <w:tcW w:w="690" w:type="pct"/>
            <w:shd w:val="clear" w:color="auto" w:fill="auto"/>
            <w:tcMar>
              <w:left w:w="28" w:type="dxa"/>
              <w:right w:w="28" w:type="dxa"/>
            </w:tcMar>
          </w:tcPr>
          <w:p w:rsidR="004B0444" w:rsidRPr="00AF76B4" w:rsidRDefault="004B0444" w:rsidP="007F472B">
            <w:pPr>
              <w:pStyle w:val="a7"/>
              <w:widowControl w:val="0"/>
              <w:jc w:val="center"/>
              <w:rPr>
                <w:b/>
                <w:bCs/>
                <w:sz w:val="20"/>
                <w:szCs w:val="20"/>
              </w:rPr>
            </w:pPr>
            <w:smartTag w:uri="urn:schemas-microsoft-com:office:smarttags" w:element="metricconverter">
              <w:smartTagPr>
                <w:attr w:name="ProductID" w:val="2016 г"/>
              </w:smartTagPr>
              <w:r w:rsidRPr="00AF76B4">
                <w:rPr>
                  <w:b/>
                  <w:bCs/>
                  <w:sz w:val="20"/>
                  <w:szCs w:val="20"/>
                </w:rPr>
                <w:t>2016 г</w:t>
              </w:r>
            </w:smartTag>
            <w:r w:rsidRPr="00AF76B4">
              <w:rPr>
                <w:b/>
                <w:bCs/>
                <w:sz w:val="20"/>
                <w:szCs w:val="20"/>
              </w:rPr>
              <w:t>.</w:t>
            </w:r>
          </w:p>
        </w:tc>
        <w:tc>
          <w:tcPr>
            <w:tcW w:w="690" w:type="pct"/>
            <w:shd w:val="clear" w:color="auto" w:fill="auto"/>
            <w:tcMar>
              <w:left w:w="28" w:type="dxa"/>
              <w:right w:w="28" w:type="dxa"/>
            </w:tcMar>
          </w:tcPr>
          <w:p w:rsidR="004B0444" w:rsidRPr="00AF76B4" w:rsidRDefault="004B0444" w:rsidP="007F472B">
            <w:pPr>
              <w:pStyle w:val="a7"/>
              <w:widowControl w:val="0"/>
              <w:jc w:val="center"/>
              <w:rPr>
                <w:b/>
                <w:bCs/>
                <w:sz w:val="20"/>
                <w:szCs w:val="20"/>
              </w:rPr>
            </w:pPr>
            <w:smartTag w:uri="urn:schemas-microsoft-com:office:smarttags" w:element="metricconverter">
              <w:smartTagPr>
                <w:attr w:name="ProductID" w:val="2020 г"/>
              </w:smartTagPr>
              <w:r w:rsidRPr="00AF76B4">
                <w:rPr>
                  <w:b/>
                  <w:bCs/>
                  <w:sz w:val="20"/>
                  <w:szCs w:val="20"/>
                </w:rPr>
                <w:t>2020 г</w:t>
              </w:r>
            </w:smartTag>
            <w:r w:rsidRPr="00AF76B4">
              <w:rPr>
                <w:b/>
                <w:bCs/>
                <w:sz w:val="20"/>
                <w:szCs w:val="20"/>
              </w:rPr>
              <w:t>.</w:t>
            </w:r>
          </w:p>
        </w:tc>
        <w:tc>
          <w:tcPr>
            <w:tcW w:w="690" w:type="pct"/>
            <w:shd w:val="clear" w:color="auto" w:fill="auto"/>
            <w:tcMar>
              <w:left w:w="28" w:type="dxa"/>
              <w:right w:w="28" w:type="dxa"/>
            </w:tcMar>
          </w:tcPr>
          <w:p w:rsidR="004B0444" w:rsidRPr="00AF76B4" w:rsidRDefault="004B0444" w:rsidP="007F472B">
            <w:pPr>
              <w:pStyle w:val="a7"/>
              <w:widowControl w:val="0"/>
              <w:jc w:val="center"/>
              <w:rPr>
                <w:b/>
                <w:bCs/>
                <w:sz w:val="20"/>
                <w:szCs w:val="20"/>
              </w:rPr>
            </w:pPr>
            <w:smartTag w:uri="urn:schemas-microsoft-com:office:smarttags" w:element="metricconverter">
              <w:smartTagPr>
                <w:attr w:name="ProductID" w:val="2025 г"/>
              </w:smartTagPr>
              <w:r w:rsidRPr="00AF76B4">
                <w:rPr>
                  <w:b/>
                  <w:bCs/>
                  <w:sz w:val="20"/>
                  <w:szCs w:val="20"/>
                </w:rPr>
                <w:t>2025 г</w:t>
              </w:r>
            </w:smartTag>
            <w:r w:rsidRPr="00AF76B4">
              <w:rPr>
                <w:b/>
                <w:bCs/>
                <w:sz w:val="20"/>
                <w:szCs w:val="20"/>
              </w:rPr>
              <w:t>.</w:t>
            </w:r>
          </w:p>
        </w:tc>
      </w:tr>
      <w:tr w:rsidR="004B0444" w:rsidRPr="00AF76B4">
        <w:trPr>
          <w:trHeight w:val="150"/>
          <w:tblCellSpacing w:w="0" w:type="dxa"/>
        </w:trPr>
        <w:tc>
          <w:tcPr>
            <w:tcW w:w="1550" w:type="pct"/>
            <w:shd w:val="clear" w:color="auto" w:fill="auto"/>
            <w:tcMar>
              <w:left w:w="28" w:type="dxa"/>
              <w:right w:w="28" w:type="dxa"/>
            </w:tcMar>
            <w:vAlign w:val="center"/>
          </w:tcPr>
          <w:p w:rsidR="004B0444" w:rsidRPr="004B0444" w:rsidRDefault="004B0444" w:rsidP="007F472B">
            <w:pPr>
              <w:pStyle w:val="a7"/>
              <w:widowControl w:val="0"/>
              <w:rPr>
                <w:bCs/>
                <w:sz w:val="20"/>
                <w:szCs w:val="20"/>
              </w:rPr>
            </w:pPr>
            <w:r w:rsidRPr="004B0444">
              <w:rPr>
                <w:bCs/>
                <w:sz w:val="20"/>
                <w:szCs w:val="20"/>
              </w:rPr>
              <w:t>Валовой регионал</w:t>
            </w:r>
            <w:r w:rsidRPr="004B0444">
              <w:rPr>
                <w:bCs/>
                <w:sz w:val="20"/>
                <w:szCs w:val="20"/>
              </w:rPr>
              <w:t>ь</w:t>
            </w:r>
            <w:r w:rsidRPr="004B0444">
              <w:rPr>
                <w:bCs/>
                <w:sz w:val="20"/>
                <w:szCs w:val="20"/>
              </w:rPr>
              <w:t>ный продукт на д</w:t>
            </w:r>
            <w:r w:rsidRPr="004B0444">
              <w:rPr>
                <w:bCs/>
                <w:sz w:val="20"/>
                <w:szCs w:val="20"/>
              </w:rPr>
              <w:t>у</w:t>
            </w:r>
            <w:r w:rsidRPr="004B0444">
              <w:rPr>
                <w:bCs/>
                <w:sz w:val="20"/>
                <w:szCs w:val="20"/>
              </w:rPr>
              <w:t>шу населения (тыс. рублей)</w:t>
            </w:r>
          </w:p>
        </w:tc>
        <w:tc>
          <w:tcPr>
            <w:tcW w:w="690" w:type="pct"/>
            <w:vAlign w:val="center"/>
          </w:tcPr>
          <w:p w:rsidR="004B0444" w:rsidRPr="004B0444" w:rsidRDefault="004B0444" w:rsidP="007F472B">
            <w:pPr>
              <w:widowControl w:val="0"/>
              <w:jc w:val="center"/>
              <w:rPr>
                <w:color w:val="000000"/>
                <w:sz w:val="20"/>
                <w:szCs w:val="20"/>
              </w:rPr>
            </w:pPr>
            <w:r w:rsidRPr="004B0444">
              <w:rPr>
                <w:color w:val="000000"/>
                <w:sz w:val="20"/>
                <w:szCs w:val="20"/>
              </w:rPr>
              <w:t>409</w:t>
            </w:r>
          </w:p>
        </w:tc>
        <w:tc>
          <w:tcPr>
            <w:tcW w:w="690" w:type="pct"/>
            <w:vAlign w:val="center"/>
          </w:tcPr>
          <w:p w:rsidR="004B0444" w:rsidRPr="004B0444" w:rsidRDefault="004B0444" w:rsidP="007F472B">
            <w:pPr>
              <w:widowControl w:val="0"/>
              <w:jc w:val="center"/>
              <w:rPr>
                <w:color w:val="000000"/>
                <w:sz w:val="20"/>
                <w:szCs w:val="20"/>
              </w:rPr>
            </w:pPr>
            <w:r w:rsidRPr="004B0444">
              <w:rPr>
                <w:color w:val="000000"/>
                <w:sz w:val="20"/>
                <w:szCs w:val="20"/>
              </w:rPr>
              <w:t>452</w:t>
            </w:r>
          </w:p>
        </w:tc>
        <w:tc>
          <w:tcPr>
            <w:tcW w:w="690" w:type="pct"/>
            <w:shd w:val="clear" w:color="auto" w:fill="auto"/>
            <w:tcMar>
              <w:left w:w="28" w:type="dxa"/>
              <w:right w:w="28" w:type="dxa"/>
            </w:tcMar>
            <w:vAlign w:val="center"/>
          </w:tcPr>
          <w:p w:rsidR="004B0444" w:rsidRPr="004B0444" w:rsidRDefault="004B0444" w:rsidP="007F472B">
            <w:pPr>
              <w:pStyle w:val="a7"/>
              <w:widowControl w:val="0"/>
              <w:jc w:val="center"/>
              <w:rPr>
                <w:bCs/>
                <w:sz w:val="20"/>
                <w:szCs w:val="20"/>
              </w:rPr>
            </w:pPr>
            <w:r w:rsidRPr="004B0444">
              <w:rPr>
                <w:bCs/>
                <w:sz w:val="20"/>
                <w:szCs w:val="20"/>
              </w:rPr>
              <w:t>493</w:t>
            </w:r>
          </w:p>
        </w:tc>
        <w:tc>
          <w:tcPr>
            <w:tcW w:w="690" w:type="pct"/>
            <w:shd w:val="clear" w:color="auto" w:fill="auto"/>
            <w:tcMar>
              <w:left w:w="28" w:type="dxa"/>
              <w:right w:w="28" w:type="dxa"/>
            </w:tcMar>
            <w:vAlign w:val="center"/>
          </w:tcPr>
          <w:p w:rsidR="004B0444" w:rsidRPr="004B0444" w:rsidRDefault="004B0444" w:rsidP="007F472B">
            <w:pPr>
              <w:pStyle w:val="a7"/>
              <w:widowControl w:val="0"/>
              <w:jc w:val="center"/>
              <w:rPr>
                <w:bCs/>
                <w:sz w:val="20"/>
                <w:szCs w:val="20"/>
              </w:rPr>
            </w:pPr>
            <w:r w:rsidRPr="004B0444">
              <w:rPr>
                <w:bCs/>
                <w:sz w:val="20"/>
                <w:szCs w:val="20"/>
              </w:rPr>
              <w:t>982</w:t>
            </w:r>
          </w:p>
        </w:tc>
        <w:tc>
          <w:tcPr>
            <w:tcW w:w="690" w:type="pct"/>
            <w:shd w:val="clear" w:color="auto" w:fill="auto"/>
            <w:tcMar>
              <w:left w:w="28" w:type="dxa"/>
              <w:right w:w="28" w:type="dxa"/>
            </w:tcMar>
            <w:vAlign w:val="center"/>
          </w:tcPr>
          <w:p w:rsidR="004B0444" w:rsidRPr="004B0444" w:rsidRDefault="004B0444" w:rsidP="007F472B">
            <w:pPr>
              <w:pStyle w:val="a7"/>
              <w:widowControl w:val="0"/>
              <w:jc w:val="center"/>
              <w:rPr>
                <w:bCs/>
                <w:sz w:val="20"/>
                <w:szCs w:val="20"/>
              </w:rPr>
            </w:pPr>
            <w:r w:rsidRPr="004B0444">
              <w:rPr>
                <w:bCs/>
                <w:sz w:val="20"/>
                <w:szCs w:val="20"/>
              </w:rPr>
              <w:t>2018</w:t>
            </w:r>
          </w:p>
        </w:tc>
      </w:tr>
      <w:tr w:rsidR="004B0444" w:rsidRPr="00AF76B4">
        <w:trPr>
          <w:trHeight w:val="510"/>
          <w:tblCellSpacing w:w="0" w:type="dxa"/>
        </w:trPr>
        <w:tc>
          <w:tcPr>
            <w:tcW w:w="1550" w:type="pct"/>
            <w:shd w:val="clear" w:color="auto" w:fill="auto"/>
            <w:tcMar>
              <w:left w:w="28" w:type="dxa"/>
              <w:right w:w="28" w:type="dxa"/>
            </w:tcMar>
            <w:vAlign w:val="center"/>
          </w:tcPr>
          <w:p w:rsidR="004B0444" w:rsidRPr="004B0444" w:rsidRDefault="004B0444" w:rsidP="007F472B">
            <w:pPr>
              <w:pStyle w:val="a7"/>
              <w:widowControl w:val="0"/>
              <w:rPr>
                <w:bCs/>
                <w:sz w:val="20"/>
                <w:szCs w:val="20"/>
              </w:rPr>
            </w:pPr>
            <w:r w:rsidRPr="004B0444">
              <w:rPr>
                <w:bCs/>
                <w:sz w:val="20"/>
                <w:szCs w:val="20"/>
              </w:rPr>
              <w:lastRenderedPageBreak/>
              <w:t>Положение Мурма</w:t>
            </w:r>
            <w:r w:rsidRPr="004B0444">
              <w:rPr>
                <w:bCs/>
                <w:sz w:val="20"/>
                <w:szCs w:val="20"/>
              </w:rPr>
              <w:t>н</w:t>
            </w:r>
            <w:r w:rsidRPr="004B0444">
              <w:rPr>
                <w:bCs/>
                <w:sz w:val="20"/>
                <w:szCs w:val="20"/>
              </w:rPr>
              <w:t>ской области в ре</w:t>
            </w:r>
            <w:r w:rsidRPr="004B0444">
              <w:rPr>
                <w:bCs/>
                <w:sz w:val="20"/>
                <w:szCs w:val="20"/>
              </w:rPr>
              <w:t>й</w:t>
            </w:r>
            <w:r w:rsidRPr="004B0444">
              <w:rPr>
                <w:bCs/>
                <w:sz w:val="20"/>
                <w:szCs w:val="20"/>
              </w:rPr>
              <w:t>тинге инвестицио</w:t>
            </w:r>
            <w:r w:rsidRPr="004B0444">
              <w:rPr>
                <w:bCs/>
                <w:sz w:val="20"/>
                <w:szCs w:val="20"/>
              </w:rPr>
              <w:t>н</w:t>
            </w:r>
            <w:r w:rsidRPr="004B0444">
              <w:rPr>
                <w:bCs/>
                <w:sz w:val="20"/>
                <w:szCs w:val="20"/>
              </w:rPr>
              <w:t>ной привлекательн</w:t>
            </w:r>
            <w:r w:rsidRPr="004B0444">
              <w:rPr>
                <w:bCs/>
                <w:sz w:val="20"/>
                <w:szCs w:val="20"/>
              </w:rPr>
              <w:t>о</w:t>
            </w:r>
            <w:r w:rsidRPr="004B0444">
              <w:rPr>
                <w:bCs/>
                <w:sz w:val="20"/>
                <w:szCs w:val="20"/>
              </w:rPr>
              <w:t>сти регионов России Национального ре</w:t>
            </w:r>
            <w:r w:rsidRPr="004B0444">
              <w:rPr>
                <w:bCs/>
                <w:sz w:val="20"/>
                <w:szCs w:val="20"/>
              </w:rPr>
              <w:t>й</w:t>
            </w:r>
            <w:r w:rsidRPr="004B0444">
              <w:rPr>
                <w:bCs/>
                <w:sz w:val="20"/>
                <w:szCs w:val="20"/>
              </w:rPr>
              <w:t>тингового агентства</w:t>
            </w:r>
          </w:p>
        </w:tc>
        <w:tc>
          <w:tcPr>
            <w:tcW w:w="690" w:type="pct"/>
            <w:vAlign w:val="center"/>
          </w:tcPr>
          <w:p w:rsidR="004B0444" w:rsidRPr="00E12F78" w:rsidRDefault="004B0444" w:rsidP="007F472B">
            <w:pPr>
              <w:widowControl w:val="0"/>
              <w:jc w:val="center"/>
              <w:rPr>
                <w:color w:val="000000"/>
                <w:sz w:val="20"/>
                <w:szCs w:val="20"/>
              </w:rPr>
            </w:pPr>
            <w:r w:rsidRPr="00E12F78">
              <w:rPr>
                <w:color w:val="000000"/>
                <w:sz w:val="20"/>
                <w:szCs w:val="20"/>
              </w:rPr>
              <w:t xml:space="preserve">группа IC5 </w:t>
            </w:r>
          </w:p>
          <w:p w:rsidR="004B0444" w:rsidRPr="00E12F78" w:rsidRDefault="004B0444" w:rsidP="007F472B">
            <w:pPr>
              <w:widowControl w:val="0"/>
              <w:jc w:val="center"/>
              <w:rPr>
                <w:color w:val="000000"/>
                <w:sz w:val="20"/>
                <w:szCs w:val="20"/>
              </w:rPr>
            </w:pPr>
            <w:r w:rsidRPr="00E12F78">
              <w:rPr>
                <w:color w:val="000000"/>
                <w:sz w:val="20"/>
                <w:szCs w:val="20"/>
              </w:rPr>
              <w:t>(средняя инв</w:t>
            </w:r>
            <w:r w:rsidRPr="00E12F78">
              <w:rPr>
                <w:color w:val="000000"/>
                <w:sz w:val="20"/>
                <w:szCs w:val="20"/>
              </w:rPr>
              <w:t>е</w:t>
            </w:r>
            <w:r w:rsidRPr="00E12F78">
              <w:rPr>
                <w:color w:val="000000"/>
                <w:sz w:val="20"/>
                <w:szCs w:val="20"/>
              </w:rPr>
              <w:t>стиционная пр</w:t>
            </w:r>
            <w:r w:rsidRPr="00E12F78">
              <w:rPr>
                <w:color w:val="000000"/>
                <w:sz w:val="20"/>
                <w:szCs w:val="20"/>
              </w:rPr>
              <w:t>и</w:t>
            </w:r>
            <w:r w:rsidRPr="00E12F78">
              <w:rPr>
                <w:color w:val="000000"/>
                <w:sz w:val="20"/>
                <w:szCs w:val="20"/>
              </w:rPr>
              <w:t>влекательность – второй уровень)</w:t>
            </w:r>
          </w:p>
        </w:tc>
        <w:tc>
          <w:tcPr>
            <w:tcW w:w="690" w:type="pct"/>
            <w:vAlign w:val="center"/>
          </w:tcPr>
          <w:p w:rsidR="004B0444" w:rsidRPr="00E12F78" w:rsidRDefault="004B0444" w:rsidP="007F472B">
            <w:pPr>
              <w:widowControl w:val="0"/>
              <w:jc w:val="center"/>
              <w:rPr>
                <w:color w:val="000000"/>
                <w:sz w:val="20"/>
                <w:szCs w:val="20"/>
              </w:rPr>
            </w:pPr>
            <w:r w:rsidRPr="00E12F78">
              <w:rPr>
                <w:color w:val="000000"/>
                <w:sz w:val="20"/>
                <w:szCs w:val="20"/>
              </w:rPr>
              <w:t xml:space="preserve">группа IC5 </w:t>
            </w:r>
          </w:p>
          <w:p w:rsidR="004B0444" w:rsidRPr="00E12F78" w:rsidRDefault="004B0444" w:rsidP="007F472B">
            <w:pPr>
              <w:widowControl w:val="0"/>
              <w:jc w:val="center"/>
              <w:rPr>
                <w:color w:val="000000"/>
                <w:sz w:val="20"/>
                <w:szCs w:val="20"/>
              </w:rPr>
            </w:pPr>
            <w:r w:rsidRPr="00E12F78">
              <w:rPr>
                <w:color w:val="000000"/>
                <w:sz w:val="20"/>
                <w:szCs w:val="20"/>
              </w:rPr>
              <w:t>(средняя инв</w:t>
            </w:r>
            <w:r w:rsidRPr="00E12F78">
              <w:rPr>
                <w:color w:val="000000"/>
                <w:sz w:val="20"/>
                <w:szCs w:val="20"/>
              </w:rPr>
              <w:t>е</w:t>
            </w:r>
            <w:r w:rsidRPr="00E12F78">
              <w:rPr>
                <w:color w:val="000000"/>
                <w:sz w:val="20"/>
                <w:szCs w:val="20"/>
              </w:rPr>
              <w:t>стиционная пр</w:t>
            </w:r>
            <w:r w:rsidRPr="00E12F78">
              <w:rPr>
                <w:color w:val="000000"/>
                <w:sz w:val="20"/>
                <w:szCs w:val="20"/>
              </w:rPr>
              <w:t>и</w:t>
            </w:r>
            <w:r w:rsidRPr="00E12F78">
              <w:rPr>
                <w:color w:val="000000"/>
                <w:sz w:val="20"/>
                <w:szCs w:val="20"/>
              </w:rPr>
              <w:t>влекательность – второй уровень)</w:t>
            </w:r>
          </w:p>
        </w:tc>
        <w:tc>
          <w:tcPr>
            <w:tcW w:w="690" w:type="pct"/>
            <w:shd w:val="clear" w:color="auto" w:fill="auto"/>
            <w:tcMar>
              <w:left w:w="28" w:type="dxa"/>
              <w:right w:w="28" w:type="dxa"/>
            </w:tcMar>
            <w:vAlign w:val="center"/>
          </w:tcPr>
          <w:p w:rsidR="004B0444" w:rsidRPr="00E12F78" w:rsidRDefault="004B0444" w:rsidP="007F472B">
            <w:pPr>
              <w:pStyle w:val="a7"/>
              <w:widowControl w:val="0"/>
              <w:jc w:val="center"/>
              <w:rPr>
                <w:bCs/>
                <w:sz w:val="20"/>
                <w:szCs w:val="20"/>
              </w:rPr>
            </w:pPr>
            <w:r w:rsidRPr="00E12F78">
              <w:rPr>
                <w:bCs/>
                <w:sz w:val="20"/>
                <w:szCs w:val="20"/>
              </w:rPr>
              <w:t xml:space="preserve">группа IC4 </w:t>
            </w:r>
          </w:p>
          <w:p w:rsidR="004B0444" w:rsidRPr="00E12F78" w:rsidRDefault="004B0444" w:rsidP="007F472B">
            <w:pPr>
              <w:pStyle w:val="a7"/>
              <w:widowControl w:val="0"/>
              <w:jc w:val="center"/>
              <w:rPr>
                <w:bCs/>
                <w:sz w:val="20"/>
                <w:szCs w:val="20"/>
              </w:rPr>
            </w:pPr>
            <w:r w:rsidRPr="00E12F78">
              <w:rPr>
                <w:bCs/>
                <w:sz w:val="20"/>
                <w:szCs w:val="20"/>
              </w:rPr>
              <w:t>(средняя инв</w:t>
            </w:r>
            <w:r w:rsidRPr="00E12F78">
              <w:rPr>
                <w:bCs/>
                <w:sz w:val="20"/>
                <w:szCs w:val="20"/>
              </w:rPr>
              <w:t>е</w:t>
            </w:r>
            <w:r w:rsidRPr="00E12F78">
              <w:rPr>
                <w:bCs/>
                <w:sz w:val="20"/>
                <w:szCs w:val="20"/>
              </w:rPr>
              <w:t>стиционная пр</w:t>
            </w:r>
            <w:r w:rsidRPr="00E12F78">
              <w:rPr>
                <w:bCs/>
                <w:sz w:val="20"/>
                <w:szCs w:val="20"/>
              </w:rPr>
              <w:t>и</w:t>
            </w:r>
            <w:r w:rsidRPr="00E12F78">
              <w:rPr>
                <w:bCs/>
                <w:sz w:val="20"/>
                <w:szCs w:val="20"/>
              </w:rPr>
              <w:t>влекательность – первый уровень)</w:t>
            </w:r>
          </w:p>
        </w:tc>
        <w:tc>
          <w:tcPr>
            <w:tcW w:w="690" w:type="pct"/>
            <w:shd w:val="clear" w:color="auto" w:fill="auto"/>
            <w:tcMar>
              <w:left w:w="28" w:type="dxa"/>
              <w:right w:w="28" w:type="dxa"/>
            </w:tcMar>
            <w:vAlign w:val="center"/>
          </w:tcPr>
          <w:p w:rsidR="004B0444" w:rsidRPr="00E12F78" w:rsidRDefault="004B0444" w:rsidP="007F472B">
            <w:pPr>
              <w:pStyle w:val="a7"/>
              <w:widowControl w:val="0"/>
              <w:jc w:val="center"/>
              <w:rPr>
                <w:bCs/>
                <w:sz w:val="20"/>
                <w:szCs w:val="20"/>
              </w:rPr>
            </w:pPr>
            <w:r w:rsidRPr="00E12F78">
              <w:rPr>
                <w:bCs/>
                <w:sz w:val="20"/>
                <w:szCs w:val="20"/>
              </w:rPr>
              <w:t xml:space="preserve">группа IC3 </w:t>
            </w:r>
          </w:p>
          <w:p w:rsidR="004B0444" w:rsidRPr="00E12F78" w:rsidRDefault="004B0444" w:rsidP="007F472B">
            <w:pPr>
              <w:pStyle w:val="a7"/>
              <w:widowControl w:val="0"/>
              <w:jc w:val="center"/>
              <w:rPr>
                <w:bCs/>
                <w:sz w:val="20"/>
                <w:szCs w:val="20"/>
              </w:rPr>
            </w:pPr>
            <w:r w:rsidRPr="00E12F78">
              <w:rPr>
                <w:bCs/>
                <w:sz w:val="20"/>
                <w:szCs w:val="20"/>
              </w:rPr>
              <w:t>(высокая инв</w:t>
            </w:r>
            <w:r w:rsidRPr="00E12F78">
              <w:rPr>
                <w:bCs/>
                <w:sz w:val="20"/>
                <w:szCs w:val="20"/>
              </w:rPr>
              <w:t>е</w:t>
            </w:r>
            <w:r w:rsidRPr="00E12F78">
              <w:rPr>
                <w:bCs/>
                <w:sz w:val="20"/>
                <w:szCs w:val="20"/>
              </w:rPr>
              <w:t>стиционная пр</w:t>
            </w:r>
            <w:r w:rsidRPr="00E12F78">
              <w:rPr>
                <w:bCs/>
                <w:sz w:val="20"/>
                <w:szCs w:val="20"/>
              </w:rPr>
              <w:t>и</w:t>
            </w:r>
            <w:r w:rsidRPr="00E12F78">
              <w:rPr>
                <w:bCs/>
                <w:sz w:val="20"/>
                <w:szCs w:val="20"/>
              </w:rPr>
              <w:t>влекательность – третий уровень)</w:t>
            </w:r>
          </w:p>
        </w:tc>
        <w:tc>
          <w:tcPr>
            <w:tcW w:w="690" w:type="pct"/>
            <w:shd w:val="clear" w:color="auto" w:fill="auto"/>
            <w:tcMar>
              <w:left w:w="28" w:type="dxa"/>
              <w:right w:w="28" w:type="dxa"/>
            </w:tcMar>
            <w:vAlign w:val="center"/>
          </w:tcPr>
          <w:p w:rsidR="004B0444" w:rsidRPr="00E12F78" w:rsidRDefault="004B0444" w:rsidP="007F472B">
            <w:pPr>
              <w:pStyle w:val="a7"/>
              <w:widowControl w:val="0"/>
              <w:jc w:val="center"/>
              <w:rPr>
                <w:bCs/>
                <w:sz w:val="20"/>
                <w:szCs w:val="20"/>
              </w:rPr>
            </w:pPr>
            <w:r w:rsidRPr="00E12F78">
              <w:rPr>
                <w:bCs/>
                <w:sz w:val="20"/>
                <w:szCs w:val="20"/>
              </w:rPr>
              <w:t xml:space="preserve">группа IC2 </w:t>
            </w:r>
          </w:p>
          <w:p w:rsidR="004B0444" w:rsidRPr="00E12F78" w:rsidRDefault="004B0444" w:rsidP="007F472B">
            <w:pPr>
              <w:pStyle w:val="a7"/>
              <w:widowControl w:val="0"/>
              <w:jc w:val="center"/>
              <w:rPr>
                <w:bCs/>
                <w:sz w:val="20"/>
                <w:szCs w:val="20"/>
              </w:rPr>
            </w:pPr>
            <w:r w:rsidRPr="00E12F78">
              <w:rPr>
                <w:bCs/>
                <w:sz w:val="20"/>
                <w:szCs w:val="20"/>
              </w:rPr>
              <w:t>(высокая инв</w:t>
            </w:r>
            <w:r w:rsidRPr="00E12F78">
              <w:rPr>
                <w:bCs/>
                <w:sz w:val="20"/>
                <w:szCs w:val="20"/>
              </w:rPr>
              <w:t>е</w:t>
            </w:r>
            <w:r w:rsidRPr="00E12F78">
              <w:rPr>
                <w:bCs/>
                <w:sz w:val="20"/>
                <w:szCs w:val="20"/>
              </w:rPr>
              <w:t>стиционная пр</w:t>
            </w:r>
            <w:r w:rsidRPr="00E12F78">
              <w:rPr>
                <w:bCs/>
                <w:sz w:val="20"/>
                <w:szCs w:val="20"/>
              </w:rPr>
              <w:t>и</w:t>
            </w:r>
            <w:r w:rsidRPr="00E12F78">
              <w:rPr>
                <w:bCs/>
                <w:sz w:val="20"/>
                <w:szCs w:val="20"/>
              </w:rPr>
              <w:t>влекательность – второй уровень)</w:t>
            </w:r>
          </w:p>
        </w:tc>
      </w:tr>
      <w:tr w:rsidR="004B0444" w:rsidRPr="00AF76B4">
        <w:trPr>
          <w:trHeight w:val="510"/>
          <w:tblCellSpacing w:w="0" w:type="dxa"/>
        </w:trPr>
        <w:tc>
          <w:tcPr>
            <w:tcW w:w="1550" w:type="pct"/>
            <w:shd w:val="clear" w:color="auto" w:fill="auto"/>
            <w:tcMar>
              <w:left w:w="28" w:type="dxa"/>
              <w:right w:w="28" w:type="dxa"/>
            </w:tcMar>
            <w:vAlign w:val="center"/>
          </w:tcPr>
          <w:p w:rsidR="004B0444" w:rsidRPr="004B0444" w:rsidRDefault="004B0444" w:rsidP="007F472B">
            <w:pPr>
              <w:pStyle w:val="a7"/>
              <w:widowControl w:val="0"/>
              <w:rPr>
                <w:bCs/>
                <w:sz w:val="20"/>
                <w:szCs w:val="20"/>
              </w:rPr>
            </w:pPr>
            <w:r w:rsidRPr="004B0444">
              <w:rPr>
                <w:bCs/>
                <w:sz w:val="20"/>
                <w:szCs w:val="20"/>
              </w:rPr>
              <w:t>Положение Мурма</w:t>
            </w:r>
            <w:r w:rsidRPr="004B0444">
              <w:rPr>
                <w:bCs/>
                <w:sz w:val="20"/>
                <w:szCs w:val="20"/>
              </w:rPr>
              <w:t>н</w:t>
            </w:r>
            <w:r w:rsidRPr="004B0444">
              <w:rPr>
                <w:bCs/>
                <w:sz w:val="20"/>
                <w:szCs w:val="20"/>
              </w:rPr>
              <w:t>ской области в инв</w:t>
            </w:r>
            <w:r w:rsidRPr="004B0444">
              <w:rPr>
                <w:bCs/>
                <w:sz w:val="20"/>
                <w:szCs w:val="20"/>
              </w:rPr>
              <w:t>е</w:t>
            </w:r>
            <w:r w:rsidRPr="004B0444">
              <w:rPr>
                <w:bCs/>
                <w:sz w:val="20"/>
                <w:szCs w:val="20"/>
              </w:rPr>
              <w:t>стиционном рейти</w:t>
            </w:r>
            <w:r w:rsidRPr="004B0444">
              <w:rPr>
                <w:bCs/>
                <w:sz w:val="20"/>
                <w:szCs w:val="20"/>
              </w:rPr>
              <w:t>н</w:t>
            </w:r>
            <w:r w:rsidRPr="004B0444">
              <w:rPr>
                <w:bCs/>
                <w:sz w:val="20"/>
                <w:szCs w:val="20"/>
              </w:rPr>
              <w:t>ге российских р</w:t>
            </w:r>
            <w:r w:rsidRPr="004B0444">
              <w:rPr>
                <w:bCs/>
                <w:sz w:val="20"/>
                <w:szCs w:val="20"/>
              </w:rPr>
              <w:t>е</w:t>
            </w:r>
            <w:r w:rsidRPr="004B0444">
              <w:rPr>
                <w:bCs/>
                <w:sz w:val="20"/>
                <w:szCs w:val="20"/>
              </w:rPr>
              <w:t>гионов рейтингового агентства «Эксперт РА»</w:t>
            </w:r>
          </w:p>
        </w:tc>
        <w:tc>
          <w:tcPr>
            <w:tcW w:w="690" w:type="pct"/>
            <w:vAlign w:val="center"/>
          </w:tcPr>
          <w:p w:rsidR="004B0444" w:rsidRPr="00E12F78" w:rsidRDefault="004B0444" w:rsidP="007F472B">
            <w:pPr>
              <w:widowControl w:val="0"/>
              <w:jc w:val="center"/>
              <w:rPr>
                <w:color w:val="000000"/>
                <w:sz w:val="20"/>
                <w:szCs w:val="20"/>
              </w:rPr>
            </w:pPr>
            <w:r w:rsidRPr="00E12F78">
              <w:rPr>
                <w:color w:val="000000"/>
                <w:sz w:val="20"/>
                <w:szCs w:val="20"/>
              </w:rPr>
              <w:t>группа «3В1 – Пониженный п</w:t>
            </w:r>
            <w:r w:rsidRPr="00E12F78">
              <w:rPr>
                <w:color w:val="000000"/>
                <w:sz w:val="20"/>
                <w:szCs w:val="20"/>
              </w:rPr>
              <w:t>о</w:t>
            </w:r>
            <w:r w:rsidRPr="00E12F78">
              <w:rPr>
                <w:color w:val="000000"/>
                <w:sz w:val="20"/>
                <w:szCs w:val="20"/>
              </w:rPr>
              <w:t>тенциал – ум</w:t>
            </w:r>
            <w:r w:rsidRPr="00E12F78">
              <w:rPr>
                <w:color w:val="000000"/>
                <w:sz w:val="20"/>
                <w:szCs w:val="20"/>
              </w:rPr>
              <w:t>е</w:t>
            </w:r>
            <w:r w:rsidRPr="00E12F78">
              <w:rPr>
                <w:color w:val="000000"/>
                <w:sz w:val="20"/>
                <w:szCs w:val="20"/>
              </w:rPr>
              <w:t>ренный риск»</w:t>
            </w:r>
          </w:p>
        </w:tc>
        <w:tc>
          <w:tcPr>
            <w:tcW w:w="690" w:type="pct"/>
            <w:vAlign w:val="center"/>
          </w:tcPr>
          <w:p w:rsidR="004B0444" w:rsidRPr="00E12F78" w:rsidRDefault="004B0444" w:rsidP="007F472B">
            <w:pPr>
              <w:widowControl w:val="0"/>
              <w:jc w:val="center"/>
              <w:rPr>
                <w:color w:val="000000"/>
                <w:sz w:val="20"/>
                <w:szCs w:val="20"/>
              </w:rPr>
            </w:pPr>
            <w:r w:rsidRPr="00E12F78">
              <w:rPr>
                <w:color w:val="000000"/>
                <w:sz w:val="20"/>
                <w:szCs w:val="20"/>
              </w:rPr>
              <w:t>группа «3В1 – Пониженный п</w:t>
            </w:r>
            <w:r w:rsidRPr="00E12F78">
              <w:rPr>
                <w:color w:val="000000"/>
                <w:sz w:val="20"/>
                <w:szCs w:val="20"/>
              </w:rPr>
              <w:t>о</w:t>
            </w:r>
            <w:r w:rsidRPr="00E12F78">
              <w:rPr>
                <w:color w:val="000000"/>
                <w:sz w:val="20"/>
                <w:szCs w:val="20"/>
              </w:rPr>
              <w:t>тенциал – ум</w:t>
            </w:r>
            <w:r w:rsidRPr="00E12F78">
              <w:rPr>
                <w:color w:val="000000"/>
                <w:sz w:val="20"/>
                <w:szCs w:val="20"/>
              </w:rPr>
              <w:t>е</w:t>
            </w:r>
            <w:r w:rsidRPr="00E12F78">
              <w:rPr>
                <w:color w:val="000000"/>
                <w:sz w:val="20"/>
                <w:szCs w:val="20"/>
              </w:rPr>
              <w:t>ренный риск»</w:t>
            </w:r>
          </w:p>
        </w:tc>
        <w:tc>
          <w:tcPr>
            <w:tcW w:w="690" w:type="pct"/>
            <w:shd w:val="clear" w:color="auto" w:fill="auto"/>
            <w:tcMar>
              <w:left w:w="28" w:type="dxa"/>
              <w:right w:w="28" w:type="dxa"/>
            </w:tcMar>
            <w:vAlign w:val="center"/>
          </w:tcPr>
          <w:p w:rsidR="004B0444" w:rsidRPr="00E12F78" w:rsidRDefault="004B0444" w:rsidP="007F472B">
            <w:pPr>
              <w:pStyle w:val="a7"/>
              <w:widowControl w:val="0"/>
              <w:jc w:val="center"/>
              <w:rPr>
                <w:bCs/>
                <w:sz w:val="20"/>
                <w:szCs w:val="20"/>
              </w:rPr>
            </w:pPr>
            <w:r w:rsidRPr="00E12F78">
              <w:rPr>
                <w:bCs/>
                <w:sz w:val="20"/>
                <w:szCs w:val="20"/>
              </w:rPr>
              <w:t>группа «3</w:t>
            </w:r>
            <w:r w:rsidR="00311C74">
              <w:rPr>
                <w:bCs/>
                <w:sz w:val="20"/>
                <w:szCs w:val="20"/>
              </w:rPr>
              <w:t>В</w:t>
            </w:r>
            <w:r w:rsidRPr="00E12F78">
              <w:rPr>
                <w:bCs/>
                <w:sz w:val="20"/>
                <w:szCs w:val="20"/>
              </w:rPr>
              <w:t xml:space="preserve">1 – </w:t>
            </w:r>
            <w:r w:rsidR="00311C74" w:rsidRPr="00E12F78">
              <w:rPr>
                <w:bCs/>
                <w:sz w:val="20"/>
                <w:szCs w:val="20"/>
              </w:rPr>
              <w:t>Пониженный п</w:t>
            </w:r>
            <w:r w:rsidR="00311C74" w:rsidRPr="00E12F78">
              <w:rPr>
                <w:bCs/>
                <w:sz w:val="20"/>
                <w:szCs w:val="20"/>
              </w:rPr>
              <w:t>о</w:t>
            </w:r>
            <w:r w:rsidR="00311C74" w:rsidRPr="00E12F78">
              <w:rPr>
                <w:bCs/>
                <w:sz w:val="20"/>
                <w:szCs w:val="20"/>
              </w:rPr>
              <w:t>тенциал – ум</w:t>
            </w:r>
            <w:r w:rsidR="00311C74" w:rsidRPr="00E12F78">
              <w:rPr>
                <w:bCs/>
                <w:sz w:val="20"/>
                <w:szCs w:val="20"/>
              </w:rPr>
              <w:t>е</w:t>
            </w:r>
            <w:r w:rsidR="00311C74" w:rsidRPr="00E12F78">
              <w:rPr>
                <w:bCs/>
                <w:sz w:val="20"/>
                <w:szCs w:val="20"/>
              </w:rPr>
              <w:t>ренный риск</w:t>
            </w:r>
            <w:r w:rsidRPr="00E12F78">
              <w:rPr>
                <w:bCs/>
                <w:sz w:val="20"/>
                <w:szCs w:val="20"/>
              </w:rPr>
              <w:t>»</w:t>
            </w:r>
          </w:p>
        </w:tc>
        <w:tc>
          <w:tcPr>
            <w:tcW w:w="690" w:type="pct"/>
            <w:shd w:val="clear" w:color="auto" w:fill="auto"/>
            <w:tcMar>
              <w:left w:w="28" w:type="dxa"/>
              <w:right w:w="28" w:type="dxa"/>
            </w:tcMar>
            <w:vAlign w:val="center"/>
          </w:tcPr>
          <w:p w:rsidR="004B0444" w:rsidRPr="00E12F78" w:rsidRDefault="004B0444" w:rsidP="007F472B">
            <w:pPr>
              <w:pStyle w:val="a7"/>
              <w:widowControl w:val="0"/>
              <w:jc w:val="center"/>
              <w:rPr>
                <w:bCs/>
                <w:sz w:val="20"/>
                <w:szCs w:val="20"/>
              </w:rPr>
            </w:pPr>
            <w:r w:rsidRPr="00E12F78">
              <w:rPr>
                <w:bCs/>
                <w:sz w:val="20"/>
                <w:szCs w:val="20"/>
              </w:rPr>
              <w:t>группа «3В1 – Пониженный п</w:t>
            </w:r>
            <w:r w:rsidRPr="00E12F78">
              <w:rPr>
                <w:bCs/>
                <w:sz w:val="20"/>
                <w:szCs w:val="20"/>
              </w:rPr>
              <w:t>о</w:t>
            </w:r>
            <w:r w:rsidRPr="00E12F78">
              <w:rPr>
                <w:bCs/>
                <w:sz w:val="20"/>
                <w:szCs w:val="20"/>
              </w:rPr>
              <w:t>тенциал – ум</w:t>
            </w:r>
            <w:r w:rsidRPr="00E12F78">
              <w:rPr>
                <w:bCs/>
                <w:sz w:val="20"/>
                <w:szCs w:val="20"/>
              </w:rPr>
              <w:t>е</w:t>
            </w:r>
            <w:r w:rsidRPr="00E12F78">
              <w:rPr>
                <w:bCs/>
                <w:sz w:val="20"/>
                <w:szCs w:val="20"/>
              </w:rPr>
              <w:t>ренный риск»</w:t>
            </w:r>
          </w:p>
        </w:tc>
        <w:tc>
          <w:tcPr>
            <w:tcW w:w="690" w:type="pct"/>
            <w:shd w:val="clear" w:color="auto" w:fill="auto"/>
            <w:tcMar>
              <w:left w:w="28" w:type="dxa"/>
              <w:right w:w="28" w:type="dxa"/>
            </w:tcMar>
            <w:vAlign w:val="center"/>
          </w:tcPr>
          <w:p w:rsidR="004B0444" w:rsidRPr="00E12F78" w:rsidRDefault="004B0444" w:rsidP="007F472B">
            <w:pPr>
              <w:pStyle w:val="a7"/>
              <w:widowControl w:val="0"/>
              <w:jc w:val="center"/>
              <w:rPr>
                <w:bCs/>
                <w:sz w:val="20"/>
                <w:szCs w:val="20"/>
              </w:rPr>
            </w:pPr>
            <w:r w:rsidRPr="00E12F78">
              <w:rPr>
                <w:bCs/>
                <w:sz w:val="20"/>
                <w:szCs w:val="20"/>
              </w:rPr>
              <w:t>группа «2А – средний потенц</w:t>
            </w:r>
            <w:r w:rsidRPr="00E12F78">
              <w:rPr>
                <w:bCs/>
                <w:sz w:val="20"/>
                <w:szCs w:val="20"/>
              </w:rPr>
              <w:t>и</w:t>
            </w:r>
            <w:r w:rsidRPr="00E12F78">
              <w:rPr>
                <w:bCs/>
                <w:sz w:val="20"/>
                <w:szCs w:val="20"/>
              </w:rPr>
              <w:t>ал – минимал</w:t>
            </w:r>
            <w:r w:rsidRPr="00E12F78">
              <w:rPr>
                <w:bCs/>
                <w:sz w:val="20"/>
                <w:szCs w:val="20"/>
              </w:rPr>
              <w:t>ь</w:t>
            </w:r>
            <w:r w:rsidRPr="00E12F78">
              <w:rPr>
                <w:bCs/>
                <w:sz w:val="20"/>
                <w:szCs w:val="20"/>
              </w:rPr>
              <w:t>ный риск» (пе</w:t>
            </w:r>
            <w:r w:rsidRPr="00E12F78">
              <w:rPr>
                <w:bCs/>
                <w:sz w:val="20"/>
                <w:szCs w:val="20"/>
              </w:rPr>
              <w:t>р</w:t>
            </w:r>
            <w:r w:rsidRPr="00E12F78">
              <w:rPr>
                <w:bCs/>
                <w:sz w:val="20"/>
                <w:szCs w:val="20"/>
              </w:rPr>
              <w:t>вая десятка)</w:t>
            </w:r>
          </w:p>
        </w:tc>
      </w:tr>
      <w:tr w:rsidR="004B0444" w:rsidRPr="00AF76B4">
        <w:trPr>
          <w:trHeight w:val="285"/>
          <w:tblCellSpacing w:w="0" w:type="dxa"/>
        </w:trPr>
        <w:tc>
          <w:tcPr>
            <w:tcW w:w="1550" w:type="pct"/>
            <w:shd w:val="clear" w:color="auto" w:fill="auto"/>
            <w:tcMar>
              <w:left w:w="28" w:type="dxa"/>
              <w:right w:w="28" w:type="dxa"/>
            </w:tcMar>
            <w:vAlign w:val="center"/>
          </w:tcPr>
          <w:p w:rsidR="004B0444" w:rsidRPr="004B0444" w:rsidRDefault="004B0444" w:rsidP="007F472B">
            <w:pPr>
              <w:pStyle w:val="a7"/>
              <w:widowControl w:val="0"/>
              <w:rPr>
                <w:bCs/>
                <w:sz w:val="20"/>
                <w:szCs w:val="20"/>
              </w:rPr>
            </w:pPr>
            <w:r w:rsidRPr="004B0444">
              <w:rPr>
                <w:bCs/>
                <w:sz w:val="20"/>
                <w:szCs w:val="20"/>
              </w:rPr>
              <w:t>Положение г. Му</w:t>
            </w:r>
            <w:r w:rsidRPr="004B0444">
              <w:rPr>
                <w:bCs/>
                <w:sz w:val="20"/>
                <w:szCs w:val="20"/>
              </w:rPr>
              <w:t>р</w:t>
            </w:r>
            <w:r w:rsidRPr="004B0444">
              <w:rPr>
                <w:bCs/>
                <w:sz w:val="20"/>
                <w:szCs w:val="20"/>
              </w:rPr>
              <w:t>манск по условиям предпринимател</w:t>
            </w:r>
            <w:r w:rsidRPr="004B0444">
              <w:rPr>
                <w:bCs/>
                <w:sz w:val="20"/>
                <w:szCs w:val="20"/>
              </w:rPr>
              <w:t>ь</w:t>
            </w:r>
            <w:r w:rsidRPr="004B0444">
              <w:rPr>
                <w:bCs/>
                <w:sz w:val="20"/>
                <w:szCs w:val="20"/>
              </w:rPr>
              <w:t>ской деятельности в международном ре</w:t>
            </w:r>
            <w:r w:rsidRPr="004B0444">
              <w:rPr>
                <w:bCs/>
                <w:sz w:val="20"/>
                <w:szCs w:val="20"/>
              </w:rPr>
              <w:t>й</w:t>
            </w:r>
            <w:r w:rsidRPr="004B0444">
              <w:rPr>
                <w:bCs/>
                <w:sz w:val="20"/>
                <w:szCs w:val="20"/>
              </w:rPr>
              <w:t xml:space="preserve">тинге </w:t>
            </w:r>
            <w:proofErr w:type="spellStart"/>
            <w:r w:rsidRPr="004B0444">
              <w:rPr>
                <w:bCs/>
                <w:sz w:val="20"/>
                <w:szCs w:val="20"/>
              </w:rPr>
              <w:t>Doing</w:t>
            </w:r>
            <w:proofErr w:type="spellEnd"/>
            <w:r w:rsidRPr="004B0444">
              <w:rPr>
                <w:bCs/>
                <w:sz w:val="20"/>
                <w:szCs w:val="20"/>
              </w:rPr>
              <w:t xml:space="preserve"> </w:t>
            </w:r>
            <w:proofErr w:type="spellStart"/>
            <w:r w:rsidRPr="004B0444">
              <w:rPr>
                <w:bCs/>
                <w:sz w:val="20"/>
                <w:szCs w:val="20"/>
              </w:rPr>
              <w:t>business</w:t>
            </w:r>
            <w:proofErr w:type="spellEnd"/>
            <w:r w:rsidRPr="004B0444">
              <w:rPr>
                <w:bCs/>
                <w:sz w:val="20"/>
                <w:szCs w:val="20"/>
              </w:rPr>
              <w:t xml:space="preserve"> Всемирного банка</w:t>
            </w:r>
          </w:p>
        </w:tc>
        <w:tc>
          <w:tcPr>
            <w:tcW w:w="690" w:type="pct"/>
            <w:vAlign w:val="center"/>
          </w:tcPr>
          <w:p w:rsidR="004B0444" w:rsidRPr="004B0444" w:rsidRDefault="004B0444" w:rsidP="007F472B">
            <w:pPr>
              <w:widowControl w:val="0"/>
              <w:jc w:val="center"/>
              <w:rPr>
                <w:color w:val="000000"/>
                <w:sz w:val="20"/>
                <w:szCs w:val="20"/>
              </w:rPr>
            </w:pPr>
            <w:r w:rsidRPr="004B0444">
              <w:rPr>
                <w:color w:val="000000"/>
                <w:sz w:val="20"/>
                <w:szCs w:val="20"/>
              </w:rPr>
              <w:t>в числе первых 30 городов</w:t>
            </w:r>
          </w:p>
        </w:tc>
        <w:tc>
          <w:tcPr>
            <w:tcW w:w="690" w:type="pct"/>
            <w:vAlign w:val="center"/>
          </w:tcPr>
          <w:p w:rsidR="004B0444" w:rsidRPr="004B0444" w:rsidRDefault="004B0444" w:rsidP="007F472B">
            <w:pPr>
              <w:widowControl w:val="0"/>
              <w:jc w:val="center"/>
              <w:rPr>
                <w:color w:val="000000"/>
                <w:sz w:val="20"/>
                <w:szCs w:val="20"/>
              </w:rPr>
            </w:pPr>
            <w:r w:rsidRPr="004B0444">
              <w:rPr>
                <w:color w:val="000000"/>
                <w:sz w:val="20"/>
                <w:szCs w:val="20"/>
              </w:rPr>
              <w:t>в числе первых 25 городов</w:t>
            </w:r>
          </w:p>
        </w:tc>
        <w:tc>
          <w:tcPr>
            <w:tcW w:w="690" w:type="pct"/>
            <w:shd w:val="clear" w:color="auto" w:fill="auto"/>
            <w:tcMar>
              <w:left w:w="28" w:type="dxa"/>
              <w:right w:w="28" w:type="dxa"/>
            </w:tcMar>
            <w:vAlign w:val="center"/>
          </w:tcPr>
          <w:p w:rsidR="004B0444" w:rsidRPr="004B0444" w:rsidRDefault="004B0444" w:rsidP="007F472B">
            <w:pPr>
              <w:pStyle w:val="a7"/>
              <w:widowControl w:val="0"/>
              <w:jc w:val="center"/>
              <w:rPr>
                <w:bCs/>
                <w:sz w:val="20"/>
                <w:szCs w:val="20"/>
              </w:rPr>
            </w:pPr>
            <w:r w:rsidRPr="004B0444">
              <w:rPr>
                <w:bCs/>
                <w:sz w:val="20"/>
                <w:szCs w:val="20"/>
              </w:rPr>
              <w:t>в числе первых 15 городов</w:t>
            </w:r>
          </w:p>
        </w:tc>
        <w:tc>
          <w:tcPr>
            <w:tcW w:w="690" w:type="pct"/>
            <w:shd w:val="clear" w:color="auto" w:fill="auto"/>
            <w:tcMar>
              <w:left w:w="28" w:type="dxa"/>
              <w:right w:w="28" w:type="dxa"/>
            </w:tcMar>
            <w:vAlign w:val="center"/>
          </w:tcPr>
          <w:p w:rsidR="004B0444" w:rsidRPr="004B0444" w:rsidRDefault="004B0444" w:rsidP="007F472B">
            <w:pPr>
              <w:pStyle w:val="a7"/>
              <w:widowControl w:val="0"/>
              <w:jc w:val="center"/>
              <w:rPr>
                <w:bCs/>
                <w:sz w:val="20"/>
                <w:szCs w:val="20"/>
              </w:rPr>
            </w:pPr>
            <w:r w:rsidRPr="004B0444">
              <w:rPr>
                <w:bCs/>
                <w:sz w:val="20"/>
                <w:szCs w:val="20"/>
              </w:rPr>
              <w:t>в числе первых 12 городов</w:t>
            </w:r>
          </w:p>
        </w:tc>
        <w:tc>
          <w:tcPr>
            <w:tcW w:w="690" w:type="pct"/>
            <w:shd w:val="clear" w:color="auto" w:fill="auto"/>
            <w:tcMar>
              <w:left w:w="28" w:type="dxa"/>
              <w:right w:w="28" w:type="dxa"/>
            </w:tcMar>
            <w:vAlign w:val="center"/>
          </w:tcPr>
          <w:p w:rsidR="004B0444" w:rsidRPr="004B0444" w:rsidRDefault="004B0444" w:rsidP="007F472B">
            <w:pPr>
              <w:pStyle w:val="a7"/>
              <w:widowControl w:val="0"/>
              <w:jc w:val="center"/>
              <w:rPr>
                <w:bCs/>
                <w:sz w:val="20"/>
                <w:szCs w:val="20"/>
              </w:rPr>
            </w:pPr>
            <w:r w:rsidRPr="004B0444">
              <w:rPr>
                <w:bCs/>
                <w:sz w:val="20"/>
                <w:szCs w:val="20"/>
              </w:rPr>
              <w:t>в числе первых 10 городов</w:t>
            </w:r>
          </w:p>
        </w:tc>
      </w:tr>
      <w:tr w:rsidR="004B0444" w:rsidRPr="00AF76B4">
        <w:trPr>
          <w:trHeight w:val="165"/>
          <w:tblCellSpacing w:w="0" w:type="dxa"/>
        </w:trPr>
        <w:tc>
          <w:tcPr>
            <w:tcW w:w="1550" w:type="pct"/>
            <w:shd w:val="clear" w:color="auto" w:fill="auto"/>
            <w:tcMar>
              <w:left w:w="28" w:type="dxa"/>
              <w:right w:w="28" w:type="dxa"/>
            </w:tcMar>
            <w:vAlign w:val="center"/>
          </w:tcPr>
          <w:p w:rsidR="004B0444" w:rsidRPr="004B0444" w:rsidRDefault="004B0444" w:rsidP="007F472B">
            <w:pPr>
              <w:pStyle w:val="a7"/>
              <w:widowControl w:val="0"/>
              <w:rPr>
                <w:bCs/>
                <w:sz w:val="20"/>
                <w:szCs w:val="20"/>
              </w:rPr>
            </w:pPr>
            <w:r w:rsidRPr="004B0444">
              <w:rPr>
                <w:bCs/>
                <w:sz w:val="20"/>
                <w:szCs w:val="20"/>
              </w:rPr>
              <w:t>Объем инвестиций в основной капитал (за исключением бю</w:t>
            </w:r>
            <w:r w:rsidRPr="004B0444">
              <w:rPr>
                <w:bCs/>
                <w:sz w:val="20"/>
                <w:szCs w:val="20"/>
              </w:rPr>
              <w:t>д</w:t>
            </w:r>
            <w:r w:rsidRPr="004B0444">
              <w:rPr>
                <w:bCs/>
                <w:sz w:val="20"/>
                <w:szCs w:val="20"/>
              </w:rPr>
              <w:t>жетных средств, млрд. руб.)</w:t>
            </w:r>
          </w:p>
        </w:tc>
        <w:tc>
          <w:tcPr>
            <w:tcW w:w="690" w:type="pct"/>
            <w:vAlign w:val="center"/>
          </w:tcPr>
          <w:p w:rsidR="004B0444" w:rsidRPr="004B0444" w:rsidRDefault="008753A7" w:rsidP="007F472B">
            <w:pPr>
              <w:widowControl w:val="0"/>
              <w:jc w:val="center"/>
              <w:rPr>
                <w:color w:val="000000"/>
                <w:sz w:val="20"/>
                <w:szCs w:val="20"/>
              </w:rPr>
            </w:pPr>
            <w:r>
              <w:rPr>
                <w:color w:val="000000"/>
                <w:sz w:val="20"/>
                <w:szCs w:val="20"/>
              </w:rPr>
              <w:t>76,4</w:t>
            </w:r>
          </w:p>
        </w:tc>
        <w:tc>
          <w:tcPr>
            <w:tcW w:w="690" w:type="pct"/>
            <w:vAlign w:val="center"/>
          </w:tcPr>
          <w:p w:rsidR="004B0444" w:rsidRPr="004B0444" w:rsidRDefault="004D1108" w:rsidP="007F472B">
            <w:pPr>
              <w:widowControl w:val="0"/>
              <w:jc w:val="center"/>
              <w:rPr>
                <w:color w:val="000000"/>
                <w:sz w:val="20"/>
                <w:szCs w:val="20"/>
              </w:rPr>
            </w:pPr>
            <w:r>
              <w:rPr>
                <w:color w:val="000000"/>
                <w:sz w:val="20"/>
                <w:szCs w:val="20"/>
              </w:rPr>
              <w:t>75,8</w:t>
            </w:r>
          </w:p>
        </w:tc>
        <w:tc>
          <w:tcPr>
            <w:tcW w:w="690" w:type="pct"/>
            <w:shd w:val="clear" w:color="auto" w:fill="auto"/>
            <w:tcMar>
              <w:left w:w="28" w:type="dxa"/>
              <w:right w:w="28" w:type="dxa"/>
            </w:tcMar>
            <w:vAlign w:val="center"/>
          </w:tcPr>
          <w:p w:rsidR="004B0444" w:rsidRPr="004B0444" w:rsidRDefault="004B0444" w:rsidP="007F472B">
            <w:pPr>
              <w:pStyle w:val="a7"/>
              <w:widowControl w:val="0"/>
              <w:jc w:val="center"/>
              <w:rPr>
                <w:bCs/>
                <w:sz w:val="20"/>
                <w:szCs w:val="20"/>
              </w:rPr>
            </w:pPr>
            <w:r w:rsidRPr="004B0444">
              <w:rPr>
                <w:bCs/>
                <w:sz w:val="20"/>
                <w:szCs w:val="20"/>
              </w:rPr>
              <w:t>98,4</w:t>
            </w:r>
          </w:p>
        </w:tc>
        <w:tc>
          <w:tcPr>
            <w:tcW w:w="690" w:type="pct"/>
            <w:shd w:val="clear" w:color="auto" w:fill="auto"/>
            <w:tcMar>
              <w:left w:w="28" w:type="dxa"/>
              <w:right w:w="28" w:type="dxa"/>
            </w:tcMar>
            <w:vAlign w:val="center"/>
          </w:tcPr>
          <w:p w:rsidR="004B0444" w:rsidRPr="004B0444" w:rsidRDefault="004B0444" w:rsidP="007F472B">
            <w:pPr>
              <w:pStyle w:val="a7"/>
              <w:widowControl w:val="0"/>
              <w:jc w:val="center"/>
              <w:rPr>
                <w:bCs/>
                <w:sz w:val="20"/>
                <w:szCs w:val="20"/>
              </w:rPr>
            </w:pPr>
            <w:r w:rsidRPr="004B0444">
              <w:rPr>
                <w:bCs/>
                <w:sz w:val="20"/>
                <w:szCs w:val="20"/>
              </w:rPr>
              <w:t>201,3</w:t>
            </w:r>
          </w:p>
        </w:tc>
        <w:tc>
          <w:tcPr>
            <w:tcW w:w="690" w:type="pct"/>
            <w:shd w:val="clear" w:color="auto" w:fill="auto"/>
            <w:tcMar>
              <w:left w:w="28" w:type="dxa"/>
              <w:right w:w="28" w:type="dxa"/>
            </w:tcMar>
            <w:vAlign w:val="center"/>
          </w:tcPr>
          <w:p w:rsidR="004B0444" w:rsidRPr="004B0444" w:rsidRDefault="004B0444" w:rsidP="007F472B">
            <w:pPr>
              <w:pStyle w:val="a7"/>
              <w:widowControl w:val="0"/>
              <w:jc w:val="center"/>
              <w:rPr>
                <w:bCs/>
                <w:sz w:val="20"/>
                <w:szCs w:val="20"/>
              </w:rPr>
            </w:pPr>
            <w:r w:rsidRPr="004B0444">
              <w:rPr>
                <w:bCs/>
                <w:sz w:val="20"/>
                <w:szCs w:val="20"/>
              </w:rPr>
              <w:t>469,5</w:t>
            </w:r>
          </w:p>
        </w:tc>
      </w:tr>
    </w:tbl>
    <w:p w:rsidR="00D4402F" w:rsidRPr="00D4402F" w:rsidRDefault="00D4402F" w:rsidP="007F472B">
      <w:pPr>
        <w:widowControl w:val="0"/>
        <w:spacing w:line="360" w:lineRule="auto"/>
        <w:ind w:firstLine="709"/>
        <w:jc w:val="both"/>
        <w:rPr>
          <w:sz w:val="8"/>
          <w:szCs w:val="8"/>
        </w:rPr>
      </w:pPr>
    </w:p>
    <w:p w:rsidR="003B07ED" w:rsidRPr="00AA16D2" w:rsidRDefault="00413EFB" w:rsidP="007F472B">
      <w:pPr>
        <w:widowControl w:val="0"/>
        <w:spacing w:line="360" w:lineRule="auto"/>
        <w:ind w:firstLine="709"/>
        <w:jc w:val="both"/>
      </w:pPr>
      <w:r w:rsidRPr="00AA16D2">
        <w:t xml:space="preserve">В рамках достижения основной цели выделены </w:t>
      </w:r>
      <w:r w:rsidR="00F13B61" w:rsidRPr="00AA16D2">
        <w:t>5</w:t>
      </w:r>
      <w:r w:rsidRPr="00AA16D2">
        <w:t xml:space="preserve"> подцел</w:t>
      </w:r>
      <w:r w:rsidR="00F13B61" w:rsidRPr="00AA16D2">
        <w:t>ей</w:t>
      </w:r>
      <w:r w:rsidRPr="00AA16D2">
        <w:t>, актуальны</w:t>
      </w:r>
      <w:r w:rsidR="00F13B61" w:rsidRPr="00AA16D2">
        <w:t>х</w:t>
      </w:r>
      <w:r w:rsidRPr="00AA16D2">
        <w:t xml:space="preserve"> для всех этапов реализации Стратегии: </w:t>
      </w:r>
    </w:p>
    <w:p w:rsidR="00E96BB0" w:rsidRPr="00AA16D2" w:rsidRDefault="00413EFB" w:rsidP="007F472B">
      <w:pPr>
        <w:widowControl w:val="0"/>
        <w:spacing w:line="360" w:lineRule="auto"/>
        <w:ind w:firstLine="720"/>
        <w:jc w:val="both"/>
        <w:rPr>
          <w:bCs/>
          <w:color w:val="000000"/>
        </w:rPr>
      </w:pPr>
      <w:r w:rsidRPr="00AA16D2">
        <w:rPr>
          <w:b/>
          <w:bCs/>
          <w:color w:val="000000"/>
        </w:rPr>
        <w:t>1. С</w:t>
      </w:r>
      <w:r w:rsidR="00E96BB0" w:rsidRPr="00AA16D2">
        <w:rPr>
          <w:b/>
          <w:bCs/>
          <w:color w:val="000000"/>
        </w:rPr>
        <w:t>оздание институциональных условий устойчивого роста и развития</w:t>
      </w:r>
      <w:r w:rsidR="00425A9D" w:rsidRPr="00AA16D2">
        <w:rPr>
          <w:bCs/>
          <w:color w:val="000000"/>
        </w:rPr>
        <w:t>.</w:t>
      </w:r>
    </w:p>
    <w:p w:rsidR="00E96BB0" w:rsidRPr="00AA16D2" w:rsidRDefault="00425A9D" w:rsidP="007F472B">
      <w:pPr>
        <w:widowControl w:val="0"/>
        <w:spacing w:line="360" w:lineRule="auto"/>
        <w:ind w:firstLine="720"/>
        <w:jc w:val="both"/>
      </w:pPr>
      <w:r w:rsidRPr="00AA16D2">
        <w:t>Целевые ориентиры ее достижения характеризуются следующими показателями:</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5795"/>
        <w:gridCol w:w="836"/>
        <w:gridCol w:w="835"/>
        <w:gridCol w:w="835"/>
        <w:gridCol w:w="835"/>
        <w:gridCol w:w="833"/>
      </w:tblGrid>
      <w:tr w:rsidR="00860ABC" w:rsidRPr="004371E7">
        <w:trPr>
          <w:trHeight w:val="150"/>
          <w:tblCellSpacing w:w="0" w:type="dxa"/>
        </w:trPr>
        <w:tc>
          <w:tcPr>
            <w:tcW w:w="2906" w:type="pct"/>
            <w:shd w:val="clear" w:color="auto" w:fill="auto"/>
          </w:tcPr>
          <w:p w:rsidR="00860ABC" w:rsidRPr="004371E7" w:rsidRDefault="00860ABC" w:rsidP="007F472B">
            <w:pPr>
              <w:pStyle w:val="a7"/>
              <w:widowControl w:val="0"/>
              <w:jc w:val="center"/>
              <w:rPr>
                <w:sz w:val="20"/>
                <w:szCs w:val="20"/>
              </w:rPr>
            </w:pPr>
            <w:r w:rsidRPr="004371E7">
              <w:rPr>
                <w:b/>
                <w:bCs/>
                <w:sz w:val="20"/>
                <w:szCs w:val="20"/>
              </w:rPr>
              <w:t>Наименование целевого показателя</w:t>
            </w:r>
          </w:p>
        </w:tc>
        <w:tc>
          <w:tcPr>
            <w:tcW w:w="419" w:type="pct"/>
          </w:tcPr>
          <w:p w:rsidR="00860ABC" w:rsidRPr="00AF76B4" w:rsidRDefault="00860ABC" w:rsidP="007F472B">
            <w:pPr>
              <w:pStyle w:val="a7"/>
              <w:widowControl w:val="0"/>
              <w:jc w:val="center"/>
              <w:rPr>
                <w:b/>
                <w:bCs/>
                <w:sz w:val="20"/>
                <w:szCs w:val="20"/>
              </w:rPr>
            </w:pPr>
            <w:smartTag w:uri="urn:schemas-microsoft-com:office:smarttags" w:element="metricconverter">
              <w:smartTagPr>
                <w:attr w:name="ProductID" w:val="2014 г"/>
              </w:smartTagPr>
              <w:r>
                <w:rPr>
                  <w:b/>
                  <w:bCs/>
                  <w:sz w:val="20"/>
                  <w:szCs w:val="20"/>
                </w:rPr>
                <w:t>2014 г</w:t>
              </w:r>
            </w:smartTag>
            <w:r>
              <w:rPr>
                <w:b/>
                <w:bCs/>
                <w:sz w:val="20"/>
                <w:szCs w:val="20"/>
              </w:rPr>
              <w:t>.</w:t>
            </w:r>
          </w:p>
        </w:tc>
        <w:tc>
          <w:tcPr>
            <w:tcW w:w="419" w:type="pct"/>
          </w:tcPr>
          <w:p w:rsidR="00860ABC" w:rsidRPr="00AF76B4" w:rsidRDefault="00860ABC" w:rsidP="007F472B">
            <w:pPr>
              <w:pStyle w:val="a7"/>
              <w:widowControl w:val="0"/>
              <w:jc w:val="center"/>
              <w:rPr>
                <w:b/>
                <w:bCs/>
                <w:sz w:val="20"/>
                <w:szCs w:val="20"/>
              </w:rPr>
            </w:pPr>
            <w:smartTag w:uri="urn:schemas-microsoft-com:office:smarttags" w:element="metricconverter">
              <w:smartTagPr>
                <w:attr w:name="ProductID" w:val="2015 г"/>
              </w:smartTagPr>
              <w:r>
                <w:rPr>
                  <w:b/>
                  <w:bCs/>
                  <w:sz w:val="20"/>
                  <w:szCs w:val="20"/>
                </w:rPr>
                <w:t>2015 г</w:t>
              </w:r>
            </w:smartTag>
            <w:r>
              <w:rPr>
                <w:b/>
                <w:bCs/>
                <w:sz w:val="20"/>
                <w:szCs w:val="20"/>
              </w:rPr>
              <w:t>.</w:t>
            </w:r>
          </w:p>
        </w:tc>
        <w:tc>
          <w:tcPr>
            <w:tcW w:w="419" w:type="pct"/>
            <w:shd w:val="clear" w:color="auto" w:fill="auto"/>
            <w:tcMar>
              <w:top w:w="0" w:type="dxa"/>
              <w:left w:w="28" w:type="dxa"/>
              <w:bottom w:w="0" w:type="dxa"/>
              <w:right w:w="28" w:type="dxa"/>
            </w:tcMar>
          </w:tcPr>
          <w:p w:rsidR="00860ABC" w:rsidRPr="004371E7" w:rsidRDefault="00860ABC" w:rsidP="007F472B">
            <w:pPr>
              <w:pStyle w:val="a7"/>
              <w:widowControl w:val="0"/>
              <w:jc w:val="center"/>
              <w:rPr>
                <w:sz w:val="20"/>
                <w:szCs w:val="20"/>
              </w:rPr>
            </w:pPr>
            <w:smartTag w:uri="urn:schemas-microsoft-com:office:smarttags" w:element="metricconverter">
              <w:smartTagPr>
                <w:attr w:name="ProductID" w:val="2016 г"/>
              </w:smartTagPr>
              <w:r w:rsidRPr="004371E7">
                <w:rPr>
                  <w:b/>
                  <w:bCs/>
                  <w:sz w:val="20"/>
                  <w:szCs w:val="20"/>
                </w:rPr>
                <w:t>2016 г</w:t>
              </w:r>
            </w:smartTag>
            <w:r w:rsidRPr="004371E7">
              <w:rPr>
                <w:b/>
                <w:bCs/>
                <w:sz w:val="20"/>
                <w:szCs w:val="20"/>
              </w:rPr>
              <w:t>.</w:t>
            </w:r>
          </w:p>
        </w:tc>
        <w:tc>
          <w:tcPr>
            <w:tcW w:w="419" w:type="pct"/>
            <w:shd w:val="clear" w:color="auto" w:fill="auto"/>
            <w:tcMar>
              <w:top w:w="0" w:type="dxa"/>
              <w:left w:w="28" w:type="dxa"/>
              <w:bottom w:w="0" w:type="dxa"/>
              <w:right w:w="28" w:type="dxa"/>
            </w:tcMar>
          </w:tcPr>
          <w:p w:rsidR="00860ABC" w:rsidRPr="004371E7" w:rsidRDefault="00860ABC" w:rsidP="007F472B">
            <w:pPr>
              <w:pStyle w:val="a7"/>
              <w:widowControl w:val="0"/>
              <w:jc w:val="center"/>
              <w:rPr>
                <w:sz w:val="20"/>
                <w:szCs w:val="20"/>
              </w:rPr>
            </w:pPr>
            <w:smartTag w:uri="urn:schemas-microsoft-com:office:smarttags" w:element="metricconverter">
              <w:smartTagPr>
                <w:attr w:name="ProductID" w:val="2020 г"/>
              </w:smartTagPr>
              <w:r w:rsidRPr="004371E7">
                <w:rPr>
                  <w:b/>
                  <w:bCs/>
                  <w:sz w:val="20"/>
                  <w:szCs w:val="20"/>
                </w:rPr>
                <w:t>2020 г</w:t>
              </w:r>
            </w:smartTag>
            <w:r w:rsidRPr="004371E7">
              <w:rPr>
                <w:b/>
                <w:bCs/>
                <w:sz w:val="20"/>
                <w:szCs w:val="20"/>
              </w:rPr>
              <w:t>.</w:t>
            </w:r>
          </w:p>
        </w:tc>
        <w:tc>
          <w:tcPr>
            <w:tcW w:w="419" w:type="pct"/>
            <w:shd w:val="clear" w:color="auto" w:fill="auto"/>
            <w:tcMar>
              <w:top w:w="0" w:type="dxa"/>
              <w:left w:w="28" w:type="dxa"/>
              <w:bottom w:w="0" w:type="dxa"/>
              <w:right w:w="28" w:type="dxa"/>
            </w:tcMar>
          </w:tcPr>
          <w:p w:rsidR="00860ABC" w:rsidRPr="004371E7" w:rsidRDefault="00860ABC" w:rsidP="007F472B">
            <w:pPr>
              <w:pStyle w:val="a7"/>
              <w:widowControl w:val="0"/>
              <w:jc w:val="center"/>
              <w:rPr>
                <w:sz w:val="20"/>
                <w:szCs w:val="20"/>
              </w:rPr>
            </w:pPr>
            <w:smartTag w:uri="urn:schemas-microsoft-com:office:smarttags" w:element="metricconverter">
              <w:smartTagPr>
                <w:attr w:name="ProductID" w:val="2025 г"/>
              </w:smartTagPr>
              <w:r w:rsidRPr="004371E7">
                <w:rPr>
                  <w:b/>
                  <w:bCs/>
                  <w:sz w:val="20"/>
                  <w:szCs w:val="20"/>
                </w:rPr>
                <w:t>2025 г</w:t>
              </w:r>
            </w:smartTag>
            <w:r w:rsidRPr="004371E7">
              <w:rPr>
                <w:b/>
                <w:bCs/>
                <w:sz w:val="20"/>
                <w:szCs w:val="20"/>
              </w:rPr>
              <w:t>.</w:t>
            </w:r>
          </w:p>
        </w:tc>
      </w:tr>
      <w:tr w:rsidR="00860ABC" w:rsidRPr="004371E7">
        <w:trPr>
          <w:trHeight w:val="390"/>
          <w:tblCellSpacing w:w="0" w:type="dxa"/>
        </w:trPr>
        <w:tc>
          <w:tcPr>
            <w:tcW w:w="2906" w:type="pct"/>
            <w:shd w:val="clear" w:color="auto" w:fill="auto"/>
          </w:tcPr>
          <w:p w:rsidR="00860ABC" w:rsidRPr="004371E7" w:rsidRDefault="00860ABC" w:rsidP="007F472B">
            <w:pPr>
              <w:pStyle w:val="a7"/>
              <w:widowControl w:val="0"/>
              <w:rPr>
                <w:sz w:val="20"/>
                <w:szCs w:val="20"/>
              </w:rPr>
            </w:pPr>
            <w:r w:rsidRPr="004371E7">
              <w:rPr>
                <w:sz w:val="20"/>
                <w:szCs w:val="20"/>
              </w:rPr>
              <w:t xml:space="preserve">Оценка предпринимательским сообществом </w:t>
            </w:r>
            <w:proofErr w:type="gramStart"/>
            <w:r w:rsidRPr="004371E7">
              <w:rPr>
                <w:sz w:val="20"/>
                <w:szCs w:val="20"/>
              </w:rPr>
              <w:t>эффективности реал</w:t>
            </w:r>
            <w:r w:rsidRPr="004371E7">
              <w:rPr>
                <w:sz w:val="20"/>
                <w:szCs w:val="20"/>
              </w:rPr>
              <w:t>и</w:t>
            </w:r>
            <w:r w:rsidRPr="004371E7">
              <w:rPr>
                <w:sz w:val="20"/>
                <w:szCs w:val="20"/>
              </w:rPr>
              <w:t>зации внедренных составляющих инвестиционного Стандарта де</w:t>
            </w:r>
            <w:r w:rsidRPr="004371E7">
              <w:rPr>
                <w:sz w:val="20"/>
                <w:szCs w:val="20"/>
              </w:rPr>
              <w:t>я</w:t>
            </w:r>
            <w:r w:rsidRPr="004371E7">
              <w:rPr>
                <w:sz w:val="20"/>
                <w:szCs w:val="20"/>
              </w:rPr>
              <w:t>тельности органов исполнительной власти</w:t>
            </w:r>
            <w:proofErr w:type="gramEnd"/>
            <w:r w:rsidRPr="004371E7">
              <w:rPr>
                <w:sz w:val="20"/>
                <w:szCs w:val="20"/>
              </w:rPr>
              <w:t xml:space="preserve"> Мурманской области по обеспечению благоприятного инвестиционного климата в регионе (баллов)</w:t>
            </w:r>
          </w:p>
        </w:tc>
        <w:tc>
          <w:tcPr>
            <w:tcW w:w="419" w:type="pct"/>
          </w:tcPr>
          <w:p w:rsidR="00860ABC" w:rsidRPr="00860ABC" w:rsidRDefault="00860ABC" w:rsidP="007F472B">
            <w:pPr>
              <w:widowControl w:val="0"/>
              <w:jc w:val="center"/>
              <w:rPr>
                <w:color w:val="000000"/>
                <w:sz w:val="20"/>
                <w:szCs w:val="20"/>
              </w:rPr>
            </w:pPr>
            <w:r w:rsidRPr="00860ABC">
              <w:rPr>
                <w:color w:val="000000"/>
                <w:sz w:val="20"/>
                <w:szCs w:val="20"/>
              </w:rPr>
              <w:t>6</w:t>
            </w:r>
          </w:p>
        </w:tc>
        <w:tc>
          <w:tcPr>
            <w:tcW w:w="419" w:type="pct"/>
          </w:tcPr>
          <w:p w:rsidR="00860ABC" w:rsidRPr="00860ABC" w:rsidRDefault="00860ABC" w:rsidP="007F472B">
            <w:pPr>
              <w:widowControl w:val="0"/>
              <w:jc w:val="center"/>
              <w:rPr>
                <w:color w:val="000000"/>
                <w:sz w:val="20"/>
                <w:szCs w:val="20"/>
              </w:rPr>
            </w:pPr>
            <w:r w:rsidRPr="00860ABC">
              <w:rPr>
                <w:color w:val="000000"/>
                <w:sz w:val="20"/>
                <w:szCs w:val="20"/>
              </w:rPr>
              <w:t>6,5</w:t>
            </w:r>
          </w:p>
        </w:tc>
        <w:tc>
          <w:tcPr>
            <w:tcW w:w="419" w:type="pct"/>
            <w:shd w:val="clear" w:color="auto" w:fill="auto"/>
            <w:tcMar>
              <w:top w:w="0" w:type="dxa"/>
              <w:left w:w="28" w:type="dxa"/>
              <w:bottom w:w="0" w:type="dxa"/>
              <w:right w:w="28" w:type="dxa"/>
            </w:tcMar>
          </w:tcPr>
          <w:p w:rsidR="00860ABC" w:rsidRPr="004371E7" w:rsidRDefault="00860ABC" w:rsidP="007F472B">
            <w:pPr>
              <w:pStyle w:val="a7"/>
              <w:widowControl w:val="0"/>
              <w:jc w:val="center"/>
              <w:rPr>
                <w:sz w:val="20"/>
                <w:szCs w:val="20"/>
              </w:rPr>
            </w:pPr>
            <w:r w:rsidRPr="004371E7">
              <w:rPr>
                <w:sz w:val="20"/>
                <w:szCs w:val="20"/>
              </w:rPr>
              <w:t>7</w:t>
            </w:r>
          </w:p>
        </w:tc>
        <w:tc>
          <w:tcPr>
            <w:tcW w:w="419" w:type="pct"/>
            <w:shd w:val="clear" w:color="auto" w:fill="auto"/>
            <w:tcMar>
              <w:top w:w="0" w:type="dxa"/>
              <w:left w:w="28" w:type="dxa"/>
              <w:bottom w:w="0" w:type="dxa"/>
              <w:right w:w="28" w:type="dxa"/>
            </w:tcMar>
          </w:tcPr>
          <w:p w:rsidR="00860ABC" w:rsidRPr="004371E7" w:rsidRDefault="00860ABC" w:rsidP="007F472B">
            <w:pPr>
              <w:pStyle w:val="a7"/>
              <w:widowControl w:val="0"/>
              <w:jc w:val="center"/>
              <w:rPr>
                <w:sz w:val="20"/>
                <w:szCs w:val="20"/>
              </w:rPr>
            </w:pPr>
            <w:r w:rsidRPr="004371E7">
              <w:rPr>
                <w:sz w:val="20"/>
                <w:szCs w:val="20"/>
              </w:rPr>
              <w:t>8</w:t>
            </w:r>
          </w:p>
        </w:tc>
        <w:tc>
          <w:tcPr>
            <w:tcW w:w="419" w:type="pct"/>
            <w:shd w:val="clear" w:color="auto" w:fill="auto"/>
            <w:tcMar>
              <w:top w:w="0" w:type="dxa"/>
              <w:left w:w="28" w:type="dxa"/>
              <w:bottom w:w="0" w:type="dxa"/>
              <w:right w:w="28" w:type="dxa"/>
            </w:tcMar>
          </w:tcPr>
          <w:p w:rsidR="00860ABC" w:rsidRPr="004371E7" w:rsidRDefault="00860ABC" w:rsidP="007F472B">
            <w:pPr>
              <w:pStyle w:val="a7"/>
              <w:widowControl w:val="0"/>
              <w:jc w:val="center"/>
              <w:rPr>
                <w:sz w:val="20"/>
                <w:szCs w:val="20"/>
              </w:rPr>
            </w:pPr>
            <w:r w:rsidRPr="004371E7">
              <w:rPr>
                <w:sz w:val="20"/>
                <w:szCs w:val="20"/>
              </w:rPr>
              <w:t>8</w:t>
            </w:r>
          </w:p>
        </w:tc>
      </w:tr>
      <w:tr w:rsidR="00860ABC" w:rsidRPr="004371E7">
        <w:trPr>
          <w:trHeight w:val="300"/>
          <w:tblCellSpacing w:w="0" w:type="dxa"/>
        </w:trPr>
        <w:tc>
          <w:tcPr>
            <w:tcW w:w="2906" w:type="pct"/>
            <w:shd w:val="clear" w:color="auto" w:fill="auto"/>
          </w:tcPr>
          <w:p w:rsidR="00860ABC" w:rsidRPr="004371E7" w:rsidRDefault="00860ABC" w:rsidP="007F472B">
            <w:pPr>
              <w:pStyle w:val="a7"/>
              <w:widowControl w:val="0"/>
              <w:rPr>
                <w:sz w:val="20"/>
                <w:szCs w:val="20"/>
              </w:rPr>
            </w:pPr>
            <w:r w:rsidRPr="004371E7">
              <w:rPr>
                <w:sz w:val="20"/>
                <w:szCs w:val="20"/>
              </w:rPr>
              <w:t>Оценка предпринимательским сообществом эффективности реал</w:t>
            </w:r>
            <w:r w:rsidRPr="004371E7">
              <w:rPr>
                <w:sz w:val="20"/>
                <w:szCs w:val="20"/>
              </w:rPr>
              <w:t>и</w:t>
            </w:r>
            <w:r w:rsidRPr="004371E7">
              <w:rPr>
                <w:sz w:val="20"/>
                <w:szCs w:val="20"/>
              </w:rPr>
              <w:t>зации программы поддержки малого и среднего предпринимател</w:t>
            </w:r>
            <w:r w:rsidRPr="004371E7">
              <w:rPr>
                <w:sz w:val="20"/>
                <w:szCs w:val="20"/>
              </w:rPr>
              <w:t>ь</w:t>
            </w:r>
            <w:r w:rsidRPr="004371E7">
              <w:rPr>
                <w:sz w:val="20"/>
                <w:szCs w:val="20"/>
              </w:rPr>
              <w:t>ства Мурманской области (баллов)</w:t>
            </w:r>
          </w:p>
        </w:tc>
        <w:tc>
          <w:tcPr>
            <w:tcW w:w="419" w:type="pct"/>
          </w:tcPr>
          <w:p w:rsidR="00860ABC" w:rsidRPr="00860ABC" w:rsidRDefault="00860ABC" w:rsidP="007F472B">
            <w:pPr>
              <w:widowControl w:val="0"/>
              <w:jc w:val="center"/>
              <w:rPr>
                <w:color w:val="000000"/>
                <w:sz w:val="20"/>
                <w:szCs w:val="20"/>
              </w:rPr>
            </w:pPr>
            <w:r w:rsidRPr="00860ABC">
              <w:rPr>
                <w:color w:val="000000"/>
                <w:sz w:val="20"/>
                <w:szCs w:val="20"/>
              </w:rPr>
              <w:t>6</w:t>
            </w:r>
          </w:p>
        </w:tc>
        <w:tc>
          <w:tcPr>
            <w:tcW w:w="419" w:type="pct"/>
          </w:tcPr>
          <w:p w:rsidR="00860ABC" w:rsidRPr="00860ABC" w:rsidRDefault="00860ABC" w:rsidP="007F472B">
            <w:pPr>
              <w:widowControl w:val="0"/>
              <w:jc w:val="center"/>
              <w:rPr>
                <w:color w:val="000000"/>
                <w:sz w:val="20"/>
                <w:szCs w:val="20"/>
              </w:rPr>
            </w:pPr>
            <w:r w:rsidRPr="00860ABC">
              <w:rPr>
                <w:color w:val="000000"/>
                <w:sz w:val="20"/>
                <w:szCs w:val="20"/>
              </w:rPr>
              <w:t>6,5</w:t>
            </w:r>
          </w:p>
        </w:tc>
        <w:tc>
          <w:tcPr>
            <w:tcW w:w="419" w:type="pct"/>
            <w:shd w:val="clear" w:color="auto" w:fill="auto"/>
            <w:tcMar>
              <w:top w:w="0" w:type="dxa"/>
              <w:left w:w="28" w:type="dxa"/>
              <w:bottom w:w="0" w:type="dxa"/>
              <w:right w:w="28" w:type="dxa"/>
            </w:tcMar>
          </w:tcPr>
          <w:p w:rsidR="00860ABC" w:rsidRPr="004371E7" w:rsidRDefault="00860ABC" w:rsidP="007F472B">
            <w:pPr>
              <w:pStyle w:val="a7"/>
              <w:widowControl w:val="0"/>
              <w:jc w:val="center"/>
              <w:rPr>
                <w:sz w:val="20"/>
                <w:szCs w:val="20"/>
              </w:rPr>
            </w:pPr>
            <w:r w:rsidRPr="004371E7">
              <w:rPr>
                <w:sz w:val="20"/>
                <w:szCs w:val="20"/>
              </w:rPr>
              <w:t>7</w:t>
            </w:r>
          </w:p>
        </w:tc>
        <w:tc>
          <w:tcPr>
            <w:tcW w:w="419" w:type="pct"/>
            <w:shd w:val="clear" w:color="auto" w:fill="auto"/>
            <w:tcMar>
              <w:top w:w="0" w:type="dxa"/>
              <w:left w:w="28" w:type="dxa"/>
              <w:bottom w:w="0" w:type="dxa"/>
              <w:right w:w="28" w:type="dxa"/>
            </w:tcMar>
          </w:tcPr>
          <w:p w:rsidR="00860ABC" w:rsidRPr="004371E7" w:rsidRDefault="00860ABC" w:rsidP="007F472B">
            <w:pPr>
              <w:pStyle w:val="a7"/>
              <w:widowControl w:val="0"/>
              <w:jc w:val="center"/>
              <w:rPr>
                <w:sz w:val="20"/>
                <w:szCs w:val="20"/>
              </w:rPr>
            </w:pPr>
            <w:r w:rsidRPr="004371E7">
              <w:rPr>
                <w:sz w:val="20"/>
                <w:szCs w:val="20"/>
              </w:rPr>
              <w:t>8</w:t>
            </w:r>
          </w:p>
        </w:tc>
        <w:tc>
          <w:tcPr>
            <w:tcW w:w="419" w:type="pct"/>
            <w:shd w:val="clear" w:color="auto" w:fill="auto"/>
            <w:tcMar>
              <w:top w:w="0" w:type="dxa"/>
              <w:left w:w="28" w:type="dxa"/>
              <w:bottom w:w="0" w:type="dxa"/>
              <w:right w:w="28" w:type="dxa"/>
            </w:tcMar>
          </w:tcPr>
          <w:p w:rsidR="00860ABC" w:rsidRPr="004371E7" w:rsidRDefault="00860ABC" w:rsidP="007F472B">
            <w:pPr>
              <w:pStyle w:val="a7"/>
              <w:widowControl w:val="0"/>
              <w:jc w:val="center"/>
              <w:rPr>
                <w:sz w:val="20"/>
                <w:szCs w:val="20"/>
              </w:rPr>
            </w:pPr>
            <w:r w:rsidRPr="004371E7">
              <w:rPr>
                <w:sz w:val="20"/>
                <w:szCs w:val="20"/>
              </w:rPr>
              <w:t>8</w:t>
            </w:r>
          </w:p>
        </w:tc>
      </w:tr>
      <w:tr w:rsidR="00860ABC" w:rsidRPr="004371E7">
        <w:trPr>
          <w:trHeight w:val="300"/>
          <w:tblCellSpacing w:w="0" w:type="dxa"/>
        </w:trPr>
        <w:tc>
          <w:tcPr>
            <w:tcW w:w="2906" w:type="pct"/>
            <w:shd w:val="clear" w:color="auto" w:fill="auto"/>
          </w:tcPr>
          <w:p w:rsidR="00860ABC" w:rsidRPr="004371E7" w:rsidRDefault="00860ABC" w:rsidP="007F472B">
            <w:pPr>
              <w:pStyle w:val="a7"/>
              <w:widowControl w:val="0"/>
              <w:rPr>
                <w:sz w:val="20"/>
                <w:szCs w:val="20"/>
              </w:rPr>
            </w:pPr>
            <w:r w:rsidRPr="004371E7">
              <w:rPr>
                <w:sz w:val="20"/>
                <w:szCs w:val="20"/>
              </w:rPr>
              <w:t>Оборот продукции и услуг, производимых малыми предприяти</w:t>
            </w:r>
            <w:r w:rsidRPr="004371E7">
              <w:rPr>
                <w:sz w:val="20"/>
                <w:szCs w:val="20"/>
              </w:rPr>
              <w:t>я</w:t>
            </w:r>
            <w:r w:rsidRPr="004371E7">
              <w:rPr>
                <w:sz w:val="20"/>
                <w:szCs w:val="20"/>
              </w:rPr>
              <w:t xml:space="preserve">ми, в том числе </w:t>
            </w:r>
            <w:proofErr w:type="spellStart"/>
            <w:r w:rsidRPr="004371E7">
              <w:rPr>
                <w:sz w:val="20"/>
                <w:szCs w:val="20"/>
              </w:rPr>
              <w:t>микропредприятиями</w:t>
            </w:r>
            <w:proofErr w:type="spellEnd"/>
            <w:r w:rsidRPr="004371E7">
              <w:rPr>
                <w:sz w:val="20"/>
                <w:szCs w:val="20"/>
              </w:rPr>
              <w:t xml:space="preserve"> и индивидуальными пре</w:t>
            </w:r>
            <w:r w:rsidRPr="004371E7">
              <w:rPr>
                <w:sz w:val="20"/>
                <w:szCs w:val="20"/>
              </w:rPr>
              <w:t>д</w:t>
            </w:r>
            <w:r w:rsidRPr="004371E7">
              <w:rPr>
                <w:sz w:val="20"/>
                <w:szCs w:val="20"/>
              </w:rPr>
              <w:t xml:space="preserve">принимателями (% к </w:t>
            </w:r>
            <w:proofErr w:type="gramStart"/>
            <w:r w:rsidRPr="004371E7">
              <w:rPr>
                <w:sz w:val="20"/>
                <w:szCs w:val="20"/>
              </w:rPr>
              <w:t>базовому</w:t>
            </w:r>
            <w:proofErr w:type="gramEnd"/>
            <w:r>
              <w:rPr>
                <w:sz w:val="20"/>
                <w:szCs w:val="20"/>
              </w:rPr>
              <w:t xml:space="preserve"> – 2012 год</w:t>
            </w:r>
            <w:r w:rsidRPr="004371E7">
              <w:rPr>
                <w:sz w:val="20"/>
                <w:szCs w:val="20"/>
              </w:rPr>
              <w:t>)</w:t>
            </w:r>
          </w:p>
        </w:tc>
        <w:tc>
          <w:tcPr>
            <w:tcW w:w="419" w:type="pct"/>
          </w:tcPr>
          <w:p w:rsidR="00860ABC" w:rsidRPr="00860ABC" w:rsidRDefault="00860ABC" w:rsidP="007F472B">
            <w:pPr>
              <w:widowControl w:val="0"/>
              <w:jc w:val="center"/>
              <w:rPr>
                <w:color w:val="000000"/>
                <w:sz w:val="20"/>
                <w:szCs w:val="20"/>
              </w:rPr>
            </w:pPr>
            <w:r w:rsidRPr="00860ABC">
              <w:rPr>
                <w:color w:val="000000"/>
                <w:sz w:val="20"/>
                <w:szCs w:val="20"/>
              </w:rPr>
              <w:t>112,4</w:t>
            </w:r>
          </w:p>
        </w:tc>
        <w:tc>
          <w:tcPr>
            <w:tcW w:w="419" w:type="pct"/>
          </w:tcPr>
          <w:p w:rsidR="00860ABC" w:rsidRPr="00860ABC" w:rsidRDefault="00860ABC" w:rsidP="007F472B">
            <w:pPr>
              <w:widowControl w:val="0"/>
              <w:jc w:val="center"/>
              <w:rPr>
                <w:color w:val="000000"/>
                <w:sz w:val="20"/>
                <w:szCs w:val="20"/>
              </w:rPr>
            </w:pPr>
            <w:r w:rsidRPr="00860ABC">
              <w:rPr>
                <w:color w:val="000000"/>
                <w:sz w:val="20"/>
                <w:szCs w:val="20"/>
              </w:rPr>
              <w:t>119,1</w:t>
            </w:r>
          </w:p>
        </w:tc>
        <w:tc>
          <w:tcPr>
            <w:tcW w:w="419" w:type="pct"/>
            <w:shd w:val="clear" w:color="auto" w:fill="auto"/>
            <w:tcMar>
              <w:top w:w="0" w:type="dxa"/>
              <w:left w:w="28" w:type="dxa"/>
              <w:bottom w:w="0" w:type="dxa"/>
              <w:right w:w="28" w:type="dxa"/>
            </w:tcMar>
          </w:tcPr>
          <w:p w:rsidR="00860ABC" w:rsidRPr="004371E7" w:rsidRDefault="00860ABC" w:rsidP="007F472B">
            <w:pPr>
              <w:pStyle w:val="a7"/>
              <w:widowControl w:val="0"/>
              <w:jc w:val="center"/>
              <w:rPr>
                <w:sz w:val="20"/>
                <w:szCs w:val="20"/>
              </w:rPr>
            </w:pPr>
            <w:r w:rsidRPr="004371E7">
              <w:rPr>
                <w:sz w:val="20"/>
                <w:szCs w:val="20"/>
              </w:rPr>
              <w:t>124</w:t>
            </w:r>
          </w:p>
        </w:tc>
        <w:tc>
          <w:tcPr>
            <w:tcW w:w="419" w:type="pct"/>
            <w:shd w:val="clear" w:color="auto" w:fill="auto"/>
            <w:tcMar>
              <w:top w:w="0" w:type="dxa"/>
              <w:left w:w="28" w:type="dxa"/>
              <w:bottom w:w="0" w:type="dxa"/>
              <w:right w:w="28" w:type="dxa"/>
            </w:tcMar>
          </w:tcPr>
          <w:p w:rsidR="00860ABC" w:rsidRPr="004371E7" w:rsidRDefault="00860ABC" w:rsidP="007F472B">
            <w:pPr>
              <w:pStyle w:val="a7"/>
              <w:widowControl w:val="0"/>
              <w:jc w:val="center"/>
              <w:rPr>
                <w:sz w:val="20"/>
                <w:szCs w:val="20"/>
              </w:rPr>
            </w:pPr>
            <w:r w:rsidRPr="004371E7">
              <w:rPr>
                <w:sz w:val="20"/>
                <w:szCs w:val="20"/>
              </w:rPr>
              <w:t>160</w:t>
            </w:r>
          </w:p>
        </w:tc>
        <w:tc>
          <w:tcPr>
            <w:tcW w:w="419" w:type="pct"/>
            <w:shd w:val="clear" w:color="auto" w:fill="auto"/>
            <w:tcMar>
              <w:top w:w="0" w:type="dxa"/>
              <w:left w:w="28" w:type="dxa"/>
              <w:bottom w:w="0" w:type="dxa"/>
              <w:right w:w="28" w:type="dxa"/>
            </w:tcMar>
          </w:tcPr>
          <w:p w:rsidR="00860ABC" w:rsidRPr="004371E7" w:rsidRDefault="00892F96" w:rsidP="007F472B">
            <w:pPr>
              <w:pStyle w:val="a7"/>
              <w:widowControl w:val="0"/>
              <w:jc w:val="center"/>
              <w:rPr>
                <w:sz w:val="20"/>
                <w:szCs w:val="20"/>
              </w:rPr>
            </w:pPr>
            <w:r>
              <w:rPr>
                <w:sz w:val="20"/>
                <w:szCs w:val="20"/>
              </w:rPr>
              <w:t xml:space="preserve">в </w:t>
            </w:r>
            <w:r w:rsidR="00860ABC" w:rsidRPr="004371E7">
              <w:rPr>
                <w:sz w:val="20"/>
                <w:szCs w:val="20"/>
              </w:rPr>
              <w:t>2,1 раза</w:t>
            </w:r>
          </w:p>
        </w:tc>
      </w:tr>
      <w:tr w:rsidR="00860ABC" w:rsidRPr="004371E7">
        <w:trPr>
          <w:trHeight w:val="300"/>
          <w:tblCellSpacing w:w="0" w:type="dxa"/>
        </w:trPr>
        <w:tc>
          <w:tcPr>
            <w:tcW w:w="2906" w:type="pct"/>
            <w:shd w:val="clear" w:color="auto" w:fill="auto"/>
          </w:tcPr>
          <w:p w:rsidR="00860ABC" w:rsidRPr="004371E7" w:rsidRDefault="00860ABC" w:rsidP="007F472B">
            <w:pPr>
              <w:pStyle w:val="a7"/>
              <w:widowControl w:val="0"/>
              <w:rPr>
                <w:sz w:val="20"/>
                <w:szCs w:val="20"/>
              </w:rPr>
            </w:pPr>
            <w:r w:rsidRPr="004371E7">
              <w:rPr>
                <w:sz w:val="20"/>
                <w:szCs w:val="20"/>
              </w:rPr>
              <w:t>Количество субъектов малого и среднего предпринимательства, осуществляющих деятельность на территории Мурманской обла</w:t>
            </w:r>
            <w:r w:rsidRPr="004371E7">
              <w:rPr>
                <w:sz w:val="20"/>
                <w:szCs w:val="20"/>
              </w:rPr>
              <w:t>с</w:t>
            </w:r>
            <w:r w:rsidRPr="004371E7">
              <w:rPr>
                <w:sz w:val="20"/>
                <w:szCs w:val="20"/>
              </w:rPr>
              <w:t xml:space="preserve">ти (% к </w:t>
            </w:r>
            <w:proofErr w:type="gramStart"/>
            <w:r w:rsidRPr="004371E7">
              <w:rPr>
                <w:sz w:val="20"/>
                <w:szCs w:val="20"/>
              </w:rPr>
              <w:t>базовому</w:t>
            </w:r>
            <w:proofErr w:type="gramEnd"/>
            <w:r>
              <w:rPr>
                <w:sz w:val="20"/>
                <w:szCs w:val="20"/>
              </w:rPr>
              <w:t xml:space="preserve"> – 2012 год</w:t>
            </w:r>
            <w:r w:rsidRPr="004371E7">
              <w:rPr>
                <w:sz w:val="20"/>
                <w:szCs w:val="20"/>
              </w:rPr>
              <w:t>)</w:t>
            </w:r>
          </w:p>
        </w:tc>
        <w:tc>
          <w:tcPr>
            <w:tcW w:w="419" w:type="pct"/>
          </w:tcPr>
          <w:p w:rsidR="00860ABC" w:rsidRPr="00860ABC" w:rsidRDefault="00860ABC" w:rsidP="007F472B">
            <w:pPr>
              <w:widowControl w:val="0"/>
              <w:jc w:val="center"/>
              <w:rPr>
                <w:color w:val="000000"/>
                <w:sz w:val="20"/>
                <w:szCs w:val="20"/>
              </w:rPr>
            </w:pPr>
            <w:r w:rsidRPr="00860ABC">
              <w:rPr>
                <w:color w:val="000000"/>
                <w:sz w:val="20"/>
                <w:szCs w:val="20"/>
              </w:rPr>
              <w:t>102</w:t>
            </w:r>
          </w:p>
        </w:tc>
        <w:tc>
          <w:tcPr>
            <w:tcW w:w="419" w:type="pct"/>
          </w:tcPr>
          <w:p w:rsidR="00860ABC" w:rsidRPr="00860ABC" w:rsidRDefault="00860ABC" w:rsidP="007F472B">
            <w:pPr>
              <w:widowControl w:val="0"/>
              <w:jc w:val="center"/>
              <w:rPr>
                <w:color w:val="000000"/>
                <w:sz w:val="20"/>
                <w:szCs w:val="20"/>
              </w:rPr>
            </w:pPr>
            <w:r w:rsidRPr="00860ABC">
              <w:rPr>
                <w:color w:val="000000"/>
                <w:sz w:val="20"/>
                <w:szCs w:val="20"/>
              </w:rPr>
              <w:t>107</w:t>
            </w:r>
          </w:p>
        </w:tc>
        <w:tc>
          <w:tcPr>
            <w:tcW w:w="419" w:type="pct"/>
            <w:shd w:val="clear" w:color="auto" w:fill="auto"/>
            <w:tcMar>
              <w:top w:w="0" w:type="dxa"/>
              <w:left w:w="28" w:type="dxa"/>
              <w:bottom w:w="0" w:type="dxa"/>
              <w:right w:w="28" w:type="dxa"/>
            </w:tcMar>
          </w:tcPr>
          <w:p w:rsidR="00860ABC" w:rsidRPr="004371E7" w:rsidRDefault="00860ABC" w:rsidP="007F472B">
            <w:pPr>
              <w:pStyle w:val="a7"/>
              <w:widowControl w:val="0"/>
              <w:jc w:val="center"/>
              <w:rPr>
                <w:sz w:val="20"/>
                <w:szCs w:val="20"/>
              </w:rPr>
            </w:pPr>
            <w:r w:rsidRPr="004371E7">
              <w:rPr>
                <w:sz w:val="20"/>
                <w:szCs w:val="20"/>
              </w:rPr>
              <w:t>112,4</w:t>
            </w:r>
          </w:p>
        </w:tc>
        <w:tc>
          <w:tcPr>
            <w:tcW w:w="419" w:type="pct"/>
            <w:shd w:val="clear" w:color="auto" w:fill="auto"/>
            <w:tcMar>
              <w:top w:w="0" w:type="dxa"/>
              <w:left w:w="28" w:type="dxa"/>
              <w:bottom w:w="0" w:type="dxa"/>
              <w:right w:w="28" w:type="dxa"/>
            </w:tcMar>
          </w:tcPr>
          <w:p w:rsidR="00860ABC" w:rsidRPr="004371E7" w:rsidRDefault="00860ABC" w:rsidP="007F472B">
            <w:pPr>
              <w:pStyle w:val="a7"/>
              <w:widowControl w:val="0"/>
              <w:jc w:val="center"/>
              <w:rPr>
                <w:sz w:val="20"/>
                <w:szCs w:val="20"/>
              </w:rPr>
            </w:pPr>
            <w:r w:rsidRPr="004371E7">
              <w:rPr>
                <w:sz w:val="20"/>
                <w:szCs w:val="20"/>
              </w:rPr>
              <w:t>130</w:t>
            </w:r>
          </w:p>
        </w:tc>
        <w:tc>
          <w:tcPr>
            <w:tcW w:w="419" w:type="pct"/>
            <w:shd w:val="clear" w:color="auto" w:fill="auto"/>
            <w:tcMar>
              <w:top w:w="0" w:type="dxa"/>
              <w:left w:w="28" w:type="dxa"/>
              <w:bottom w:w="0" w:type="dxa"/>
              <w:right w:w="28" w:type="dxa"/>
            </w:tcMar>
          </w:tcPr>
          <w:p w:rsidR="00860ABC" w:rsidRPr="004371E7" w:rsidRDefault="00860ABC" w:rsidP="007F472B">
            <w:pPr>
              <w:pStyle w:val="a7"/>
              <w:widowControl w:val="0"/>
              <w:jc w:val="center"/>
              <w:rPr>
                <w:sz w:val="20"/>
                <w:szCs w:val="20"/>
              </w:rPr>
            </w:pPr>
            <w:r w:rsidRPr="004371E7">
              <w:rPr>
                <w:sz w:val="20"/>
                <w:szCs w:val="20"/>
              </w:rPr>
              <w:t>150</w:t>
            </w:r>
          </w:p>
        </w:tc>
      </w:tr>
      <w:tr w:rsidR="00860ABC" w:rsidRPr="004371E7">
        <w:trPr>
          <w:trHeight w:val="150"/>
          <w:tblCellSpacing w:w="0" w:type="dxa"/>
        </w:trPr>
        <w:tc>
          <w:tcPr>
            <w:tcW w:w="2906" w:type="pct"/>
            <w:shd w:val="clear" w:color="auto" w:fill="auto"/>
          </w:tcPr>
          <w:p w:rsidR="00860ABC" w:rsidRPr="004371E7" w:rsidRDefault="00860ABC" w:rsidP="007F472B">
            <w:pPr>
              <w:pStyle w:val="a7"/>
              <w:widowControl w:val="0"/>
              <w:rPr>
                <w:sz w:val="20"/>
                <w:szCs w:val="20"/>
              </w:rPr>
            </w:pPr>
            <w:r w:rsidRPr="004371E7">
              <w:rPr>
                <w:sz w:val="20"/>
                <w:szCs w:val="20"/>
              </w:rPr>
              <w:t xml:space="preserve">Объем прямых иностранных инвестиций (% к </w:t>
            </w:r>
            <w:proofErr w:type="gramStart"/>
            <w:r w:rsidRPr="004371E7">
              <w:rPr>
                <w:sz w:val="20"/>
                <w:szCs w:val="20"/>
              </w:rPr>
              <w:t>базовому</w:t>
            </w:r>
            <w:proofErr w:type="gramEnd"/>
            <w:r w:rsidRPr="004371E7">
              <w:rPr>
                <w:sz w:val="20"/>
                <w:szCs w:val="20"/>
              </w:rPr>
              <w:t>)</w:t>
            </w:r>
          </w:p>
        </w:tc>
        <w:tc>
          <w:tcPr>
            <w:tcW w:w="419" w:type="pct"/>
          </w:tcPr>
          <w:p w:rsidR="00860ABC" w:rsidRPr="00860ABC" w:rsidRDefault="00860ABC" w:rsidP="007F472B">
            <w:pPr>
              <w:widowControl w:val="0"/>
              <w:jc w:val="center"/>
              <w:rPr>
                <w:color w:val="000000"/>
                <w:sz w:val="20"/>
                <w:szCs w:val="20"/>
              </w:rPr>
            </w:pPr>
            <w:r w:rsidRPr="00860ABC">
              <w:rPr>
                <w:color w:val="000000"/>
                <w:sz w:val="20"/>
                <w:szCs w:val="20"/>
              </w:rPr>
              <w:t>93,6</w:t>
            </w:r>
          </w:p>
        </w:tc>
        <w:tc>
          <w:tcPr>
            <w:tcW w:w="419" w:type="pct"/>
          </w:tcPr>
          <w:p w:rsidR="00860ABC" w:rsidRPr="00860ABC" w:rsidRDefault="00860ABC" w:rsidP="007F472B">
            <w:pPr>
              <w:widowControl w:val="0"/>
              <w:jc w:val="center"/>
              <w:rPr>
                <w:color w:val="000000"/>
                <w:sz w:val="20"/>
                <w:szCs w:val="20"/>
              </w:rPr>
            </w:pPr>
            <w:r w:rsidRPr="00860ABC">
              <w:rPr>
                <w:color w:val="000000"/>
                <w:sz w:val="20"/>
                <w:szCs w:val="20"/>
              </w:rPr>
              <w:t>112,3</w:t>
            </w:r>
          </w:p>
        </w:tc>
        <w:tc>
          <w:tcPr>
            <w:tcW w:w="419" w:type="pct"/>
            <w:shd w:val="clear" w:color="auto" w:fill="auto"/>
            <w:tcMar>
              <w:top w:w="0" w:type="dxa"/>
              <w:left w:w="28" w:type="dxa"/>
              <w:bottom w:w="0" w:type="dxa"/>
              <w:right w:w="28" w:type="dxa"/>
            </w:tcMar>
          </w:tcPr>
          <w:p w:rsidR="00860ABC" w:rsidRPr="004371E7" w:rsidRDefault="00860ABC" w:rsidP="007F472B">
            <w:pPr>
              <w:pStyle w:val="a7"/>
              <w:widowControl w:val="0"/>
              <w:jc w:val="center"/>
              <w:rPr>
                <w:sz w:val="20"/>
                <w:szCs w:val="20"/>
              </w:rPr>
            </w:pPr>
            <w:r w:rsidRPr="004371E7">
              <w:rPr>
                <w:sz w:val="20"/>
                <w:szCs w:val="20"/>
              </w:rPr>
              <w:t>120</w:t>
            </w:r>
          </w:p>
        </w:tc>
        <w:tc>
          <w:tcPr>
            <w:tcW w:w="419" w:type="pct"/>
            <w:shd w:val="clear" w:color="auto" w:fill="auto"/>
            <w:tcMar>
              <w:top w:w="0" w:type="dxa"/>
              <w:left w:w="28" w:type="dxa"/>
              <w:bottom w:w="0" w:type="dxa"/>
              <w:right w:w="28" w:type="dxa"/>
            </w:tcMar>
          </w:tcPr>
          <w:p w:rsidR="00860ABC" w:rsidRPr="004371E7" w:rsidRDefault="00860ABC" w:rsidP="007F472B">
            <w:pPr>
              <w:pStyle w:val="a7"/>
              <w:widowControl w:val="0"/>
              <w:jc w:val="center"/>
              <w:rPr>
                <w:sz w:val="20"/>
                <w:szCs w:val="20"/>
              </w:rPr>
            </w:pPr>
            <w:r w:rsidRPr="004371E7">
              <w:rPr>
                <w:sz w:val="20"/>
                <w:szCs w:val="20"/>
              </w:rPr>
              <w:t>130</w:t>
            </w:r>
          </w:p>
        </w:tc>
        <w:tc>
          <w:tcPr>
            <w:tcW w:w="419" w:type="pct"/>
            <w:shd w:val="clear" w:color="auto" w:fill="auto"/>
            <w:tcMar>
              <w:top w:w="0" w:type="dxa"/>
              <w:left w:w="28" w:type="dxa"/>
              <w:bottom w:w="0" w:type="dxa"/>
              <w:right w:w="28" w:type="dxa"/>
            </w:tcMar>
          </w:tcPr>
          <w:p w:rsidR="00860ABC" w:rsidRPr="004371E7" w:rsidRDefault="00860ABC" w:rsidP="007F472B">
            <w:pPr>
              <w:pStyle w:val="a7"/>
              <w:widowControl w:val="0"/>
              <w:jc w:val="center"/>
              <w:rPr>
                <w:sz w:val="20"/>
                <w:szCs w:val="20"/>
              </w:rPr>
            </w:pPr>
            <w:r w:rsidRPr="004371E7">
              <w:rPr>
                <w:sz w:val="20"/>
                <w:szCs w:val="20"/>
              </w:rPr>
              <w:t>150</w:t>
            </w:r>
          </w:p>
        </w:tc>
      </w:tr>
      <w:tr w:rsidR="00860ABC" w:rsidRPr="004371E7">
        <w:trPr>
          <w:trHeight w:val="270"/>
          <w:tblCellSpacing w:w="0" w:type="dxa"/>
        </w:trPr>
        <w:tc>
          <w:tcPr>
            <w:tcW w:w="2906" w:type="pct"/>
            <w:shd w:val="clear" w:color="auto" w:fill="auto"/>
          </w:tcPr>
          <w:p w:rsidR="00860ABC" w:rsidRPr="004371E7" w:rsidRDefault="00860ABC" w:rsidP="007F472B">
            <w:pPr>
              <w:pStyle w:val="a7"/>
              <w:widowControl w:val="0"/>
              <w:rPr>
                <w:sz w:val="20"/>
                <w:szCs w:val="20"/>
              </w:rPr>
            </w:pPr>
            <w:r w:rsidRPr="004371E7">
              <w:rPr>
                <w:sz w:val="20"/>
                <w:szCs w:val="20"/>
              </w:rPr>
              <w:t xml:space="preserve">Отношение объема государственного долга Мурманской области к общему годовому объему доходов бюджета региона (без учета объемов безвозмездных поступлений, % </w:t>
            </w:r>
            <w:proofErr w:type="gramStart"/>
            <w:r w:rsidRPr="004371E7">
              <w:rPr>
                <w:sz w:val="20"/>
                <w:szCs w:val="20"/>
              </w:rPr>
              <w:t>к</w:t>
            </w:r>
            <w:proofErr w:type="gramEnd"/>
            <w:r w:rsidRPr="004371E7">
              <w:rPr>
                <w:sz w:val="20"/>
                <w:szCs w:val="20"/>
              </w:rPr>
              <w:t xml:space="preserve"> базовому</w:t>
            </w:r>
            <w:r>
              <w:rPr>
                <w:sz w:val="20"/>
                <w:szCs w:val="20"/>
              </w:rPr>
              <w:t xml:space="preserve"> – </w:t>
            </w:r>
            <w:smartTag w:uri="urn:schemas-microsoft-com:office:smarttags" w:element="metricconverter">
              <w:smartTagPr>
                <w:attr w:name="ProductID" w:val="2012 г"/>
              </w:smartTagPr>
              <w:r>
                <w:rPr>
                  <w:sz w:val="20"/>
                  <w:szCs w:val="20"/>
                </w:rPr>
                <w:t>2012 г</w:t>
              </w:r>
            </w:smartTag>
            <w:r>
              <w:rPr>
                <w:sz w:val="20"/>
                <w:szCs w:val="20"/>
              </w:rPr>
              <w:t>.</w:t>
            </w:r>
            <w:r w:rsidRPr="004371E7">
              <w:rPr>
                <w:sz w:val="20"/>
                <w:szCs w:val="20"/>
              </w:rPr>
              <w:t>)</w:t>
            </w:r>
          </w:p>
        </w:tc>
        <w:tc>
          <w:tcPr>
            <w:tcW w:w="419" w:type="pct"/>
          </w:tcPr>
          <w:p w:rsidR="00860ABC" w:rsidRPr="00E12F78" w:rsidRDefault="00860ABC" w:rsidP="007F472B">
            <w:pPr>
              <w:widowControl w:val="0"/>
              <w:jc w:val="center"/>
              <w:rPr>
                <w:color w:val="000000"/>
                <w:sz w:val="20"/>
                <w:szCs w:val="20"/>
              </w:rPr>
            </w:pPr>
            <w:r w:rsidRPr="00E12F78">
              <w:rPr>
                <w:color w:val="000000"/>
                <w:sz w:val="20"/>
                <w:szCs w:val="20"/>
              </w:rPr>
              <w:t>60</w:t>
            </w:r>
          </w:p>
        </w:tc>
        <w:tc>
          <w:tcPr>
            <w:tcW w:w="419" w:type="pct"/>
          </w:tcPr>
          <w:p w:rsidR="00860ABC" w:rsidRPr="00E12F78" w:rsidRDefault="00860ABC" w:rsidP="007F472B">
            <w:pPr>
              <w:widowControl w:val="0"/>
              <w:jc w:val="center"/>
              <w:rPr>
                <w:color w:val="000000"/>
                <w:sz w:val="20"/>
                <w:szCs w:val="20"/>
              </w:rPr>
            </w:pPr>
            <w:r w:rsidRPr="00E12F78">
              <w:rPr>
                <w:color w:val="000000"/>
                <w:sz w:val="20"/>
                <w:szCs w:val="20"/>
              </w:rPr>
              <w:t>80</w:t>
            </w:r>
          </w:p>
        </w:tc>
        <w:tc>
          <w:tcPr>
            <w:tcW w:w="419" w:type="pct"/>
            <w:shd w:val="clear" w:color="auto" w:fill="auto"/>
            <w:tcMar>
              <w:top w:w="0" w:type="dxa"/>
              <w:left w:w="28" w:type="dxa"/>
              <w:bottom w:w="0" w:type="dxa"/>
              <w:right w:w="28" w:type="dxa"/>
            </w:tcMar>
          </w:tcPr>
          <w:p w:rsidR="00860ABC" w:rsidRPr="00E12F78" w:rsidRDefault="00860ABC" w:rsidP="007F472B">
            <w:pPr>
              <w:pStyle w:val="a7"/>
              <w:widowControl w:val="0"/>
              <w:jc w:val="center"/>
              <w:rPr>
                <w:sz w:val="20"/>
                <w:szCs w:val="20"/>
              </w:rPr>
            </w:pPr>
            <w:r w:rsidRPr="00E12F78">
              <w:rPr>
                <w:sz w:val="20"/>
                <w:szCs w:val="20"/>
              </w:rPr>
              <w:t>80</w:t>
            </w:r>
          </w:p>
        </w:tc>
        <w:tc>
          <w:tcPr>
            <w:tcW w:w="419" w:type="pct"/>
            <w:shd w:val="clear" w:color="auto" w:fill="auto"/>
            <w:tcMar>
              <w:top w:w="0" w:type="dxa"/>
              <w:left w:w="28" w:type="dxa"/>
              <w:bottom w:w="0" w:type="dxa"/>
              <w:right w:w="28" w:type="dxa"/>
            </w:tcMar>
          </w:tcPr>
          <w:p w:rsidR="00860ABC" w:rsidRPr="00E12F78" w:rsidRDefault="00860ABC" w:rsidP="007F472B">
            <w:pPr>
              <w:pStyle w:val="a7"/>
              <w:widowControl w:val="0"/>
              <w:jc w:val="center"/>
              <w:rPr>
                <w:sz w:val="20"/>
                <w:szCs w:val="20"/>
              </w:rPr>
            </w:pPr>
            <w:r w:rsidRPr="00E12F78">
              <w:rPr>
                <w:sz w:val="20"/>
                <w:szCs w:val="20"/>
              </w:rPr>
              <w:t>70</w:t>
            </w:r>
          </w:p>
        </w:tc>
        <w:tc>
          <w:tcPr>
            <w:tcW w:w="419" w:type="pct"/>
            <w:shd w:val="clear" w:color="auto" w:fill="auto"/>
            <w:tcMar>
              <w:top w:w="0" w:type="dxa"/>
              <w:left w:w="28" w:type="dxa"/>
              <w:bottom w:w="0" w:type="dxa"/>
              <w:right w:w="28" w:type="dxa"/>
            </w:tcMar>
          </w:tcPr>
          <w:p w:rsidR="00860ABC" w:rsidRPr="00E12F78" w:rsidRDefault="00860ABC" w:rsidP="007F472B">
            <w:pPr>
              <w:pStyle w:val="a7"/>
              <w:widowControl w:val="0"/>
              <w:jc w:val="center"/>
              <w:rPr>
                <w:sz w:val="20"/>
                <w:szCs w:val="20"/>
              </w:rPr>
            </w:pPr>
            <w:r w:rsidRPr="00E12F78">
              <w:rPr>
                <w:sz w:val="20"/>
                <w:szCs w:val="20"/>
              </w:rPr>
              <w:t>69</w:t>
            </w:r>
          </w:p>
        </w:tc>
      </w:tr>
      <w:tr w:rsidR="00860ABC" w:rsidRPr="004371E7">
        <w:trPr>
          <w:trHeight w:val="180"/>
          <w:tblCellSpacing w:w="0" w:type="dxa"/>
        </w:trPr>
        <w:tc>
          <w:tcPr>
            <w:tcW w:w="2906" w:type="pct"/>
            <w:shd w:val="clear" w:color="auto" w:fill="auto"/>
          </w:tcPr>
          <w:p w:rsidR="00860ABC" w:rsidRPr="004371E7" w:rsidRDefault="00860ABC" w:rsidP="007F472B">
            <w:pPr>
              <w:pStyle w:val="a7"/>
              <w:widowControl w:val="0"/>
              <w:rPr>
                <w:sz w:val="20"/>
                <w:szCs w:val="20"/>
              </w:rPr>
            </w:pPr>
            <w:r w:rsidRPr="004371E7">
              <w:rPr>
                <w:sz w:val="20"/>
                <w:szCs w:val="20"/>
              </w:rPr>
              <w:t>Доходы областного бюджета от использования объектов госуда</w:t>
            </w:r>
            <w:r w:rsidRPr="004371E7">
              <w:rPr>
                <w:sz w:val="20"/>
                <w:szCs w:val="20"/>
              </w:rPr>
              <w:t>р</w:t>
            </w:r>
            <w:r w:rsidRPr="004371E7">
              <w:rPr>
                <w:sz w:val="20"/>
                <w:szCs w:val="20"/>
              </w:rPr>
              <w:t>ственного имущества Мурманской области (млн. руб.)</w:t>
            </w:r>
          </w:p>
        </w:tc>
        <w:tc>
          <w:tcPr>
            <w:tcW w:w="419" w:type="pct"/>
          </w:tcPr>
          <w:p w:rsidR="00860ABC" w:rsidRPr="00860ABC" w:rsidRDefault="00860ABC" w:rsidP="007F472B">
            <w:pPr>
              <w:widowControl w:val="0"/>
              <w:jc w:val="center"/>
              <w:rPr>
                <w:color w:val="000000"/>
                <w:sz w:val="20"/>
                <w:szCs w:val="20"/>
              </w:rPr>
            </w:pPr>
            <w:r w:rsidRPr="00860ABC">
              <w:rPr>
                <w:color w:val="000000"/>
                <w:sz w:val="20"/>
                <w:szCs w:val="20"/>
              </w:rPr>
              <w:t>35,6</w:t>
            </w:r>
          </w:p>
        </w:tc>
        <w:tc>
          <w:tcPr>
            <w:tcW w:w="419" w:type="pct"/>
          </w:tcPr>
          <w:p w:rsidR="00860ABC" w:rsidRPr="00860ABC" w:rsidRDefault="00860ABC" w:rsidP="007F472B">
            <w:pPr>
              <w:widowControl w:val="0"/>
              <w:jc w:val="center"/>
              <w:rPr>
                <w:color w:val="000000"/>
                <w:sz w:val="20"/>
                <w:szCs w:val="20"/>
              </w:rPr>
            </w:pPr>
            <w:r w:rsidRPr="00860ABC">
              <w:rPr>
                <w:color w:val="000000"/>
                <w:sz w:val="20"/>
                <w:szCs w:val="20"/>
              </w:rPr>
              <w:t>38,8</w:t>
            </w:r>
          </w:p>
        </w:tc>
        <w:tc>
          <w:tcPr>
            <w:tcW w:w="419" w:type="pct"/>
            <w:shd w:val="clear" w:color="auto" w:fill="auto"/>
            <w:tcMar>
              <w:top w:w="0" w:type="dxa"/>
              <w:left w:w="28" w:type="dxa"/>
              <w:bottom w:w="0" w:type="dxa"/>
              <w:right w:w="28" w:type="dxa"/>
            </w:tcMar>
          </w:tcPr>
          <w:p w:rsidR="00860ABC" w:rsidRPr="004371E7" w:rsidRDefault="00860ABC" w:rsidP="007F472B">
            <w:pPr>
              <w:pStyle w:val="a7"/>
              <w:widowControl w:val="0"/>
              <w:jc w:val="center"/>
              <w:rPr>
                <w:sz w:val="20"/>
                <w:szCs w:val="20"/>
              </w:rPr>
            </w:pPr>
            <w:r w:rsidRPr="004371E7">
              <w:rPr>
                <w:sz w:val="20"/>
                <w:szCs w:val="20"/>
              </w:rPr>
              <w:t>40,1</w:t>
            </w:r>
          </w:p>
        </w:tc>
        <w:tc>
          <w:tcPr>
            <w:tcW w:w="419" w:type="pct"/>
            <w:shd w:val="clear" w:color="auto" w:fill="auto"/>
            <w:tcMar>
              <w:top w:w="0" w:type="dxa"/>
              <w:left w:w="28" w:type="dxa"/>
              <w:bottom w:w="0" w:type="dxa"/>
              <w:right w:w="28" w:type="dxa"/>
            </w:tcMar>
          </w:tcPr>
          <w:p w:rsidR="00860ABC" w:rsidRPr="004371E7" w:rsidRDefault="00860ABC" w:rsidP="007F472B">
            <w:pPr>
              <w:pStyle w:val="a7"/>
              <w:widowControl w:val="0"/>
              <w:jc w:val="center"/>
              <w:rPr>
                <w:sz w:val="20"/>
                <w:szCs w:val="20"/>
              </w:rPr>
            </w:pPr>
            <w:r w:rsidRPr="004371E7">
              <w:rPr>
                <w:sz w:val="20"/>
                <w:szCs w:val="20"/>
              </w:rPr>
              <w:t>44,6</w:t>
            </w:r>
          </w:p>
        </w:tc>
        <w:tc>
          <w:tcPr>
            <w:tcW w:w="419" w:type="pct"/>
            <w:shd w:val="clear" w:color="auto" w:fill="auto"/>
            <w:tcMar>
              <w:top w:w="0" w:type="dxa"/>
              <w:left w:w="28" w:type="dxa"/>
              <w:bottom w:w="0" w:type="dxa"/>
              <w:right w:w="28" w:type="dxa"/>
            </w:tcMar>
          </w:tcPr>
          <w:p w:rsidR="00860ABC" w:rsidRPr="004371E7" w:rsidRDefault="00860ABC" w:rsidP="007F472B">
            <w:pPr>
              <w:pStyle w:val="a7"/>
              <w:widowControl w:val="0"/>
              <w:jc w:val="center"/>
              <w:rPr>
                <w:sz w:val="20"/>
                <w:szCs w:val="20"/>
              </w:rPr>
            </w:pPr>
            <w:r w:rsidRPr="004371E7">
              <w:rPr>
                <w:sz w:val="20"/>
                <w:szCs w:val="20"/>
              </w:rPr>
              <w:t>45</w:t>
            </w:r>
          </w:p>
        </w:tc>
      </w:tr>
      <w:tr w:rsidR="00860ABC" w:rsidRPr="004371E7">
        <w:trPr>
          <w:trHeight w:val="150"/>
          <w:tblCellSpacing w:w="0" w:type="dxa"/>
        </w:trPr>
        <w:tc>
          <w:tcPr>
            <w:tcW w:w="2906" w:type="pct"/>
            <w:shd w:val="clear" w:color="auto" w:fill="auto"/>
          </w:tcPr>
          <w:p w:rsidR="00860ABC" w:rsidRPr="004371E7" w:rsidRDefault="00860ABC" w:rsidP="007F472B">
            <w:pPr>
              <w:pStyle w:val="a7"/>
              <w:widowControl w:val="0"/>
              <w:rPr>
                <w:sz w:val="20"/>
                <w:szCs w:val="20"/>
              </w:rPr>
            </w:pPr>
            <w:r w:rsidRPr="004371E7">
              <w:rPr>
                <w:sz w:val="20"/>
                <w:szCs w:val="20"/>
              </w:rPr>
              <w:t>Уровень развития государственно-частного партнерства</w:t>
            </w:r>
            <w:proofErr w:type="gramStart"/>
            <w:r w:rsidRPr="004371E7">
              <w:rPr>
                <w:sz w:val="20"/>
                <w:szCs w:val="20"/>
              </w:rPr>
              <w:t xml:space="preserve"> (%)</w:t>
            </w:r>
            <w:proofErr w:type="gramEnd"/>
          </w:p>
        </w:tc>
        <w:tc>
          <w:tcPr>
            <w:tcW w:w="419" w:type="pct"/>
          </w:tcPr>
          <w:p w:rsidR="00860ABC" w:rsidRPr="00860ABC" w:rsidRDefault="00860ABC" w:rsidP="007F472B">
            <w:pPr>
              <w:widowControl w:val="0"/>
              <w:jc w:val="center"/>
              <w:rPr>
                <w:color w:val="000000"/>
                <w:sz w:val="20"/>
                <w:szCs w:val="20"/>
              </w:rPr>
            </w:pPr>
            <w:r w:rsidRPr="00860ABC">
              <w:rPr>
                <w:color w:val="000000"/>
                <w:sz w:val="20"/>
                <w:szCs w:val="20"/>
              </w:rPr>
              <w:t>30</w:t>
            </w:r>
          </w:p>
        </w:tc>
        <w:tc>
          <w:tcPr>
            <w:tcW w:w="419" w:type="pct"/>
          </w:tcPr>
          <w:p w:rsidR="00860ABC" w:rsidRPr="00860ABC" w:rsidRDefault="00860ABC" w:rsidP="007F472B">
            <w:pPr>
              <w:widowControl w:val="0"/>
              <w:jc w:val="center"/>
              <w:rPr>
                <w:color w:val="000000"/>
                <w:sz w:val="20"/>
                <w:szCs w:val="20"/>
              </w:rPr>
            </w:pPr>
            <w:r w:rsidRPr="00860ABC">
              <w:rPr>
                <w:color w:val="000000"/>
                <w:sz w:val="20"/>
                <w:szCs w:val="20"/>
              </w:rPr>
              <w:t>40</w:t>
            </w:r>
          </w:p>
        </w:tc>
        <w:tc>
          <w:tcPr>
            <w:tcW w:w="419" w:type="pct"/>
            <w:shd w:val="clear" w:color="auto" w:fill="auto"/>
            <w:tcMar>
              <w:top w:w="0" w:type="dxa"/>
              <w:left w:w="28" w:type="dxa"/>
              <w:bottom w:w="0" w:type="dxa"/>
              <w:right w:w="28" w:type="dxa"/>
            </w:tcMar>
          </w:tcPr>
          <w:p w:rsidR="00860ABC" w:rsidRPr="004371E7" w:rsidRDefault="00860ABC" w:rsidP="007F472B">
            <w:pPr>
              <w:pStyle w:val="a7"/>
              <w:widowControl w:val="0"/>
              <w:jc w:val="center"/>
              <w:rPr>
                <w:sz w:val="20"/>
                <w:szCs w:val="20"/>
              </w:rPr>
            </w:pPr>
            <w:r w:rsidRPr="004371E7">
              <w:rPr>
                <w:sz w:val="20"/>
                <w:szCs w:val="20"/>
              </w:rPr>
              <w:t>55</w:t>
            </w:r>
          </w:p>
        </w:tc>
        <w:tc>
          <w:tcPr>
            <w:tcW w:w="419" w:type="pct"/>
            <w:shd w:val="clear" w:color="auto" w:fill="auto"/>
            <w:tcMar>
              <w:top w:w="0" w:type="dxa"/>
              <w:left w:w="28" w:type="dxa"/>
              <w:bottom w:w="0" w:type="dxa"/>
              <w:right w:w="28" w:type="dxa"/>
            </w:tcMar>
          </w:tcPr>
          <w:p w:rsidR="00860ABC" w:rsidRPr="004371E7" w:rsidRDefault="00860ABC" w:rsidP="007F472B">
            <w:pPr>
              <w:pStyle w:val="a7"/>
              <w:widowControl w:val="0"/>
              <w:jc w:val="center"/>
              <w:rPr>
                <w:sz w:val="20"/>
                <w:szCs w:val="20"/>
              </w:rPr>
            </w:pPr>
            <w:r w:rsidRPr="004371E7">
              <w:rPr>
                <w:sz w:val="20"/>
                <w:szCs w:val="20"/>
              </w:rPr>
              <w:t>77</w:t>
            </w:r>
          </w:p>
        </w:tc>
        <w:tc>
          <w:tcPr>
            <w:tcW w:w="419" w:type="pct"/>
            <w:shd w:val="clear" w:color="auto" w:fill="auto"/>
            <w:tcMar>
              <w:top w:w="0" w:type="dxa"/>
              <w:left w:w="28" w:type="dxa"/>
              <w:bottom w:w="0" w:type="dxa"/>
              <w:right w:w="28" w:type="dxa"/>
            </w:tcMar>
          </w:tcPr>
          <w:p w:rsidR="00860ABC" w:rsidRPr="004371E7" w:rsidRDefault="00860ABC" w:rsidP="007F472B">
            <w:pPr>
              <w:pStyle w:val="a7"/>
              <w:widowControl w:val="0"/>
              <w:jc w:val="center"/>
              <w:rPr>
                <w:sz w:val="20"/>
                <w:szCs w:val="20"/>
              </w:rPr>
            </w:pPr>
            <w:r w:rsidRPr="004371E7">
              <w:rPr>
                <w:sz w:val="20"/>
                <w:szCs w:val="20"/>
              </w:rPr>
              <w:t>88</w:t>
            </w:r>
          </w:p>
        </w:tc>
      </w:tr>
    </w:tbl>
    <w:p w:rsidR="00D4402F" w:rsidRPr="00D4402F" w:rsidRDefault="00D4402F" w:rsidP="007F472B">
      <w:pPr>
        <w:widowControl w:val="0"/>
        <w:spacing w:line="360" w:lineRule="auto"/>
        <w:ind w:firstLine="720"/>
        <w:jc w:val="both"/>
        <w:rPr>
          <w:bCs/>
          <w:color w:val="000000"/>
          <w:sz w:val="8"/>
          <w:szCs w:val="8"/>
        </w:rPr>
      </w:pPr>
    </w:p>
    <w:p w:rsidR="00425A9D" w:rsidRPr="00AA16D2" w:rsidRDefault="00A35AC6" w:rsidP="007F472B">
      <w:pPr>
        <w:widowControl w:val="0"/>
        <w:spacing w:line="360" w:lineRule="auto"/>
        <w:ind w:firstLine="720"/>
        <w:jc w:val="both"/>
      </w:pPr>
      <w:r w:rsidRPr="00AA16D2">
        <w:rPr>
          <w:bCs/>
          <w:color w:val="000000"/>
        </w:rPr>
        <w:t xml:space="preserve">В рамках достижения подцели 1 </w:t>
      </w:r>
      <w:r w:rsidR="00330BEB" w:rsidRPr="00AA16D2">
        <w:t>необходимо решить ряд задач:</w:t>
      </w:r>
    </w:p>
    <w:p w:rsidR="00F722EA" w:rsidRPr="00AA16D2" w:rsidRDefault="00F722EA" w:rsidP="007F472B">
      <w:pPr>
        <w:pStyle w:val="Style2"/>
        <w:spacing w:line="360" w:lineRule="auto"/>
        <w:ind w:firstLine="709"/>
        <w:rPr>
          <w:rStyle w:val="FontStyle19"/>
        </w:rPr>
      </w:pPr>
      <w:r w:rsidRPr="00AA16D2">
        <w:rPr>
          <w:bCs/>
          <w:color w:val="000000"/>
        </w:rPr>
        <w:t>1.1. Внесение изменений в региональную законодательную и нормативную правовую б</w:t>
      </w:r>
      <w:r w:rsidRPr="00AA16D2">
        <w:rPr>
          <w:bCs/>
          <w:color w:val="000000"/>
        </w:rPr>
        <w:t>а</w:t>
      </w:r>
      <w:r w:rsidRPr="00AA16D2">
        <w:rPr>
          <w:bCs/>
          <w:color w:val="000000"/>
        </w:rPr>
        <w:t>зу</w:t>
      </w:r>
      <w:r w:rsidR="000967A4" w:rsidRPr="00AA16D2">
        <w:rPr>
          <w:bCs/>
          <w:color w:val="000000"/>
        </w:rPr>
        <w:t>, в том числе</w:t>
      </w:r>
      <w:r w:rsidRPr="00AA16D2">
        <w:rPr>
          <w:bCs/>
          <w:color w:val="000000"/>
        </w:rPr>
        <w:t xml:space="preserve"> в направлении приведения ее в соответствие с совершенствованием федеральн</w:t>
      </w:r>
      <w:r w:rsidRPr="00AA16D2">
        <w:rPr>
          <w:bCs/>
          <w:color w:val="000000"/>
        </w:rPr>
        <w:t>о</w:t>
      </w:r>
      <w:r w:rsidRPr="00AA16D2">
        <w:rPr>
          <w:bCs/>
          <w:color w:val="000000"/>
        </w:rPr>
        <w:lastRenderedPageBreak/>
        <w:t>го законодательства;</w:t>
      </w:r>
    </w:p>
    <w:p w:rsidR="00BE0FD9" w:rsidRPr="00AA16D2" w:rsidRDefault="00330BEB" w:rsidP="007F472B">
      <w:pPr>
        <w:widowControl w:val="0"/>
        <w:spacing w:line="360" w:lineRule="auto"/>
        <w:ind w:firstLine="720"/>
        <w:jc w:val="both"/>
        <w:rPr>
          <w:bCs/>
          <w:color w:val="000000"/>
        </w:rPr>
      </w:pPr>
      <w:r w:rsidRPr="00AA16D2">
        <w:rPr>
          <w:rStyle w:val="FontStyle19"/>
        </w:rPr>
        <w:t>1.</w:t>
      </w:r>
      <w:r w:rsidR="00F72C60" w:rsidRPr="00AA16D2">
        <w:rPr>
          <w:rStyle w:val="FontStyle19"/>
        </w:rPr>
        <w:t>2</w:t>
      </w:r>
      <w:r w:rsidRPr="00AA16D2">
        <w:rPr>
          <w:rStyle w:val="FontStyle19"/>
        </w:rPr>
        <w:t xml:space="preserve">. Формирование и развитие институтов государственной поддержки инвестиционной деятельности; </w:t>
      </w:r>
    </w:p>
    <w:p w:rsidR="00F72C60" w:rsidRPr="00AA16D2" w:rsidRDefault="00F72C60" w:rsidP="007F472B">
      <w:pPr>
        <w:pStyle w:val="Style2"/>
        <w:spacing w:line="360" w:lineRule="auto"/>
        <w:ind w:firstLine="709"/>
        <w:rPr>
          <w:rStyle w:val="FontStyle19"/>
        </w:rPr>
      </w:pPr>
      <w:r w:rsidRPr="00AA16D2">
        <w:rPr>
          <w:rStyle w:val="FontStyle19"/>
        </w:rPr>
        <w:t>1.3. Проведение эффективной политики государственного регулирования цен (тарифов);</w:t>
      </w:r>
    </w:p>
    <w:p w:rsidR="000967A4" w:rsidRPr="00AA16D2" w:rsidRDefault="000967A4" w:rsidP="007F472B">
      <w:pPr>
        <w:pStyle w:val="Style2"/>
        <w:spacing w:line="360" w:lineRule="auto"/>
        <w:ind w:firstLine="709"/>
        <w:rPr>
          <w:rStyle w:val="FontStyle19"/>
        </w:rPr>
      </w:pPr>
      <w:r w:rsidRPr="00AA16D2">
        <w:rPr>
          <w:rStyle w:val="FontStyle19"/>
        </w:rPr>
        <w:t>1.</w:t>
      </w:r>
      <w:r w:rsidR="00661ED4" w:rsidRPr="00AA16D2">
        <w:rPr>
          <w:rStyle w:val="FontStyle19"/>
        </w:rPr>
        <w:t>4</w:t>
      </w:r>
      <w:r w:rsidRPr="00AA16D2">
        <w:rPr>
          <w:rStyle w:val="FontStyle19"/>
        </w:rPr>
        <w:t>. Расширение стимулирующей роли налоговой системы;</w:t>
      </w:r>
    </w:p>
    <w:p w:rsidR="00330BEB" w:rsidRPr="00AA16D2" w:rsidRDefault="000967A4" w:rsidP="007F472B">
      <w:pPr>
        <w:widowControl w:val="0"/>
        <w:spacing w:line="360" w:lineRule="auto"/>
        <w:ind w:firstLine="720"/>
        <w:jc w:val="both"/>
        <w:rPr>
          <w:rStyle w:val="FontStyle19"/>
        </w:rPr>
      </w:pPr>
      <w:r w:rsidRPr="00AA16D2">
        <w:rPr>
          <w:rStyle w:val="FontStyle19"/>
        </w:rPr>
        <w:t>1.</w:t>
      </w:r>
      <w:r w:rsidR="00661ED4" w:rsidRPr="00AA16D2">
        <w:rPr>
          <w:rStyle w:val="FontStyle19"/>
        </w:rPr>
        <w:t>5</w:t>
      </w:r>
      <w:r w:rsidRPr="00AA16D2">
        <w:rPr>
          <w:rStyle w:val="FontStyle19"/>
        </w:rPr>
        <w:t>. Совершенствование мер финансовой неналоговой поддержки (в том числе повыш</w:t>
      </w:r>
      <w:r w:rsidRPr="00AA16D2">
        <w:rPr>
          <w:rStyle w:val="FontStyle19"/>
        </w:rPr>
        <w:t>е</w:t>
      </w:r>
      <w:r w:rsidRPr="00AA16D2">
        <w:rPr>
          <w:rStyle w:val="FontStyle19"/>
        </w:rPr>
        <w:t>ние доступности кредитных ресурсов);</w:t>
      </w:r>
    </w:p>
    <w:p w:rsidR="000967A4" w:rsidRPr="00AA16D2" w:rsidRDefault="000967A4" w:rsidP="007F472B">
      <w:pPr>
        <w:widowControl w:val="0"/>
        <w:spacing w:line="360" w:lineRule="auto"/>
        <w:ind w:firstLine="720"/>
        <w:jc w:val="both"/>
        <w:rPr>
          <w:rStyle w:val="FontStyle19"/>
        </w:rPr>
      </w:pPr>
      <w:r w:rsidRPr="00AA16D2">
        <w:rPr>
          <w:rStyle w:val="FontStyle19"/>
        </w:rPr>
        <w:t>1.</w:t>
      </w:r>
      <w:r w:rsidR="00661ED4" w:rsidRPr="00AA16D2">
        <w:rPr>
          <w:rStyle w:val="FontStyle19"/>
        </w:rPr>
        <w:t>6</w:t>
      </w:r>
      <w:r w:rsidRPr="00AA16D2">
        <w:rPr>
          <w:rStyle w:val="FontStyle19"/>
        </w:rPr>
        <w:t>. Проведение оценки регулирующего воздействия на осуществление предприним</w:t>
      </w:r>
      <w:r w:rsidRPr="00AA16D2">
        <w:rPr>
          <w:rStyle w:val="FontStyle19"/>
        </w:rPr>
        <w:t>а</w:t>
      </w:r>
      <w:r w:rsidRPr="00AA16D2">
        <w:rPr>
          <w:rStyle w:val="FontStyle19"/>
        </w:rPr>
        <w:t>тельской и инвестиционной деятельности нормативных правовых актов и их проектов;</w:t>
      </w:r>
    </w:p>
    <w:p w:rsidR="000967A4" w:rsidRPr="00AA16D2" w:rsidRDefault="000967A4" w:rsidP="007F472B">
      <w:pPr>
        <w:widowControl w:val="0"/>
        <w:spacing w:line="360" w:lineRule="auto"/>
        <w:ind w:firstLine="720"/>
        <w:jc w:val="both"/>
        <w:rPr>
          <w:bCs/>
          <w:color w:val="000000"/>
        </w:rPr>
      </w:pPr>
      <w:r w:rsidRPr="00AA16D2">
        <w:rPr>
          <w:rStyle w:val="FontStyle19"/>
        </w:rPr>
        <w:t>1.</w:t>
      </w:r>
      <w:r w:rsidR="00661ED4" w:rsidRPr="00AA16D2">
        <w:rPr>
          <w:rStyle w:val="FontStyle19"/>
        </w:rPr>
        <w:t>7</w:t>
      </w:r>
      <w:r w:rsidRPr="00AA16D2">
        <w:rPr>
          <w:rStyle w:val="FontStyle19"/>
        </w:rPr>
        <w:t xml:space="preserve">. </w:t>
      </w:r>
      <w:r w:rsidR="00F72C60" w:rsidRPr="00AA16D2">
        <w:rPr>
          <w:rStyle w:val="FontStyle19"/>
        </w:rPr>
        <w:t>Ф</w:t>
      </w:r>
      <w:r w:rsidRPr="00AA16D2">
        <w:rPr>
          <w:rStyle w:val="FontStyle19"/>
        </w:rPr>
        <w:t>ормирование и поддержание позитивного имиджа Мурманской области как реги</w:t>
      </w:r>
      <w:r w:rsidRPr="00AA16D2">
        <w:rPr>
          <w:rStyle w:val="FontStyle19"/>
        </w:rPr>
        <w:t>о</w:t>
      </w:r>
      <w:r w:rsidRPr="00AA16D2">
        <w:rPr>
          <w:rStyle w:val="FontStyle19"/>
        </w:rPr>
        <w:t>на, благоприятного для инвестиционной и предпринимательской деятельности, информиров</w:t>
      </w:r>
      <w:r w:rsidRPr="00AA16D2">
        <w:rPr>
          <w:rStyle w:val="FontStyle19"/>
        </w:rPr>
        <w:t>а</w:t>
      </w:r>
      <w:r w:rsidRPr="00AA16D2">
        <w:rPr>
          <w:rStyle w:val="FontStyle19"/>
        </w:rPr>
        <w:t xml:space="preserve">ние </w:t>
      </w:r>
      <w:proofErr w:type="gramStart"/>
      <w:r w:rsidRPr="00AA16D2">
        <w:rPr>
          <w:rStyle w:val="FontStyle19"/>
        </w:rPr>
        <w:t>бизнес-сообщества</w:t>
      </w:r>
      <w:proofErr w:type="gramEnd"/>
      <w:r w:rsidRPr="00AA16D2">
        <w:rPr>
          <w:rStyle w:val="FontStyle19"/>
        </w:rPr>
        <w:t xml:space="preserve"> об инвестиционном потенциале региона;</w:t>
      </w:r>
    </w:p>
    <w:p w:rsidR="002527AF" w:rsidRDefault="000967A4" w:rsidP="007F472B">
      <w:pPr>
        <w:widowControl w:val="0"/>
        <w:spacing w:line="360" w:lineRule="auto"/>
        <w:ind w:firstLine="720"/>
        <w:jc w:val="both"/>
        <w:rPr>
          <w:rStyle w:val="FontStyle19"/>
        </w:rPr>
      </w:pPr>
      <w:r w:rsidRPr="000911C4">
        <w:rPr>
          <w:rStyle w:val="FontStyle19"/>
        </w:rPr>
        <w:t>1.</w:t>
      </w:r>
      <w:r w:rsidR="00661ED4" w:rsidRPr="000911C4">
        <w:rPr>
          <w:rStyle w:val="FontStyle19"/>
        </w:rPr>
        <w:t>8</w:t>
      </w:r>
      <w:r w:rsidRPr="000911C4">
        <w:rPr>
          <w:rStyle w:val="FontStyle19"/>
        </w:rPr>
        <w:t xml:space="preserve">. </w:t>
      </w:r>
      <w:proofErr w:type="gramStart"/>
      <w:r w:rsidRPr="000911C4">
        <w:rPr>
          <w:rStyle w:val="FontStyle19"/>
        </w:rPr>
        <w:t>Оказание финансовой, имущественной</w:t>
      </w:r>
      <w:r w:rsidR="00A122A0">
        <w:rPr>
          <w:rStyle w:val="FontStyle19"/>
        </w:rPr>
        <w:t>,</w:t>
      </w:r>
      <w:r w:rsidRPr="000911C4">
        <w:rPr>
          <w:rStyle w:val="FontStyle19"/>
        </w:rPr>
        <w:t xml:space="preserve"> информационной, консультационной по</w:t>
      </w:r>
      <w:r w:rsidRPr="000911C4">
        <w:rPr>
          <w:rStyle w:val="FontStyle19"/>
        </w:rPr>
        <w:t>д</w:t>
      </w:r>
      <w:r w:rsidRPr="000911C4">
        <w:rPr>
          <w:rStyle w:val="FontStyle19"/>
        </w:rPr>
        <w:t xml:space="preserve">держки субъектам малого и среднего </w:t>
      </w:r>
      <w:r w:rsidRPr="00AA3BAF">
        <w:rPr>
          <w:rStyle w:val="FontStyle19"/>
        </w:rPr>
        <w:t>предпринимательства</w:t>
      </w:r>
      <w:r w:rsidR="00F72C60" w:rsidRPr="00AA3BAF">
        <w:rPr>
          <w:rStyle w:val="FontStyle19"/>
        </w:rPr>
        <w:t xml:space="preserve">, </w:t>
      </w:r>
      <w:r w:rsidR="00AA3BAF" w:rsidRPr="00AA3BAF">
        <w:t>в том числе создаваемого на усл</w:t>
      </w:r>
      <w:r w:rsidR="00AA3BAF" w:rsidRPr="00AA3BAF">
        <w:t>о</w:t>
      </w:r>
      <w:r w:rsidR="00AA3BAF" w:rsidRPr="00AA3BAF">
        <w:t xml:space="preserve">виях аутсорсинга с крупными компаниями, </w:t>
      </w:r>
      <w:r w:rsidR="00F72C60" w:rsidRPr="00AA3BAF">
        <w:rPr>
          <w:rStyle w:val="FontStyle19"/>
        </w:rPr>
        <w:t>р</w:t>
      </w:r>
      <w:r w:rsidRPr="00AA3BAF">
        <w:rPr>
          <w:rStyle w:val="FontStyle19"/>
        </w:rPr>
        <w:t>асширение возм</w:t>
      </w:r>
      <w:r w:rsidRPr="000911C4">
        <w:rPr>
          <w:rStyle w:val="FontStyle19"/>
        </w:rPr>
        <w:t>ожностей использования лизинг</w:t>
      </w:r>
      <w:r w:rsidRPr="000911C4">
        <w:rPr>
          <w:rStyle w:val="FontStyle19"/>
        </w:rPr>
        <w:t>о</w:t>
      </w:r>
      <w:r w:rsidRPr="000911C4">
        <w:rPr>
          <w:rStyle w:val="FontStyle19"/>
        </w:rPr>
        <w:t>вых инструментов и заемного финансирования для субъектов малого и среднего предприним</w:t>
      </w:r>
      <w:r w:rsidRPr="000911C4">
        <w:rPr>
          <w:rStyle w:val="FontStyle19"/>
        </w:rPr>
        <w:t>а</w:t>
      </w:r>
      <w:r w:rsidRPr="000911C4">
        <w:rPr>
          <w:rStyle w:val="FontStyle19"/>
        </w:rPr>
        <w:t>тельства</w:t>
      </w:r>
      <w:r w:rsidR="00F72C60" w:rsidRPr="000911C4">
        <w:rPr>
          <w:rStyle w:val="FontStyle19"/>
        </w:rPr>
        <w:t>, в</w:t>
      </w:r>
      <w:r w:rsidRPr="000911C4">
        <w:rPr>
          <w:rStyle w:val="FontStyle19"/>
        </w:rPr>
        <w:t>заимодействие с банковской сферой, направленное на увеличение количества до</w:t>
      </w:r>
      <w:r w:rsidRPr="000911C4">
        <w:rPr>
          <w:rStyle w:val="FontStyle19"/>
        </w:rPr>
        <w:t>с</w:t>
      </w:r>
      <w:r w:rsidRPr="000911C4">
        <w:rPr>
          <w:rStyle w:val="FontStyle19"/>
        </w:rPr>
        <w:t>тупных банковских продуктов, целевой аудиторией которых выступают субъекты малого и среднего предпринимательства</w:t>
      </w:r>
      <w:r w:rsidR="002527AF" w:rsidRPr="000911C4">
        <w:rPr>
          <w:rStyle w:val="FontStyle19"/>
        </w:rPr>
        <w:t>, в том числе:</w:t>
      </w:r>
      <w:proofErr w:type="gramEnd"/>
    </w:p>
    <w:p w:rsidR="002527AF" w:rsidRDefault="00B475A4" w:rsidP="007F472B">
      <w:pPr>
        <w:widowControl w:val="0"/>
        <w:spacing w:line="360" w:lineRule="auto"/>
        <w:ind w:firstLine="720"/>
        <w:jc w:val="both"/>
        <w:rPr>
          <w:rStyle w:val="FontStyle19"/>
        </w:rPr>
      </w:pPr>
      <w:proofErr w:type="gramStart"/>
      <w:r w:rsidRPr="00B475A4">
        <w:rPr>
          <w:rStyle w:val="FontStyle19"/>
        </w:rPr>
        <w:t xml:space="preserve">формирование производственных площадок </w:t>
      </w:r>
      <w:r>
        <w:rPr>
          <w:rStyle w:val="FontStyle19"/>
        </w:rPr>
        <w:t xml:space="preserve">и кластеров </w:t>
      </w:r>
      <w:r w:rsidRPr="00B475A4">
        <w:rPr>
          <w:rStyle w:val="FontStyle19"/>
        </w:rPr>
        <w:t xml:space="preserve">в </w:t>
      </w:r>
      <w:proofErr w:type="spellStart"/>
      <w:r w:rsidRPr="00B475A4">
        <w:rPr>
          <w:rStyle w:val="FontStyle19"/>
        </w:rPr>
        <w:t>инвестиционно</w:t>
      </w:r>
      <w:proofErr w:type="spellEnd"/>
      <w:r w:rsidRPr="00B475A4">
        <w:rPr>
          <w:rStyle w:val="FontStyle19"/>
        </w:rPr>
        <w:t xml:space="preserve"> привлекател</w:t>
      </w:r>
      <w:r w:rsidRPr="00B475A4">
        <w:rPr>
          <w:rStyle w:val="FontStyle19"/>
        </w:rPr>
        <w:t>ь</w:t>
      </w:r>
      <w:r w:rsidRPr="00B475A4">
        <w:rPr>
          <w:rStyle w:val="FontStyle19"/>
        </w:rPr>
        <w:t xml:space="preserve">ных районах с учетом обеспеченности квалифицированными </w:t>
      </w:r>
      <w:r>
        <w:rPr>
          <w:rStyle w:val="FontStyle19"/>
        </w:rPr>
        <w:t>трудовыми ресурсами</w:t>
      </w:r>
      <w:r w:rsidRPr="00B475A4">
        <w:rPr>
          <w:rStyle w:val="FontStyle19"/>
        </w:rPr>
        <w:t>, специал</w:t>
      </w:r>
      <w:r w:rsidRPr="00B475A4">
        <w:rPr>
          <w:rStyle w:val="FontStyle19"/>
        </w:rPr>
        <w:t>и</w:t>
      </w:r>
      <w:r w:rsidRPr="00B475A4">
        <w:rPr>
          <w:rStyle w:val="FontStyle19"/>
        </w:rPr>
        <w:t>зацией рези</w:t>
      </w:r>
      <w:r>
        <w:rPr>
          <w:rStyle w:val="FontStyle19"/>
        </w:rPr>
        <w:t>дентов</w:t>
      </w:r>
      <w:r w:rsidRPr="00B475A4">
        <w:rPr>
          <w:rStyle w:val="FontStyle19"/>
        </w:rPr>
        <w:t xml:space="preserve"> </w:t>
      </w:r>
      <w:r>
        <w:rPr>
          <w:rStyle w:val="FontStyle19"/>
        </w:rPr>
        <w:t>(п</w:t>
      </w:r>
      <w:r w:rsidRPr="00B475A4">
        <w:rPr>
          <w:rStyle w:val="FontStyle19"/>
        </w:rPr>
        <w:t>риход «якорных» инвесторов и развитие кластеров способствует созданию благоприятных условий для локализации в непосредственной близости предприятий малого и среднего предпринимательства</w:t>
      </w:r>
      <w:r>
        <w:rPr>
          <w:rStyle w:val="FontStyle19"/>
        </w:rPr>
        <w:t>, а также</w:t>
      </w:r>
      <w:r w:rsidRPr="00B475A4">
        <w:rPr>
          <w:rStyle w:val="FontStyle19"/>
        </w:rPr>
        <w:t xml:space="preserve"> существенно</w:t>
      </w:r>
      <w:r>
        <w:rPr>
          <w:rStyle w:val="FontStyle19"/>
        </w:rPr>
        <w:t>му</w:t>
      </w:r>
      <w:r w:rsidRPr="00B475A4">
        <w:rPr>
          <w:rStyle w:val="FontStyle19"/>
        </w:rPr>
        <w:t xml:space="preserve"> снижени</w:t>
      </w:r>
      <w:r>
        <w:rPr>
          <w:rStyle w:val="FontStyle19"/>
        </w:rPr>
        <w:t>ю</w:t>
      </w:r>
      <w:r w:rsidRPr="00B475A4">
        <w:rPr>
          <w:rStyle w:val="FontStyle19"/>
        </w:rPr>
        <w:t xml:space="preserve"> для последних расходов на создание (развитие) инженерной и транспортной инфраструктуры</w:t>
      </w:r>
      <w:r>
        <w:rPr>
          <w:rStyle w:val="FontStyle19"/>
        </w:rPr>
        <w:t>);</w:t>
      </w:r>
      <w:proofErr w:type="gramEnd"/>
    </w:p>
    <w:p w:rsidR="00B475A4" w:rsidRDefault="00BA7F29" w:rsidP="007F472B">
      <w:pPr>
        <w:widowControl w:val="0"/>
        <w:spacing w:line="360" w:lineRule="auto"/>
        <w:ind w:firstLine="720"/>
        <w:jc w:val="both"/>
        <w:rPr>
          <w:rStyle w:val="FontStyle19"/>
        </w:rPr>
      </w:pPr>
      <w:r w:rsidRPr="00BA7F29">
        <w:rPr>
          <w:rStyle w:val="FontStyle19"/>
        </w:rPr>
        <w:t>стимулирование инновационной активности хозяйствующих субъектов, формирование условий, способствующих расширению научно-технического потенциала, развитие субъектов инновационной инфраструктуры</w:t>
      </w:r>
      <w:r>
        <w:rPr>
          <w:rStyle w:val="FontStyle19"/>
        </w:rPr>
        <w:t>;</w:t>
      </w:r>
    </w:p>
    <w:p w:rsidR="00BA7F29" w:rsidRDefault="00BA7F29" w:rsidP="007F472B">
      <w:pPr>
        <w:widowControl w:val="0"/>
        <w:spacing w:line="360" w:lineRule="auto"/>
        <w:ind w:firstLine="720"/>
        <w:jc w:val="both"/>
        <w:rPr>
          <w:rStyle w:val="FontStyle19"/>
        </w:rPr>
      </w:pPr>
      <w:r w:rsidRPr="00BA7F29">
        <w:rPr>
          <w:rStyle w:val="FontStyle19"/>
        </w:rPr>
        <w:t>формир</w:t>
      </w:r>
      <w:r>
        <w:rPr>
          <w:rStyle w:val="FontStyle19"/>
        </w:rPr>
        <w:t>ование на базе научных</w:t>
      </w:r>
      <w:r w:rsidRPr="00BA7F29">
        <w:rPr>
          <w:rStyle w:val="FontStyle19"/>
        </w:rPr>
        <w:t xml:space="preserve"> </w:t>
      </w:r>
      <w:r>
        <w:rPr>
          <w:rStyle w:val="FontStyle19"/>
        </w:rPr>
        <w:t xml:space="preserve">и образовательных организаций </w:t>
      </w:r>
      <w:r w:rsidRPr="00BA7F29">
        <w:rPr>
          <w:rStyle w:val="FontStyle19"/>
        </w:rPr>
        <w:t>интеллектуальн</w:t>
      </w:r>
      <w:r>
        <w:rPr>
          <w:rStyle w:val="FontStyle19"/>
        </w:rPr>
        <w:t>ого</w:t>
      </w:r>
      <w:r w:rsidRPr="00BA7F29">
        <w:rPr>
          <w:rStyle w:val="FontStyle19"/>
        </w:rPr>
        <w:t xml:space="preserve"> п</w:t>
      </w:r>
      <w:r w:rsidRPr="00BA7F29">
        <w:rPr>
          <w:rStyle w:val="FontStyle19"/>
        </w:rPr>
        <w:t>о</w:t>
      </w:r>
      <w:r w:rsidRPr="00BA7F29">
        <w:rPr>
          <w:rStyle w:val="FontStyle19"/>
        </w:rPr>
        <w:t>тенциал</w:t>
      </w:r>
      <w:r>
        <w:rPr>
          <w:rStyle w:val="FontStyle19"/>
        </w:rPr>
        <w:t>а</w:t>
      </w:r>
      <w:r w:rsidRPr="00BA7F29">
        <w:rPr>
          <w:rStyle w:val="FontStyle19"/>
        </w:rPr>
        <w:t xml:space="preserve"> </w:t>
      </w:r>
      <w:r>
        <w:rPr>
          <w:rStyle w:val="FontStyle19"/>
        </w:rPr>
        <w:t>Мурманской области</w:t>
      </w:r>
      <w:r w:rsidRPr="00BA7F29">
        <w:rPr>
          <w:rStyle w:val="FontStyle19"/>
        </w:rPr>
        <w:t xml:space="preserve">, </w:t>
      </w:r>
      <w:r w:rsidR="007A10F7">
        <w:rPr>
          <w:rStyle w:val="FontStyle19"/>
        </w:rPr>
        <w:t>нацеленного на</w:t>
      </w:r>
      <w:r w:rsidRPr="00BA7F29">
        <w:rPr>
          <w:rStyle w:val="FontStyle19"/>
        </w:rPr>
        <w:t xml:space="preserve"> научны</w:t>
      </w:r>
      <w:r w:rsidR="007A10F7">
        <w:rPr>
          <w:rStyle w:val="FontStyle19"/>
        </w:rPr>
        <w:t>е</w:t>
      </w:r>
      <w:r w:rsidRPr="00BA7F29">
        <w:rPr>
          <w:rStyle w:val="FontStyle19"/>
        </w:rPr>
        <w:t xml:space="preserve"> разработ</w:t>
      </w:r>
      <w:r w:rsidR="007A10F7">
        <w:rPr>
          <w:rStyle w:val="FontStyle19"/>
        </w:rPr>
        <w:t>ки</w:t>
      </w:r>
      <w:r w:rsidRPr="00BA7F29">
        <w:rPr>
          <w:rStyle w:val="FontStyle19"/>
        </w:rPr>
        <w:t>, коммерциализацию кот</w:t>
      </w:r>
      <w:r w:rsidRPr="00BA7F29">
        <w:rPr>
          <w:rStyle w:val="FontStyle19"/>
        </w:rPr>
        <w:t>о</w:t>
      </w:r>
      <w:r w:rsidRPr="00BA7F29">
        <w:rPr>
          <w:rStyle w:val="FontStyle19"/>
        </w:rPr>
        <w:t xml:space="preserve">рых </w:t>
      </w:r>
      <w:r w:rsidR="007A10F7">
        <w:rPr>
          <w:rStyle w:val="FontStyle19"/>
        </w:rPr>
        <w:t xml:space="preserve">будут </w:t>
      </w:r>
      <w:r w:rsidRPr="00BA7F29">
        <w:rPr>
          <w:rStyle w:val="FontStyle19"/>
        </w:rPr>
        <w:t>осуществля</w:t>
      </w:r>
      <w:r w:rsidR="007A10F7">
        <w:rPr>
          <w:rStyle w:val="FontStyle19"/>
        </w:rPr>
        <w:t>ть</w:t>
      </w:r>
      <w:r w:rsidRPr="00BA7F29">
        <w:rPr>
          <w:rStyle w:val="FontStyle19"/>
        </w:rPr>
        <w:t xml:space="preserve"> создаваемые при них малые предприятия</w:t>
      </w:r>
      <w:r w:rsidR="007A10F7">
        <w:rPr>
          <w:rStyle w:val="FontStyle19"/>
        </w:rPr>
        <w:t>;</w:t>
      </w:r>
    </w:p>
    <w:p w:rsidR="0057162C" w:rsidRDefault="0057162C" w:rsidP="007F472B">
      <w:pPr>
        <w:widowControl w:val="0"/>
        <w:spacing w:line="360" w:lineRule="auto"/>
        <w:ind w:firstLine="720"/>
        <w:jc w:val="both"/>
        <w:rPr>
          <w:rStyle w:val="FontStyle19"/>
        </w:rPr>
      </w:pPr>
      <w:r>
        <w:rPr>
          <w:rStyle w:val="FontStyle19"/>
        </w:rPr>
        <w:t>р</w:t>
      </w:r>
      <w:r w:rsidRPr="0057162C">
        <w:rPr>
          <w:rStyle w:val="FontStyle19"/>
        </w:rPr>
        <w:t xml:space="preserve">азвитие процессов </w:t>
      </w:r>
      <w:proofErr w:type="spellStart"/>
      <w:r w:rsidRPr="0057162C">
        <w:rPr>
          <w:rStyle w:val="FontStyle19"/>
        </w:rPr>
        <w:t>бизнес-инкубирования</w:t>
      </w:r>
      <w:proofErr w:type="spellEnd"/>
      <w:r w:rsidRPr="0057162C">
        <w:rPr>
          <w:rStyle w:val="FontStyle19"/>
        </w:rPr>
        <w:t xml:space="preserve"> и обеспечение текущей деятельности </w:t>
      </w:r>
      <w:proofErr w:type="gramStart"/>
      <w:r w:rsidRPr="0057162C">
        <w:rPr>
          <w:rStyle w:val="FontStyle19"/>
        </w:rPr>
        <w:t>бизнес-инкубаторов</w:t>
      </w:r>
      <w:proofErr w:type="gramEnd"/>
      <w:r>
        <w:rPr>
          <w:rStyle w:val="FontStyle19"/>
        </w:rPr>
        <w:t>;</w:t>
      </w:r>
    </w:p>
    <w:p w:rsidR="000967A4" w:rsidRDefault="007A10F7" w:rsidP="007F472B">
      <w:pPr>
        <w:widowControl w:val="0"/>
        <w:spacing w:line="360" w:lineRule="auto"/>
        <w:ind w:firstLine="720"/>
        <w:jc w:val="both"/>
        <w:rPr>
          <w:rStyle w:val="FontStyle19"/>
        </w:rPr>
      </w:pPr>
      <w:r w:rsidRPr="007A10F7">
        <w:rPr>
          <w:rStyle w:val="FontStyle19"/>
        </w:rPr>
        <w:t>развитие промышленных и технологических парков</w:t>
      </w:r>
      <w:r>
        <w:rPr>
          <w:rStyle w:val="FontStyle19"/>
        </w:rPr>
        <w:t xml:space="preserve">, центров </w:t>
      </w:r>
      <w:proofErr w:type="spellStart"/>
      <w:r>
        <w:rPr>
          <w:rStyle w:val="FontStyle19"/>
        </w:rPr>
        <w:t>прототипирования</w:t>
      </w:r>
      <w:proofErr w:type="spellEnd"/>
      <w:r>
        <w:rPr>
          <w:rStyle w:val="FontStyle19"/>
        </w:rPr>
        <w:t xml:space="preserve"> и др</w:t>
      </w:r>
      <w:r>
        <w:rPr>
          <w:rStyle w:val="FontStyle19"/>
        </w:rPr>
        <w:t>у</w:t>
      </w:r>
      <w:r>
        <w:rPr>
          <w:rStyle w:val="FontStyle19"/>
        </w:rPr>
        <w:t>гих объектов инновационной инфраструктуры</w:t>
      </w:r>
      <w:r w:rsidR="000967A4" w:rsidRPr="00AA16D2">
        <w:rPr>
          <w:rStyle w:val="FontStyle19"/>
        </w:rPr>
        <w:t>;</w:t>
      </w:r>
    </w:p>
    <w:p w:rsidR="002A6A2A" w:rsidRPr="002A6A2A" w:rsidRDefault="002A6A2A" w:rsidP="007F472B">
      <w:pPr>
        <w:widowControl w:val="0"/>
        <w:spacing w:line="360" w:lineRule="auto"/>
        <w:ind w:firstLine="720"/>
        <w:jc w:val="both"/>
        <w:rPr>
          <w:rStyle w:val="FontStyle19"/>
        </w:rPr>
      </w:pPr>
      <w:proofErr w:type="gramStart"/>
      <w:r>
        <w:rPr>
          <w:rStyle w:val="FontStyle19"/>
        </w:rPr>
        <w:lastRenderedPageBreak/>
        <w:t>с</w:t>
      </w:r>
      <w:r w:rsidRPr="002A6A2A">
        <w:rPr>
          <w:rStyle w:val="FontStyle19"/>
        </w:rPr>
        <w:t>убсидирование части затрат на плату по договорам финансовой аренды (лизинга), з</w:t>
      </w:r>
      <w:r w:rsidRPr="002A6A2A">
        <w:rPr>
          <w:rStyle w:val="FontStyle19"/>
        </w:rPr>
        <w:t>а</w:t>
      </w:r>
      <w:r w:rsidRPr="002A6A2A">
        <w:rPr>
          <w:rStyle w:val="FontStyle19"/>
        </w:rPr>
        <w:t>ключенным субъектами малого</w:t>
      </w:r>
      <w:r>
        <w:rPr>
          <w:rStyle w:val="FontStyle19"/>
        </w:rPr>
        <w:t xml:space="preserve"> и среднего предпринимательства, с</w:t>
      </w:r>
      <w:r w:rsidRPr="002A6A2A">
        <w:rPr>
          <w:rStyle w:val="FontStyle19"/>
        </w:rPr>
        <w:t xml:space="preserve">убсидирование части затрат субъектам малого и среднего </w:t>
      </w:r>
      <w:r w:rsidRPr="00E12F78">
        <w:rPr>
          <w:rStyle w:val="FontStyle19"/>
        </w:rPr>
        <w:t>предпринимательства на уплату процентов по кредитам, привл</w:t>
      </w:r>
      <w:r w:rsidRPr="00E12F78">
        <w:rPr>
          <w:rStyle w:val="FontStyle19"/>
        </w:rPr>
        <w:t>е</w:t>
      </w:r>
      <w:r w:rsidRPr="00E12F78">
        <w:rPr>
          <w:rStyle w:val="FontStyle19"/>
        </w:rPr>
        <w:t>ченным в российских кредитных организациях, субсидирование части затрат субъектам малого и среднего предпринимательства на технологическое присоединение к объектам электросетев</w:t>
      </w:r>
      <w:r w:rsidRPr="00E12F78">
        <w:rPr>
          <w:rStyle w:val="FontStyle19"/>
        </w:rPr>
        <w:t>о</w:t>
      </w:r>
      <w:r w:rsidRPr="00E12F78">
        <w:rPr>
          <w:rStyle w:val="FontStyle19"/>
        </w:rPr>
        <w:t>го хозяйства, субсидирование части затрат субъектам малого и среднего предпринимательства на развитие центров</w:t>
      </w:r>
      <w:proofErr w:type="gramEnd"/>
      <w:r w:rsidRPr="00E12F78">
        <w:rPr>
          <w:rStyle w:val="FontStyle19"/>
        </w:rPr>
        <w:t xml:space="preserve"> </w:t>
      </w:r>
      <w:proofErr w:type="gramStart"/>
      <w:r w:rsidRPr="00E12F78">
        <w:rPr>
          <w:rStyle w:val="FontStyle19"/>
        </w:rPr>
        <w:t>времяпрепровождения детей, субсидирование части затрат субъектам м</w:t>
      </w:r>
      <w:r w:rsidRPr="00E12F78">
        <w:rPr>
          <w:rStyle w:val="FontStyle19"/>
        </w:rPr>
        <w:t>а</w:t>
      </w:r>
      <w:r w:rsidRPr="00E12F78">
        <w:rPr>
          <w:rStyle w:val="FontStyle19"/>
        </w:rPr>
        <w:t>лого и среднего предпринимательства, связанных с приобретением оборудования в целях со</w:t>
      </w:r>
      <w:r w:rsidRPr="00E12F78">
        <w:rPr>
          <w:rStyle w:val="FontStyle19"/>
        </w:rPr>
        <w:t>з</w:t>
      </w:r>
      <w:r w:rsidRPr="00E12F78">
        <w:rPr>
          <w:rStyle w:val="FontStyle19"/>
        </w:rPr>
        <w:t>дания, развития или модернизации производства, субсидирование части затрат субъектам мал</w:t>
      </w:r>
      <w:r w:rsidRPr="00E12F78">
        <w:rPr>
          <w:rStyle w:val="FontStyle19"/>
        </w:rPr>
        <w:t>о</w:t>
      </w:r>
      <w:r w:rsidRPr="00E12F78">
        <w:rPr>
          <w:rStyle w:val="FontStyle19"/>
        </w:rPr>
        <w:t>го и среднего предпринимательства, направленных на повышение энергоэффективности их производств, субсидирование части затрат субъектам малого и среднего предпринимательства, связанных с участием в выставочно-ярмарочных мероприятиях, в том числе реализующим</w:t>
      </w:r>
      <w:r w:rsidRPr="002A6A2A">
        <w:rPr>
          <w:rStyle w:val="FontStyle19"/>
        </w:rPr>
        <w:t xml:space="preserve"> и</w:t>
      </w:r>
      <w:r w:rsidRPr="002A6A2A">
        <w:rPr>
          <w:rStyle w:val="FontStyle19"/>
        </w:rPr>
        <w:t>н</w:t>
      </w:r>
      <w:r w:rsidRPr="002A6A2A">
        <w:rPr>
          <w:rStyle w:val="FontStyle19"/>
        </w:rPr>
        <w:t>новационную продукцию</w:t>
      </w:r>
      <w:r>
        <w:rPr>
          <w:rStyle w:val="FontStyle19"/>
        </w:rPr>
        <w:t xml:space="preserve">; </w:t>
      </w:r>
      <w:proofErr w:type="gramEnd"/>
    </w:p>
    <w:p w:rsidR="002A6A2A" w:rsidRDefault="002A6A2A" w:rsidP="007F472B">
      <w:pPr>
        <w:widowControl w:val="0"/>
        <w:spacing w:line="360" w:lineRule="auto"/>
        <w:ind w:firstLine="720"/>
        <w:jc w:val="both"/>
        <w:rPr>
          <w:rStyle w:val="FontStyle19"/>
        </w:rPr>
      </w:pPr>
      <w:r w:rsidRPr="00817A06">
        <w:rPr>
          <w:rStyle w:val="FontStyle19"/>
        </w:rPr>
        <w:t xml:space="preserve">создание и развитие </w:t>
      </w:r>
      <w:r w:rsidRPr="002A6A2A">
        <w:rPr>
          <w:rStyle w:val="FontStyle19"/>
        </w:rPr>
        <w:t>центра коллективного доступа к высокотехнологичному оборудов</w:t>
      </w:r>
      <w:r w:rsidRPr="002A6A2A">
        <w:rPr>
          <w:rStyle w:val="FontStyle19"/>
        </w:rPr>
        <w:t>а</w:t>
      </w:r>
      <w:r w:rsidRPr="002A6A2A">
        <w:rPr>
          <w:rStyle w:val="FontStyle19"/>
        </w:rPr>
        <w:t>нию</w:t>
      </w:r>
      <w:r>
        <w:rPr>
          <w:rStyle w:val="FontStyle19"/>
        </w:rPr>
        <w:t>;</w:t>
      </w:r>
    </w:p>
    <w:p w:rsidR="002A6A2A" w:rsidRDefault="002A6A2A" w:rsidP="007F472B">
      <w:pPr>
        <w:widowControl w:val="0"/>
        <w:spacing w:line="360" w:lineRule="auto"/>
        <w:ind w:firstLine="720"/>
        <w:jc w:val="both"/>
        <w:rPr>
          <w:rStyle w:val="FontStyle19"/>
        </w:rPr>
      </w:pPr>
      <w:r w:rsidRPr="002A6A2A">
        <w:rPr>
          <w:rStyle w:val="FontStyle19"/>
        </w:rPr>
        <w:t xml:space="preserve">создание свободных креативных пространств (творческие кластеры, </w:t>
      </w:r>
      <w:proofErr w:type="spellStart"/>
      <w:r w:rsidRPr="002A6A2A">
        <w:rPr>
          <w:rStyle w:val="FontStyle19"/>
        </w:rPr>
        <w:t>коворкинг</w:t>
      </w:r>
      <w:proofErr w:type="spellEnd"/>
      <w:r w:rsidRPr="002A6A2A">
        <w:rPr>
          <w:rStyle w:val="FontStyle19"/>
        </w:rPr>
        <w:t>, диску</w:t>
      </w:r>
      <w:r w:rsidRPr="002A6A2A">
        <w:rPr>
          <w:rStyle w:val="FontStyle19"/>
        </w:rPr>
        <w:t>с</w:t>
      </w:r>
      <w:r w:rsidRPr="002A6A2A">
        <w:rPr>
          <w:rStyle w:val="FontStyle19"/>
        </w:rPr>
        <w:t>сионные площадки, публичные лекции, дебаты), развитие сети IT-Центра «</w:t>
      </w:r>
      <w:proofErr w:type="spellStart"/>
      <w:r w:rsidRPr="002A6A2A">
        <w:rPr>
          <w:rStyle w:val="FontStyle19"/>
        </w:rPr>
        <w:t>Футурама</w:t>
      </w:r>
      <w:proofErr w:type="spellEnd"/>
      <w:r w:rsidRPr="002A6A2A">
        <w:rPr>
          <w:rStyle w:val="FontStyle19"/>
        </w:rPr>
        <w:t>»;</w:t>
      </w:r>
    </w:p>
    <w:p w:rsidR="0057162C" w:rsidRPr="00AA16D2" w:rsidRDefault="0057162C" w:rsidP="007F472B">
      <w:pPr>
        <w:widowControl w:val="0"/>
        <w:spacing w:line="360" w:lineRule="auto"/>
        <w:ind w:firstLine="720"/>
        <w:jc w:val="both"/>
        <w:rPr>
          <w:rStyle w:val="FontStyle19"/>
        </w:rPr>
      </w:pPr>
      <w:r w:rsidRPr="0057162C">
        <w:rPr>
          <w:rStyle w:val="FontStyle19"/>
        </w:rPr>
        <w:t xml:space="preserve">сопровождение </w:t>
      </w:r>
      <w:proofErr w:type="gramStart"/>
      <w:r>
        <w:rPr>
          <w:rStyle w:val="FontStyle19"/>
        </w:rPr>
        <w:t>Интернет-п</w:t>
      </w:r>
      <w:r w:rsidRPr="0057162C">
        <w:rPr>
          <w:rStyle w:val="FontStyle19"/>
        </w:rPr>
        <w:t>ортала</w:t>
      </w:r>
      <w:proofErr w:type="gramEnd"/>
      <w:r w:rsidRPr="0057162C">
        <w:rPr>
          <w:rStyle w:val="FontStyle19"/>
        </w:rPr>
        <w:t xml:space="preserve"> малого и среднего предпринимательства</w:t>
      </w:r>
      <w:r>
        <w:rPr>
          <w:rStyle w:val="FontStyle19"/>
        </w:rPr>
        <w:t>.</w:t>
      </w:r>
    </w:p>
    <w:p w:rsidR="00F722EA" w:rsidRPr="00AA16D2" w:rsidRDefault="000967A4" w:rsidP="007F472B">
      <w:pPr>
        <w:pStyle w:val="Style2"/>
        <w:spacing w:line="360" w:lineRule="auto"/>
        <w:ind w:firstLine="709"/>
        <w:rPr>
          <w:bCs/>
          <w:color w:val="000000"/>
        </w:rPr>
      </w:pPr>
      <w:r w:rsidRPr="00AA16D2">
        <w:rPr>
          <w:rStyle w:val="FontStyle19"/>
        </w:rPr>
        <w:t>1.</w:t>
      </w:r>
      <w:r w:rsidR="00082DCA">
        <w:rPr>
          <w:rStyle w:val="FontStyle19"/>
        </w:rPr>
        <w:t>9</w:t>
      </w:r>
      <w:r w:rsidRPr="00AA16D2">
        <w:rPr>
          <w:rStyle w:val="FontStyle19"/>
        </w:rPr>
        <w:t>. Пропаганда и популяризация предпринимательской деятельности и семейного би</w:t>
      </w:r>
      <w:r w:rsidRPr="00AA16D2">
        <w:rPr>
          <w:rStyle w:val="FontStyle19"/>
        </w:rPr>
        <w:t>з</w:t>
      </w:r>
      <w:r w:rsidRPr="00AA16D2">
        <w:rPr>
          <w:rStyle w:val="FontStyle19"/>
        </w:rPr>
        <w:t>неса, содействие развитию социального и молодежного предпринимательства</w:t>
      </w:r>
      <w:r w:rsidR="00A122A0">
        <w:rPr>
          <w:rStyle w:val="FontStyle19"/>
        </w:rPr>
        <w:t>;</w:t>
      </w:r>
    </w:p>
    <w:p w:rsidR="000967A4" w:rsidRPr="00AA16D2" w:rsidRDefault="000967A4" w:rsidP="007F472B">
      <w:pPr>
        <w:pStyle w:val="Style10"/>
        <w:spacing w:line="360" w:lineRule="auto"/>
        <w:ind w:firstLine="709"/>
        <w:rPr>
          <w:rStyle w:val="FontStyle19"/>
        </w:rPr>
      </w:pPr>
      <w:r w:rsidRPr="00AA16D2">
        <w:rPr>
          <w:rStyle w:val="FontStyle19"/>
        </w:rPr>
        <w:t>1.1</w:t>
      </w:r>
      <w:r w:rsidR="00082DCA">
        <w:rPr>
          <w:rStyle w:val="FontStyle19"/>
        </w:rPr>
        <w:t>0</w:t>
      </w:r>
      <w:r w:rsidRPr="00AA16D2">
        <w:rPr>
          <w:rStyle w:val="FontStyle19"/>
        </w:rPr>
        <w:t>. Создание условий, способствующих осуществлению внешнеэкономической де</w:t>
      </w:r>
      <w:r w:rsidRPr="00AA16D2">
        <w:rPr>
          <w:rStyle w:val="FontStyle19"/>
        </w:rPr>
        <w:t>я</w:t>
      </w:r>
      <w:r w:rsidRPr="00AA16D2">
        <w:rPr>
          <w:rStyle w:val="FontStyle19"/>
        </w:rPr>
        <w:t>тельности, включая содействие развитию погранично-таможенной инфраструктуры</w:t>
      </w:r>
      <w:r w:rsidR="00F72C60" w:rsidRPr="00AA16D2">
        <w:rPr>
          <w:rStyle w:val="FontStyle19"/>
        </w:rPr>
        <w:t>, с</w:t>
      </w:r>
      <w:r w:rsidRPr="00AA16D2">
        <w:rPr>
          <w:rStyle w:val="FontStyle19"/>
        </w:rPr>
        <w:t>одействие в установлении, развитии и укреплении внешнеэкономических связей субъектов предприним</w:t>
      </w:r>
      <w:r w:rsidRPr="00AA16D2">
        <w:rPr>
          <w:rStyle w:val="FontStyle19"/>
        </w:rPr>
        <w:t>а</w:t>
      </w:r>
      <w:r w:rsidRPr="00AA16D2">
        <w:rPr>
          <w:rStyle w:val="FontStyle19"/>
        </w:rPr>
        <w:t>тельской деятельности</w:t>
      </w:r>
      <w:r w:rsidR="00F72C60" w:rsidRPr="00AA16D2">
        <w:rPr>
          <w:rStyle w:val="FontStyle19"/>
        </w:rPr>
        <w:t>, к</w:t>
      </w:r>
      <w:r w:rsidRPr="00AA16D2">
        <w:rPr>
          <w:rStyle w:val="FontStyle19"/>
        </w:rPr>
        <w:t>оординация реализации внешнеэкономических и межрегиональных с</w:t>
      </w:r>
      <w:r w:rsidRPr="00AA16D2">
        <w:rPr>
          <w:rStyle w:val="FontStyle19"/>
        </w:rPr>
        <w:t>о</w:t>
      </w:r>
      <w:r w:rsidRPr="00AA16D2">
        <w:rPr>
          <w:rStyle w:val="FontStyle19"/>
        </w:rPr>
        <w:t>глашений, международных программ на территории региона</w:t>
      </w:r>
      <w:r w:rsidR="001F4EE8" w:rsidRPr="00AA16D2">
        <w:rPr>
          <w:rStyle w:val="FontStyle19"/>
        </w:rPr>
        <w:t xml:space="preserve"> и создание условий для привлеч</w:t>
      </w:r>
      <w:r w:rsidR="001F4EE8" w:rsidRPr="00AA16D2">
        <w:rPr>
          <w:rStyle w:val="FontStyle19"/>
        </w:rPr>
        <w:t>е</w:t>
      </w:r>
      <w:r w:rsidR="001F4EE8" w:rsidRPr="00AA16D2">
        <w:rPr>
          <w:rStyle w:val="FontStyle19"/>
        </w:rPr>
        <w:t>ния прямых иностранных инвестиций</w:t>
      </w:r>
      <w:r w:rsidR="00F72C60" w:rsidRPr="00AA16D2">
        <w:rPr>
          <w:rStyle w:val="FontStyle19"/>
        </w:rPr>
        <w:t>, с</w:t>
      </w:r>
      <w:r w:rsidRPr="00AA16D2">
        <w:rPr>
          <w:rStyle w:val="FontStyle19"/>
        </w:rPr>
        <w:t>овершенствование выставочно-ярмарочной деятельн</w:t>
      </w:r>
      <w:r w:rsidRPr="00AA16D2">
        <w:rPr>
          <w:rStyle w:val="FontStyle19"/>
        </w:rPr>
        <w:t>о</w:t>
      </w:r>
      <w:r w:rsidRPr="00AA16D2">
        <w:rPr>
          <w:rStyle w:val="FontStyle19"/>
        </w:rPr>
        <w:t>сти;</w:t>
      </w:r>
    </w:p>
    <w:p w:rsidR="00661ED4" w:rsidRPr="00AA16D2" w:rsidRDefault="00661ED4" w:rsidP="007F472B">
      <w:pPr>
        <w:widowControl w:val="0"/>
        <w:autoSpaceDE w:val="0"/>
        <w:autoSpaceDN w:val="0"/>
        <w:adjustRightInd w:val="0"/>
        <w:spacing w:line="360" w:lineRule="auto"/>
        <w:ind w:firstLine="709"/>
        <w:jc w:val="both"/>
      </w:pPr>
      <w:r w:rsidRPr="00AA16D2">
        <w:t>1.1</w:t>
      </w:r>
      <w:r w:rsidR="00082DCA">
        <w:t>1</w:t>
      </w:r>
      <w:r w:rsidRPr="00AA16D2">
        <w:t>. Интеграция и координация стратегического и бюджетного планирования, повыш</w:t>
      </w:r>
      <w:r w:rsidRPr="00AA16D2">
        <w:t>е</w:t>
      </w:r>
      <w:r w:rsidRPr="00AA16D2">
        <w:t>ние надежности экономических прогнозов, положенных в основу бюджетного планирования;</w:t>
      </w:r>
    </w:p>
    <w:p w:rsidR="00C503BA" w:rsidRPr="00AA16D2" w:rsidRDefault="00C503BA" w:rsidP="007F472B">
      <w:pPr>
        <w:widowControl w:val="0"/>
        <w:autoSpaceDE w:val="0"/>
        <w:autoSpaceDN w:val="0"/>
        <w:adjustRightInd w:val="0"/>
        <w:spacing w:line="360" w:lineRule="auto"/>
        <w:ind w:firstLine="709"/>
        <w:jc w:val="both"/>
      </w:pPr>
      <w:r w:rsidRPr="00AA16D2">
        <w:t>1.1</w:t>
      </w:r>
      <w:r w:rsidR="00082DCA">
        <w:t>2</w:t>
      </w:r>
      <w:r w:rsidRPr="00AA16D2">
        <w:t>. Планирование бюджетных ассигнований</w:t>
      </w:r>
      <w:r w:rsidR="00EA3E65">
        <w:t>,</w:t>
      </w:r>
      <w:r w:rsidRPr="00AA16D2">
        <w:t xml:space="preserve"> исходя из необходимости безусловного исполнения действующих расходных обязательств, проведение систематического анализа и оценки рисков для бюджетной системы, в том числе возникающих вследствие средн</w:t>
      </w:r>
      <w:proofErr w:type="gramStart"/>
      <w:r w:rsidRPr="00AA16D2">
        <w:t>е-</w:t>
      </w:r>
      <w:proofErr w:type="gramEnd"/>
      <w:r w:rsidRPr="00AA16D2">
        <w:t xml:space="preserve"> и долг</w:t>
      </w:r>
      <w:r w:rsidRPr="00AA16D2">
        <w:t>о</w:t>
      </w:r>
      <w:r w:rsidRPr="00AA16D2">
        <w:t>срочных демографических тенденций, изменения внешнеэкономических условий, перевод о</w:t>
      </w:r>
      <w:r w:rsidRPr="00AA16D2">
        <w:t>с</w:t>
      </w:r>
      <w:r w:rsidRPr="00AA16D2">
        <w:t>новной части расходов местных бюджетов на программный принцип;</w:t>
      </w:r>
    </w:p>
    <w:p w:rsidR="00C503BA" w:rsidRPr="00AA16D2" w:rsidRDefault="00C503BA" w:rsidP="007F472B">
      <w:pPr>
        <w:widowControl w:val="0"/>
        <w:autoSpaceDE w:val="0"/>
        <w:autoSpaceDN w:val="0"/>
        <w:adjustRightInd w:val="0"/>
        <w:spacing w:line="360" w:lineRule="auto"/>
        <w:ind w:firstLine="709"/>
        <w:jc w:val="both"/>
      </w:pPr>
      <w:r w:rsidRPr="00AA16D2">
        <w:t>1.1</w:t>
      </w:r>
      <w:r w:rsidR="00082DCA">
        <w:t>3</w:t>
      </w:r>
      <w:r w:rsidRPr="00AA16D2">
        <w:t>. Эффективное управление государственным долгом и государственными финанс</w:t>
      </w:r>
      <w:r w:rsidRPr="00AA16D2">
        <w:t>о</w:t>
      </w:r>
      <w:r w:rsidRPr="00AA16D2">
        <w:lastRenderedPageBreak/>
        <w:t>выми активами Мурманской области, направленное на обеспечение долговой устойчивости и поддержание высокого уровня региональных кредитных рейтингов инвестиционной категории;</w:t>
      </w:r>
    </w:p>
    <w:p w:rsidR="00C503BA" w:rsidRPr="00AA16D2" w:rsidRDefault="00C503BA" w:rsidP="007F472B">
      <w:pPr>
        <w:widowControl w:val="0"/>
        <w:autoSpaceDE w:val="0"/>
        <w:autoSpaceDN w:val="0"/>
        <w:adjustRightInd w:val="0"/>
        <w:spacing w:line="360" w:lineRule="auto"/>
        <w:ind w:firstLine="709"/>
        <w:jc w:val="both"/>
      </w:pPr>
      <w:r w:rsidRPr="00AA16D2">
        <w:t>1.1</w:t>
      </w:r>
      <w:r w:rsidR="00082DCA">
        <w:t>4</w:t>
      </w:r>
      <w:r w:rsidRPr="00AA16D2">
        <w:t>. Повышение эффективности, результативности и прозрачности осуществления з</w:t>
      </w:r>
      <w:r w:rsidRPr="00AA16D2">
        <w:t>а</w:t>
      </w:r>
      <w:r w:rsidRPr="00AA16D2">
        <w:t>купок товаров, работ, услуг для обеспечения государственных и муниципальных нужд;</w:t>
      </w:r>
    </w:p>
    <w:p w:rsidR="00C503BA" w:rsidRPr="00AA16D2" w:rsidRDefault="00C503BA" w:rsidP="007F472B">
      <w:pPr>
        <w:widowControl w:val="0"/>
        <w:autoSpaceDE w:val="0"/>
        <w:autoSpaceDN w:val="0"/>
        <w:adjustRightInd w:val="0"/>
        <w:spacing w:line="360" w:lineRule="auto"/>
        <w:ind w:firstLine="709"/>
        <w:jc w:val="both"/>
      </w:pPr>
      <w:r w:rsidRPr="00AA16D2">
        <w:t>1.1</w:t>
      </w:r>
      <w:r w:rsidR="00082DCA">
        <w:t>5</w:t>
      </w:r>
      <w:r w:rsidRPr="00AA16D2">
        <w:t>. Поддержание необходимых финансовых резервов (Резервного фонда Правительс</w:t>
      </w:r>
      <w:r w:rsidRPr="00AA16D2">
        <w:t>т</w:t>
      </w:r>
      <w:r w:rsidRPr="00AA16D2">
        <w:t>ва Мурманской области), наличие и реализация четкой стратегии и правил управления ими, критериев и механизмов использования;</w:t>
      </w:r>
    </w:p>
    <w:p w:rsidR="00C503BA" w:rsidRPr="00AA16D2" w:rsidRDefault="00C503BA" w:rsidP="007F472B">
      <w:pPr>
        <w:widowControl w:val="0"/>
        <w:autoSpaceDE w:val="0"/>
        <w:autoSpaceDN w:val="0"/>
        <w:adjustRightInd w:val="0"/>
        <w:spacing w:line="360" w:lineRule="auto"/>
        <w:ind w:firstLine="709"/>
        <w:jc w:val="both"/>
      </w:pPr>
      <w:r w:rsidRPr="00AA16D2">
        <w:t>1.1</w:t>
      </w:r>
      <w:r w:rsidR="00082DCA">
        <w:t>6</w:t>
      </w:r>
      <w:r w:rsidRPr="00AA16D2">
        <w:t>. Выравнивание бюджетной обеспеченности и обеспечение сбалансированности бюджетов муниципальных образований;</w:t>
      </w:r>
    </w:p>
    <w:p w:rsidR="00C503BA" w:rsidRPr="00AA16D2" w:rsidRDefault="00C503BA" w:rsidP="007F472B">
      <w:pPr>
        <w:widowControl w:val="0"/>
        <w:autoSpaceDE w:val="0"/>
        <w:autoSpaceDN w:val="0"/>
        <w:adjustRightInd w:val="0"/>
        <w:spacing w:line="360" w:lineRule="auto"/>
        <w:ind w:firstLine="709"/>
        <w:jc w:val="both"/>
      </w:pPr>
      <w:r w:rsidRPr="00AA16D2">
        <w:t>1.1</w:t>
      </w:r>
      <w:r w:rsidR="00082DCA">
        <w:t>7</w:t>
      </w:r>
      <w:r w:rsidRPr="00AA16D2">
        <w:t>. Повышение прозрачности процедур составления, изменения и исполнения облас</w:t>
      </w:r>
      <w:r w:rsidRPr="00AA16D2">
        <w:t>т</w:t>
      </w:r>
      <w:r w:rsidRPr="00AA16D2">
        <w:t>ного и местных бюджетов, расширение доступа к информации о финансовой деятельности о</w:t>
      </w:r>
      <w:r w:rsidRPr="00AA16D2">
        <w:t>р</w:t>
      </w:r>
      <w:r w:rsidRPr="00AA16D2">
        <w:t>ганов власти, государственных (муниципальных) учреждений, результатах использования бюджетных средств;</w:t>
      </w:r>
    </w:p>
    <w:p w:rsidR="00C503BA" w:rsidRPr="00AA16D2" w:rsidRDefault="00082DCA" w:rsidP="007F472B">
      <w:pPr>
        <w:widowControl w:val="0"/>
        <w:autoSpaceDE w:val="0"/>
        <w:autoSpaceDN w:val="0"/>
        <w:adjustRightInd w:val="0"/>
        <w:spacing w:line="360" w:lineRule="auto"/>
        <w:ind w:firstLine="709"/>
        <w:jc w:val="both"/>
        <w:rPr>
          <w:color w:val="000000"/>
        </w:rPr>
      </w:pPr>
      <w:r>
        <w:rPr>
          <w:color w:val="000000"/>
        </w:rPr>
        <w:t>1.18</w:t>
      </w:r>
      <w:r w:rsidR="00C503BA" w:rsidRPr="00AA16D2">
        <w:rPr>
          <w:color w:val="000000"/>
        </w:rPr>
        <w:t>. Совершенствование системы учета государственного имущества Мурманской о</w:t>
      </w:r>
      <w:r w:rsidR="00C503BA" w:rsidRPr="00AA16D2">
        <w:rPr>
          <w:color w:val="000000"/>
        </w:rPr>
        <w:t>б</w:t>
      </w:r>
      <w:r w:rsidR="00C503BA" w:rsidRPr="00AA16D2">
        <w:rPr>
          <w:color w:val="000000"/>
        </w:rPr>
        <w:t>ласти</w:t>
      </w:r>
      <w:r w:rsidR="00C503BA" w:rsidRPr="00AA16D2">
        <w:t xml:space="preserve"> и регистрации прав на недвижимость при развитии конкуренции на рынке кадастровых работ и переходе к саморегулированию кадастровой деятельности;</w:t>
      </w:r>
    </w:p>
    <w:p w:rsidR="00C503BA" w:rsidRPr="00AA16D2" w:rsidRDefault="00C503BA" w:rsidP="007F472B">
      <w:pPr>
        <w:widowControl w:val="0"/>
        <w:autoSpaceDE w:val="0"/>
        <w:autoSpaceDN w:val="0"/>
        <w:adjustRightInd w:val="0"/>
        <w:spacing w:line="360" w:lineRule="auto"/>
        <w:ind w:firstLine="709"/>
        <w:jc w:val="both"/>
      </w:pPr>
      <w:r w:rsidRPr="00AA16D2">
        <w:t>1.</w:t>
      </w:r>
      <w:r w:rsidR="00082DCA">
        <w:t>19</w:t>
      </w:r>
      <w:r w:rsidRPr="00AA16D2">
        <w:t xml:space="preserve">. Обеспечение открытости информации об объектах </w:t>
      </w:r>
      <w:proofErr w:type="gramStart"/>
      <w:r w:rsidRPr="00AA16D2">
        <w:t>недвижимого</w:t>
      </w:r>
      <w:proofErr w:type="gramEnd"/>
      <w:r w:rsidRPr="00AA16D2">
        <w:t xml:space="preserve"> имущества, нах</w:t>
      </w:r>
      <w:r w:rsidRPr="00AA16D2">
        <w:t>о</w:t>
      </w:r>
      <w:r w:rsidRPr="00AA16D2">
        <w:t>дящихся в государственной собственности Мурманской области и предназначенных для сдачи в аренду, приватизации;</w:t>
      </w:r>
    </w:p>
    <w:p w:rsidR="00C503BA" w:rsidRPr="00AA16D2" w:rsidRDefault="00C503BA" w:rsidP="007F472B">
      <w:pPr>
        <w:widowControl w:val="0"/>
        <w:autoSpaceDE w:val="0"/>
        <w:autoSpaceDN w:val="0"/>
        <w:adjustRightInd w:val="0"/>
        <w:spacing w:line="360" w:lineRule="auto"/>
        <w:ind w:firstLine="709"/>
        <w:jc w:val="both"/>
      </w:pPr>
      <w:r w:rsidRPr="00AA16D2">
        <w:rPr>
          <w:bCs/>
        </w:rPr>
        <w:t>1.2</w:t>
      </w:r>
      <w:r w:rsidR="00082DCA">
        <w:rPr>
          <w:bCs/>
        </w:rPr>
        <w:t>0</w:t>
      </w:r>
      <w:r w:rsidRPr="00AA16D2">
        <w:rPr>
          <w:bCs/>
        </w:rPr>
        <w:t xml:space="preserve">. Оптимизация состава государственного </w:t>
      </w:r>
      <w:r w:rsidR="00B4480D" w:rsidRPr="00AA16D2">
        <w:rPr>
          <w:bCs/>
        </w:rPr>
        <w:t>имущества,</w:t>
      </w:r>
      <w:r w:rsidRPr="00AA16D2">
        <w:rPr>
          <w:bCs/>
        </w:rPr>
        <w:t xml:space="preserve"> путем преобразования госуда</w:t>
      </w:r>
      <w:r w:rsidRPr="00AA16D2">
        <w:rPr>
          <w:bCs/>
        </w:rPr>
        <w:t>р</w:t>
      </w:r>
      <w:r w:rsidRPr="00AA16D2">
        <w:rPr>
          <w:bCs/>
        </w:rPr>
        <w:t xml:space="preserve">ственных областных унитарных предприятий, включая </w:t>
      </w:r>
      <w:r w:rsidRPr="00AA16D2">
        <w:t>поэтапное сокращение количества гос</w:t>
      </w:r>
      <w:r w:rsidRPr="00AA16D2">
        <w:t>у</w:t>
      </w:r>
      <w:r w:rsidRPr="00AA16D2">
        <w:t>дарственных областных унитарных предприятий, основанных на праве хозяйственного ведения,</w:t>
      </w:r>
      <w:r w:rsidRPr="00AA16D2">
        <w:rPr>
          <w:bCs/>
        </w:rPr>
        <w:t xml:space="preserve"> приватизации находящихся в государственной собственности акций (долей) хозяйственных обществ и государственного имущества, </w:t>
      </w:r>
      <w:r w:rsidRPr="00AA16D2">
        <w:t>обеспечения вовлечения имущества, составляющего казну Мурманской области, в хозяйственный оборот;</w:t>
      </w:r>
    </w:p>
    <w:p w:rsidR="00C503BA" w:rsidRPr="00AA16D2" w:rsidRDefault="00C503BA" w:rsidP="007F472B">
      <w:pPr>
        <w:widowControl w:val="0"/>
        <w:autoSpaceDE w:val="0"/>
        <w:autoSpaceDN w:val="0"/>
        <w:adjustRightInd w:val="0"/>
        <w:spacing w:line="360" w:lineRule="auto"/>
        <w:ind w:firstLine="709"/>
        <w:jc w:val="both"/>
      </w:pPr>
      <w:r w:rsidRPr="00AA16D2">
        <w:t>1.2</w:t>
      </w:r>
      <w:r w:rsidR="00082DCA">
        <w:t>1</w:t>
      </w:r>
      <w:r w:rsidRPr="00AA16D2">
        <w:t>. Оптимизация состава муниципального имущества;</w:t>
      </w:r>
    </w:p>
    <w:p w:rsidR="00C503BA" w:rsidRPr="00AA16D2" w:rsidRDefault="00C503BA" w:rsidP="007F472B">
      <w:pPr>
        <w:widowControl w:val="0"/>
        <w:autoSpaceDE w:val="0"/>
        <w:autoSpaceDN w:val="0"/>
        <w:adjustRightInd w:val="0"/>
        <w:spacing w:line="360" w:lineRule="auto"/>
        <w:ind w:firstLine="709"/>
        <w:jc w:val="both"/>
      </w:pPr>
      <w:r w:rsidRPr="00AA16D2">
        <w:t>1.2</w:t>
      </w:r>
      <w:r w:rsidR="00082DCA">
        <w:t>2</w:t>
      </w:r>
      <w:r w:rsidRPr="00AA16D2">
        <w:t xml:space="preserve">. Упрощение процедур вовлечения земель в хозяйственный оборот; </w:t>
      </w:r>
    </w:p>
    <w:p w:rsidR="00B4480D" w:rsidRPr="00AA16D2" w:rsidRDefault="00B4480D" w:rsidP="007F472B">
      <w:pPr>
        <w:widowControl w:val="0"/>
        <w:spacing w:line="360" w:lineRule="auto"/>
        <w:ind w:firstLine="709"/>
        <w:jc w:val="both"/>
      </w:pPr>
      <w:r w:rsidRPr="00AA16D2">
        <w:t>1.2</w:t>
      </w:r>
      <w:r w:rsidR="00A122A0">
        <w:t>3</w:t>
      </w:r>
      <w:r w:rsidRPr="00AA16D2">
        <w:t>. Противодействие коррупции, прежде всего за счет создания условий, затрудня</w:t>
      </w:r>
      <w:r w:rsidRPr="00AA16D2">
        <w:t>ю</w:t>
      </w:r>
      <w:r w:rsidRPr="00AA16D2">
        <w:t>щих возможность коррупционного поведения и обеспечивающих снижение уровня коррупции;</w:t>
      </w:r>
    </w:p>
    <w:p w:rsidR="00054EC3" w:rsidRPr="00AA16D2" w:rsidRDefault="00B4480D" w:rsidP="007F472B">
      <w:pPr>
        <w:widowControl w:val="0"/>
        <w:autoSpaceDE w:val="0"/>
        <w:autoSpaceDN w:val="0"/>
        <w:adjustRightInd w:val="0"/>
        <w:spacing w:line="360" w:lineRule="auto"/>
        <w:ind w:firstLine="709"/>
        <w:jc w:val="both"/>
      </w:pPr>
      <w:r w:rsidRPr="00AA16D2">
        <w:t>1.2</w:t>
      </w:r>
      <w:r w:rsidR="00A122A0">
        <w:t>4</w:t>
      </w:r>
      <w:r w:rsidRPr="00AA16D2">
        <w:t>. Повышение правовой культуры населения региона и широкое привлечение граждан к противодействию коррупции</w:t>
      </w:r>
      <w:r w:rsidR="00A122A0">
        <w:t>.</w:t>
      </w:r>
    </w:p>
    <w:p w:rsidR="00E96BB0" w:rsidRPr="00AA16D2" w:rsidRDefault="00413EFB" w:rsidP="007F472B">
      <w:pPr>
        <w:widowControl w:val="0"/>
        <w:spacing w:line="360" w:lineRule="auto"/>
        <w:ind w:firstLine="720"/>
        <w:jc w:val="both"/>
        <w:rPr>
          <w:bCs/>
          <w:color w:val="000000"/>
        </w:rPr>
      </w:pPr>
      <w:r w:rsidRPr="00AA16D2">
        <w:rPr>
          <w:b/>
          <w:bCs/>
          <w:color w:val="000000"/>
        </w:rPr>
        <w:t xml:space="preserve">2. </w:t>
      </w:r>
      <w:r w:rsidR="00231BBE">
        <w:rPr>
          <w:b/>
          <w:bCs/>
          <w:color w:val="000000"/>
        </w:rPr>
        <w:t>Развитие инфраструктуры</w:t>
      </w:r>
      <w:r w:rsidR="00425A9D" w:rsidRPr="00AA16D2">
        <w:rPr>
          <w:bCs/>
          <w:color w:val="000000"/>
        </w:rPr>
        <w:t>.</w:t>
      </w:r>
    </w:p>
    <w:p w:rsidR="00425A9D" w:rsidRPr="00AA16D2" w:rsidRDefault="00425A9D" w:rsidP="007F472B">
      <w:pPr>
        <w:widowControl w:val="0"/>
        <w:spacing w:line="360" w:lineRule="auto"/>
        <w:ind w:firstLine="720"/>
        <w:jc w:val="both"/>
      </w:pPr>
      <w:r w:rsidRPr="00AA16D2">
        <w:t>Целевые ориентиры ее достижения характеризуются следующими показателями:</w:t>
      </w:r>
    </w:p>
    <w:tbl>
      <w:tblPr>
        <w:tblW w:w="9997" w:type="dxa"/>
        <w:tblCellSpacing w:w="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5698"/>
        <w:gridCol w:w="789"/>
        <w:gridCol w:w="837"/>
        <w:gridCol w:w="891"/>
        <w:gridCol w:w="891"/>
        <w:gridCol w:w="891"/>
      </w:tblGrid>
      <w:tr w:rsidR="00FA106F" w:rsidRPr="00E679D9">
        <w:trPr>
          <w:trHeight w:val="165"/>
          <w:tblCellSpacing w:w="0" w:type="dxa"/>
        </w:trPr>
        <w:tc>
          <w:tcPr>
            <w:tcW w:w="5698" w:type="dxa"/>
            <w:shd w:val="clear" w:color="auto" w:fill="auto"/>
          </w:tcPr>
          <w:p w:rsidR="00FA106F" w:rsidRPr="00E679D9" w:rsidRDefault="00FA106F" w:rsidP="007F472B">
            <w:pPr>
              <w:pStyle w:val="a7"/>
              <w:widowControl w:val="0"/>
              <w:jc w:val="center"/>
              <w:rPr>
                <w:b/>
                <w:bCs/>
                <w:sz w:val="20"/>
                <w:szCs w:val="20"/>
              </w:rPr>
            </w:pPr>
            <w:r w:rsidRPr="00E679D9">
              <w:rPr>
                <w:b/>
                <w:bCs/>
                <w:sz w:val="20"/>
                <w:szCs w:val="20"/>
              </w:rPr>
              <w:t>Наименование целевого показателя</w:t>
            </w:r>
          </w:p>
        </w:tc>
        <w:tc>
          <w:tcPr>
            <w:tcW w:w="789" w:type="dxa"/>
          </w:tcPr>
          <w:p w:rsidR="00FA106F" w:rsidRPr="00AF76B4" w:rsidRDefault="00FA106F" w:rsidP="007F472B">
            <w:pPr>
              <w:pStyle w:val="a7"/>
              <w:widowControl w:val="0"/>
              <w:jc w:val="center"/>
              <w:rPr>
                <w:b/>
                <w:bCs/>
                <w:sz w:val="20"/>
                <w:szCs w:val="20"/>
              </w:rPr>
            </w:pPr>
            <w:smartTag w:uri="urn:schemas-microsoft-com:office:smarttags" w:element="metricconverter">
              <w:smartTagPr>
                <w:attr w:name="ProductID" w:val="2014 г"/>
              </w:smartTagPr>
              <w:r>
                <w:rPr>
                  <w:b/>
                  <w:bCs/>
                  <w:sz w:val="20"/>
                  <w:szCs w:val="20"/>
                </w:rPr>
                <w:t>2014 г</w:t>
              </w:r>
            </w:smartTag>
            <w:r>
              <w:rPr>
                <w:b/>
                <w:bCs/>
                <w:sz w:val="20"/>
                <w:szCs w:val="20"/>
              </w:rPr>
              <w:t>.</w:t>
            </w:r>
          </w:p>
        </w:tc>
        <w:tc>
          <w:tcPr>
            <w:tcW w:w="837" w:type="dxa"/>
          </w:tcPr>
          <w:p w:rsidR="00FA106F" w:rsidRPr="00AF76B4" w:rsidRDefault="00FA106F" w:rsidP="007F472B">
            <w:pPr>
              <w:pStyle w:val="a7"/>
              <w:widowControl w:val="0"/>
              <w:jc w:val="center"/>
              <w:rPr>
                <w:b/>
                <w:bCs/>
                <w:sz w:val="20"/>
                <w:szCs w:val="20"/>
              </w:rPr>
            </w:pPr>
            <w:smartTag w:uri="urn:schemas-microsoft-com:office:smarttags" w:element="metricconverter">
              <w:smartTagPr>
                <w:attr w:name="ProductID" w:val="2015 г"/>
              </w:smartTagPr>
              <w:r>
                <w:rPr>
                  <w:b/>
                  <w:bCs/>
                  <w:sz w:val="20"/>
                  <w:szCs w:val="20"/>
                </w:rPr>
                <w:t>2015 г</w:t>
              </w:r>
            </w:smartTag>
            <w:r>
              <w:rPr>
                <w:b/>
                <w:bCs/>
                <w:sz w:val="20"/>
                <w:szCs w:val="20"/>
              </w:rPr>
              <w:t>.</w:t>
            </w:r>
          </w:p>
        </w:tc>
        <w:tc>
          <w:tcPr>
            <w:tcW w:w="891" w:type="dxa"/>
            <w:shd w:val="clear" w:color="auto" w:fill="auto"/>
            <w:tcMar>
              <w:top w:w="0" w:type="dxa"/>
              <w:left w:w="28" w:type="dxa"/>
              <w:bottom w:w="0" w:type="dxa"/>
              <w:right w:w="28" w:type="dxa"/>
            </w:tcMar>
          </w:tcPr>
          <w:p w:rsidR="00FA106F" w:rsidRPr="00E679D9" w:rsidRDefault="00FA106F" w:rsidP="007F472B">
            <w:pPr>
              <w:pStyle w:val="a7"/>
              <w:widowControl w:val="0"/>
              <w:jc w:val="center"/>
              <w:rPr>
                <w:b/>
                <w:bCs/>
                <w:sz w:val="20"/>
                <w:szCs w:val="20"/>
              </w:rPr>
            </w:pPr>
            <w:smartTag w:uri="urn:schemas-microsoft-com:office:smarttags" w:element="metricconverter">
              <w:smartTagPr>
                <w:attr w:name="ProductID" w:val="2016 г"/>
              </w:smartTagPr>
              <w:r w:rsidRPr="00E679D9">
                <w:rPr>
                  <w:b/>
                  <w:bCs/>
                  <w:sz w:val="20"/>
                  <w:szCs w:val="20"/>
                </w:rPr>
                <w:t>2016 г</w:t>
              </w:r>
            </w:smartTag>
            <w:r w:rsidRPr="00E679D9">
              <w:rPr>
                <w:b/>
                <w:bCs/>
                <w:sz w:val="20"/>
                <w:szCs w:val="20"/>
              </w:rPr>
              <w:t>.</w:t>
            </w:r>
          </w:p>
        </w:tc>
        <w:tc>
          <w:tcPr>
            <w:tcW w:w="891" w:type="dxa"/>
            <w:shd w:val="clear" w:color="auto" w:fill="auto"/>
            <w:tcMar>
              <w:top w:w="0" w:type="dxa"/>
              <w:left w:w="28" w:type="dxa"/>
              <w:bottom w:w="0" w:type="dxa"/>
              <w:right w:w="28" w:type="dxa"/>
            </w:tcMar>
          </w:tcPr>
          <w:p w:rsidR="00FA106F" w:rsidRPr="00E679D9" w:rsidRDefault="00FA106F" w:rsidP="007F472B">
            <w:pPr>
              <w:pStyle w:val="a7"/>
              <w:widowControl w:val="0"/>
              <w:jc w:val="center"/>
              <w:rPr>
                <w:b/>
                <w:bCs/>
                <w:sz w:val="20"/>
                <w:szCs w:val="20"/>
              </w:rPr>
            </w:pPr>
            <w:smartTag w:uri="urn:schemas-microsoft-com:office:smarttags" w:element="metricconverter">
              <w:smartTagPr>
                <w:attr w:name="ProductID" w:val="2020 г"/>
              </w:smartTagPr>
              <w:r w:rsidRPr="00E679D9">
                <w:rPr>
                  <w:b/>
                  <w:bCs/>
                  <w:sz w:val="20"/>
                  <w:szCs w:val="20"/>
                </w:rPr>
                <w:t>2020 г</w:t>
              </w:r>
            </w:smartTag>
            <w:r w:rsidRPr="00E679D9">
              <w:rPr>
                <w:b/>
                <w:bCs/>
                <w:sz w:val="20"/>
                <w:szCs w:val="20"/>
              </w:rPr>
              <w:t>.</w:t>
            </w:r>
          </w:p>
        </w:tc>
        <w:tc>
          <w:tcPr>
            <w:tcW w:w="891" w:type="dxa"/>
            <w:shd w:val="clear" w:color="auto" w:fill="auto"/>
            <w:tcMar>
              <w:top w:w="0" w:type="dxa"/>
              <w:left w:w="28" w:type="dxa"/>
              <w:bottom w:w="0" w:type="dxa"/>
              <w:right w:w="28" w:type="dxa"/>
            </w:tcMar>
          </w:tcPr>
          <w:p w:rsidR="00FA106F" w:rsidRPr="00E679D9" w:rsidRDefault="00FA106F" w:rsidP="007F472B">
            <w:pPr>
              <w:pStyle w:val="a7"/>
              <w:widowControl w:val="0"/>
              <w:jc w:val="center"/>
              <w:rPr>
                <w:b/>
                <w:bCs/>
                <w:sz w:val="20"/>
                <w:szCs w:val="20"/>
              </w:rPr>
            </w:pPr>
            <w:smartTag w:uri="urn:schemas-microsoft-com:office:smarttags" w:element="metricconverter">
              <w:smartTagPr>
                <w:attr w:name="ProductID" w:val="2025 г"/>
              </w:smartTagPr>
              <w:r w:rsidRPr="00E679D9">
                <w:rPr>
                  <w:b/>
                  <w:bCs/>
                  <w:sz w:val="20"/>
                  <w:szCs w:val="20"/>
                </w:rPr>
                <w:t>2025 г</w:t>
              </w:r>
            </w:smartTag>
            <w:r w:rsidRPr="00E679D9">
              <w:rPr>
                <w:b/>
                <w:bCs/>
                <w:sz w:val="20"/>
                <w:szCs w:val="20"/>
              </w:rPr>
              <w:t>.</w:t>
            </w:r>
          </w:p>
        </w:tc>
      </w:tr>
      <w:tr w:rsidR="00FA106F" w:rsidRPr="004371E7">
        <w:trPr>
          <w:trHeight w:val="165"/>
          <w:tblCellSpacing w:w="0" w:type="dxa"/>
        </w:trPr>
        <w:tc>
          <w:tcPr>
            <w:tcW w:w="5698" w:type="dxa"/>
            <w:shd w:val="clear" w:color="auto" w:fill="auto"/>
            <w:vAlign w:val="center"/>
          </w:tcPr>
          <w:p w:rsidR="00FA106F" w:rsidRPr="004371E7" w:rsidRDefault="00FA106F" w:rsidP="007F472B">
            <w:pPr>
              <w:pStyle w:val="a7"/>
              <w:widowControl w:val="0"/>
              <w:rPr>
                <w:bCs/>
                <w:sz w:val="20"/>
                <w:szCs w:val="20"/>
              </w:rPr>
            </w:pPr>
            <w:r w:rsidRPr="004371E7">
              <w:rPr>
                <w:bCs/>
                <w:sz w:val="20"/>
                <w:szCs w:val="20"/>
              </w:rPr>
              <w:t>Коэффициент обновления основных фондов</w:t>
            </w:r>
            <w:proofErr w:type="gramStart"/>
            <w:r w:rsidRPr="004371E7">
              <w:rPr>
                <w:bCs/>
                <w:sz w:val="20"/>
                <w:szCs w:val="20"/>
              </w:rPr>
              <w:t xml:space="preserve"> (%)</w:t>
            </w:r>
            <w:proofErr w:type="gramEnd"/>
          </w:p>
        </w:tc>
        <w:tc>
          <w:tcPr>
            <w:tcW w:w="789" w:type="dxa"/>
            <w:vAlign w:val="center"/>
          </w:tcPr>
          <w:p w:rsidR="00FA106F" w:rsidRPr="00FA106F" w:rsidRDefault="00FA106F" w:rsidP="007F472B">
            <w:pPr>
              <w:widowControl w:val="0"/>
              <w:jc w:val="center"/>
              <w:rPr>
                <w:color w:val="000000"/>
                <w:sz w:val="20"/>
                <w:szCs w:val="20"/>
              </w:rPr>
            </w:pPr>
            <w:r w:rsidRPr="00FA106F">
              <w:rPr>
                <w:color w:val="000000"/>
                <w:sz w:val="20"/>
                <w:szCs w:val="20"/>
              </w:rPr>
              <w:t>4,8</w:t>
            </w:r>
          </w:p>
        </w:tc>
        <w:tc>
          <w:tcPr>
            <w:tcW w:w="837" w:type="dxa"/>
            <w:vAlign w:val="center"/>
          </w:tcPr>
          <w:p w:rsidR="00FA106F" w:rsidRPr="00FA106F" w:rsidRDefault="00FA106F" w:rsidP="007F472B">
            <w:pPr>
              <w:widowControl w:val="0"/>
              <w:jc w:val="center"/>
              <w:rPr>
                <w:color w:val="000000"/>
                <w:sz w:val="20"/>
                <w:szCs w:val="20"/>
              </w:rPr>
            </w:pPr>
            <w:r w:rsidRPr="00FA106F">
              <w:rPr>
                <w:color w:val="000000"/>
                <w:sz w:val="20"/>
                <w:szCs w:val="20"/>
              </w:rPr>
              <w:t>5</w:t>
            </w:r>
          </w:p>
        </w:tc>
        <w:tc>
          <w:tcPr>
            <w:tcW w:w="891" w:type="dxa"/>
            <w:shd w:val="clear" w:color="auto" w:fill="auto"/>
            <w:tcMar>
              <w:top w:w="0" w:type="dxa"/>
              <w:left w:w="28" w:type="dxa"/>
              <w:bottom w:w="0" w:type="dxa"/>
              <w:right w:w="28" w:type="dxa"/>
            </w:tcMar>
            <w:vAlign w:val="center"/>
          </w:tcPr>
          <w:p w:rsidR="00FA106F" w:rsidRPr="00FA106F" w:rsidRDefault="00FA106F" w:rsidP="007F472B">
            <w:pPr>
              <w:pStyle w:val="a7"/>
              <w:widowControl w:val="0"/>
              <w:jc w:val="center"/>
              <w:rPr>
                <w:bCs/>
                <w:sz w:val="20"/>
                <w:szCs w:val="20"/>
              </w:rPr>
            </w:pPr>
            <w:r w:rsidRPr="00FA106F">
              <w:rPr>
                <w:bCs/>
                <w:sz w:val="20"/>
                <w:szCs w:val="20"/>
              </w:rPr>
              <w:t>6,5</w:t>
            </w:r>
          </w:p>
        </w:tc>
        <w:tc>
          <w:tcPr>
            <w:tcW w:w="891" w:type="dxa"/>
            <w:shd w:val="clear" w:color="auto" w:fill="auto"/>
            <w:tcMar>
              <w:top w:w="0" w:type="dxa"/>
              <w:left w:w="28" w:type="dxa"/>
              <w:bottom w:w="0" w:type="dxa"/>
              <w:right w:w="28" w:type="dxa"/>
            </w:tcMar>
            <w:vAlign w:val="center"/>
          </w:tcPr>
          <w:p w:rsidR="00FA106F" w:rsidRPr="00FA106F" w:rsidRDefault="00FA106F" w:rsidP="007F472B">
            <w:pPr>
              <w:pStyle w:val="a7"/>
              <w:widowControl w:val="0"/>
              <w:jc w:val="center"/>
              <w:rPr>
                <w:bCs/>
                <w:sz w:val="20"/>
                <w:szCs w:val="20"/>
              </w:rPr>
            </w:pPr>
            <w:r w:rsidRPr="00FA106F">
              <w:rPr>
                <w:bCs/>
                <w:sz w:val="20"/>
                <w:szCs w:val="20"/>
              </w:rPr>
              <w:t>14,3</w:t>
            </w:r>
          </w:p>
        </w:tc>
        <w:tc>
          <w:tcPr>
            <w:tcW w:w="891" w:type="dxa"/>
            <w:shd w:val="clear" w:color="auto" w:fill="auto"/>
            <w:tcMar>
              <w:top w:w="0" w:type="dxa"/>
              <w:left w:w="28" w:type="dxa"/>
              <w:bottom w:w="0" w:type="dxa"/>
              <w:right w:w="28" w:type="dxa"/>
            </w:tcMar>
            <w:vAlign w:val="center"/>
          </w:tcPr>
          <w:p w:rsidR="00FA106F" w:rsidRPr="00FA106F" w:rsidRDefault="00FA106F" w:rsidP="007F472B">
            <w:pPr>
              <w:pStyle w:val="a7"/>
              <w:widowControl w:val="0"/>
              <w:jc w:val="center"/>
              <w:rPr>
                <w:bCs/>
                <w:sz w:val="20"/>
                <w:szCs w:val="20"/>
              </w:rPr>
            </w:pPr>
            <w:r w:rsidRPr="00FA106F">
              <w:rPr>
                <w:bCs/>
                <w:sz w:val="20"/>
                <w:szCs w:val="20"/>
              </w:rPr>
              <w:t>16,4</w:t>
            </w:r>
          </w:p>
        </w:tc>
      </w:tr>
      <w:tr w:rsidR="00FA106F" w:rsidRPr="004371E7">
        <w:trPr>
          <w:trHeight w:val="330"/>
          <w:tblCellSpacing w:w="0" w:type="dxa"/>
        </w:trPr>
        <w:tc>
          <w:tcPr>
            <w:tcW w:w="5698" w:type="dxa"/>
            <w:shd w:val="clear" w:color="auto" w:fill="auto"/>
            <w:vAlign w:val="center"/>
          </w:tcPr>
          <w:p w:rsidR="00FA106F" w:rsidRPr="004371E7" w:rsidRDefault="00FA106F" w:rsidP="007F472B">
            <w:pPr>
              <w:pStyle w:val="a7"/>
              <w:widowControl w:val="0"/>
              <w:rPr>
                <w:bCs/>
                <w:sz w:val="20"/>
                <w:szCs w:val="20"/>
              </w:rPr>
            </w:pPr>
            <w:r w:rsidRPr="004371E7">
              <w:rPr>
                <w:bCs/>
                <w:sz w:val="20"/>
                <w:szCs w:val="20"/>
              </w:rPr>
              <w:t xml:space="preserve">Предельный срок подключения потребителей (до 150 кВт) с даты </w:t>
            </w:r>
            <w:r w:rsidRPr="004371E7">
              <w:rPr>
                <w:bCs/>
                <w:sz w:val="20"/>
                <w:szCs w:val="20"/>
              </w:rPr>
              <w:lastRenderedPageBreak/>
              <w:t>поступления заявки на технологическое присоединение до даты подписания акта о технологическом присоединении (дней)</w:t>
            </w:r>
          </w:p>
        </w:tc>
        <w:tc>
          <w:tcPr>
            <w:tcW w:w="789" w:type="dxa"/>
            <w:vAlign w:val="center"/>
          </w:tcPr>
          <w:p w:rsidR="00FA106F" w:rsidRPr="00FA106F" w:rsidRDefault="00FA106F" w:rsidP="007F472B">
            <w:pPr>
              <w:widowControl w:val="0"/>
              <w:jc w:val="center"/>
              <w:rPr>
                <w:color w:val="000000"/>
                <w:sz w:val="20"/>
                <w:szCs w:val="20"/>
              </w:rPr>
            </w:pPr>
            <w:r w:rsidRPr="00FA106F">
              <w:rPr>
                <w:color w:val="000000"/>
                <w:sz w:val="20"/>
                <w:szCs w:val="20"/>
              </w:rPr>
              <w:lastRenderedPageBreak/>
              <w:t>130</w:t>
            </w:r>
          </w:p>
        </w:tc>
        <w:tc>
          <w:tcPr>
            <w:tcW w:w="837" w:type="dxa"/>
            <w:vAlign w:val="center"/>
          </w:tcPr>
          <w:p w:rsidR="00FA106F" w:rsidRPr="00FA106F" w:rsidRDefault="00FA106F" w:rsidP="007F472B">
            <w:pPr>
              <w:widowControl w:val="0"/>
              <w:jc w:val="center"/>
              <w:rPr>
                <w:color w:val="000000"/>
                <w:sz w:val="20"/>
                <w:szCs w:val="20"/>
              </w:rPr>
            </w:pPr>
            <w:r w:rsidRPr="00FA106F">
              <w:rPr>
                <w:color w:val="000000"/>
                <w:sz w:val="20"/>
                <w:szCs w:val="20"/>
              </w:rPr>
              <w:t>45</w:t>
            </w:r>
          </w:p>
        </w:tc>
        <w:tc>
          <w:tcPr>
            <w:tcW w:w="891" w:type="dxa"/>
            <w:shd w:val="clear" w:color="auto" w:fill="auto"/>
            <w:tcMar>
              <w:top w:w="0" w:type="dxa"/>
              <w:left w:w="28" w:type="dxa"/>
              <w:bottom w:w="0" w:type="dxa"/>
              <w:right w:w="28" w:type="dxa"/>
            </w:tcMar>
            <w:vAlign w:val="center"/>
          </w:tcPr>
          <w:p w:rsidR="00FA106F" w:rsidRPr="00FA106F" w:rsidRDefault="00FA106F" w:rsidP="007F472B">
            <w:pPr>
              <w:pStyle w:val="a7"/>
              <w:widowControl w:val="0"/>
              <w:jc w:val="center"/>
              <w:rPr>
                <w:bCs/>
                <w:sz w:val="20"/>
                <w:szCs w:val="20"/>
              </w:rPr>
            </w:pPr>
            <w:r w:rsidRPr="00FA106F">
              <w:rPr>
                <w:bCs/>
                <w:sz w:val="20"/>
                <w:szCs w:val="20"/>
              </w:rPr>
              <w:t>45</w:t>
            </w:r>
          </w:p>
        </w:tc>
        <w:tc>
          <w:tcPr>
            <w:tcW w:w="891" w:type="dxa"/>
            <w:shd w:val="clear" w:color="auto" w:fill="auto"/>
            <w:tcMar>
              <w:top w:w="0" w:type="dxa"/>
              <w:left w:w="28" w:type="dxa"/>
              <w:bottom w:w="0" w:type="dxa"/>
              <w:right w:w="28" w:type="dxa"/>
            </w:tcMar>
            <w:vAlign w:val="center"/>
          </w:tcPr>
          <w:p w:rsidR="00FA106F" w:rsidRPr="00FA106F" w:rsidRDefault="00FA106F" w:rsidP="007F472B">
            <w:pPr>
              <w:pStyle w:val="a7"/>
              <w:widowControl w:val="0"/>
              <w:jc w:val="center"/>
              <w:rPr>
                <w:bCs/>
                <w:sz w:val="20"/>
                <w:szCs w:val="20"/>
              </w:rPr>
            </w:pPr>
            <w:r w:rsidRPr="00FA106F">
              <w:rPr>
                <w:bCs/>
                <w:sz w:val="20"/>
                <w:szCs w:val="20"/>
              </w:rPr>
              <w:t>40</w:t>
            </w:r>
          </w:p>
        </w:tc>
        <w:tc>
          <w:tcPr>
            <w:tcW w:w="891" w:type="dxa"/>
            <w:shd w:val="clear" w:color="auto" w:fill="auto"/>
            <w:tcMar>
              <w:top w:w="0" w:type="dxa"/>
              <w:left w:w="28" w:type="dxa"/>
              <w:bottom w:w="0" w:type="dxa"/>
              <w:right w:w="28" w:type="dxa"/>
            </w:tcMar>
            <w:vAlign w:val="center"/>
          </w:tcPr>
          <w:p w:rsidR="00FA106F" w:rsidRPr="00FA106F" w:rsidRDefault="00FA106F" w:rsidP="007F472B">
            <w:pPr>
              <w:pStyle w:val="a7"/>
              <w:widowControl w:val="0"/>
              <w:jc w:val="center"/>
              <w:rPr>
                <w:bCs/>
                <w:sz w:val="20"/>
                <w:szCs w:val="20"/>
              </w:rPr>
            </w:pPr>
            <w:r w:rsidRPr="00FA106F">
              <w:rPr>
                <w:bCs/>
                <w:sz w:val="20"/>
                <w:szCs w:val="20"/>
              </w:rPr>
              <w:t>40</w:t>
            </w:r>
          </w:p>
        </w:tc>
      </w:tr>
      <w:tr w:rsidR="00FA106F" w:rsidRPr="004371E7">
        <w:trPr>
          <w:trHeight w:val="285"/>
          <w:tblCellSpacing w:w="0" w:type="dxa"/>
        </w:trPr>
        <w:tc>
          <w:tcPr>
            <w:tcW w:w="5698" w:type="dxa"/>
            <w:shd w:val="clear" w:color="auto" w:fill="auto"/>
            <w:vAlign w:val="center"/>
          </w:tcPr>
          <w:p w:rsidR="00FA106F" w:rsidRPr="004371E7" w:rsidRDefault="00FA106F" w:rsidP="007F472B">
            <w:pPr>
              <w:pStyle w:val="a7"/>
              <w:widowControl w:val="0"/>
              <w:rPr>
                <w:bCs/>
                <w:sz w:val="20"/>
                <w:szCs w:val="20"/>
              </w:rPr>
            </w:pPr>
            <w:r w:rsidRPr="004371E7">
              <w:rPr>
                <w:bCs/>
                <w:sz w:val="20"/>
                <w:szCs w:val="20"/>
              </w:rPr>
              <w:lastRenderedPageBreak/>
              <w:t>Предельное количество процедур, необходимых для получения разрешения на строительство эталонного объекта капитального строительства непроизводственного назначения</w:t>
            </w:r>
          </w:p>
        </w:tc>
        <w:tc>
          <w:tcPr>
            <w:tcW w:w="789" w:type="dxa"/>
            <w:vAlign w:val="center"/>
          </w:tcPr>
          <w:p w:rsidR="00FA106F" w:rsidRPr="00FA106F" w:rsidRDefault="000A2A7F" w:rsidP="007F472B">
            <w:pPr>
              <w:widowControl w:val="0"/>
              <w:jc w:val="center"/>
              <w:rPr>
                <w:color w:val="000000"/>
                <w:sz w:val="20"/>
                <w:szCs w:val="20"/>
              </w:rPr>
            </w:pPr>
            <w:r>
              <w:rPr>
                <w:color w:val="000000"/>
                <w:sz w:val="20"/>
                <w:szCs w:val="20"/>
              </w:rPr>
              <w:t>13</w:t>
            </w:r>
          </w:p>
        </w:tc>
        <w:tc>
          <w:tcPr>
            <w:tcW w:w="837" w:type="dxa"/>
            <w:vAlign w:val="center"/>
          </w:tcPr>
          <w:p w:rsidR="00FA106F" w:rsidRPr="00FA106F" w:rsidRDefault="00FA106F" w:rsidP="000A2A7F">
            <w:pPr>
              <w:widowControl w:val="0"/>
              <w:jc w:val="center"/>
              <w:rPr>
                <w:color w:val="000000"/>
                <w:sz w:val="20"/>
                <w:szCs w:val="20"/>
              </w:rPr>
            </w:pPr>
            <w:r w:rsidRPr="00FA106F">
              <w:rPr>
                <w:color w:val="000000"/>
                <w:sz w:val="20"/>
                <w:szCs w:val="20"/>
              </w:rPr>
              <w:t>1</w:t>
            </w:r>
            <w:r w:rsidR="000A2A7F">
              <w:rPr>
                <w:color w:val="000000"/>
                <w:sz w:val="20"/>
                <w:szCs w:val="20"/>
              </w:rPr>
              <w:t>3</w:t>
            </w:r>
          </w:p>
        </w:tc>
        <w:tc>
          <w:tcPr>
            <w:tcW w:w="891" w:type="dxa"/>
            <w:shd w:val="clear" w:color="auto" w:fill="auto"/>
            <w:tcMar>
              <w:top w:w="0" w:type="dxa"/>
              <w:left w:w="28" w:type="dxa"/>
              <w:bottom w:w="0" w:type="dxa"/>
              <w:right w:w="28" w:type="dxa"/>
            </w:tcMar>
            <w:vAlign w:val="center"/>
          </w:tcPr>
          <w:p w:rsidR="00FA106F" w:rsidRPr="00FA106F" w:rsidRDefault="00FA106F" w:rsidP="007F472B">
            <w:pPr>
              <w:pStyle w:val="a7"/>
              <w:widowControl w:val="0"/>
              <w:jc w:val="center"/>
              <w:rPr>
                <w:bCs/>
                <w:sz w:val="20"/>
                <w:szCs w:val="20"/>
              </w:rPr>
            </w:pPr>
            <w:r w:rsidRPr="00FA106F">
              <w:rPr>
                <w:bCs/>
                <w:sz w:val="20"/>
                <w:szCs w:val="20"/>
              </w:rPr>
              <w:t>13</w:t>
            </w:r>
          </w:p>
        </w:tc>
        <w:tc>
          <w:tcPr>
            <w:tcW w:w="891" w:type="dxa"/>
            <w:shd w:val="clear" w:color="auto" w:fill="auto"/>
            <w:tcMar>
              <w:top w:w="0" w:type="dxa"/>
              <w:left w:w="28" w:type="dxa"/>
              <w:bottom w:w="0" w:type="dxa"/>
              <w:right w:w="28" w:type="dxa"/>
            </w:tcMar>
            <w:vAlign w:val="center"/>
          </w:tcPr>
          <w:p w:rsidR="00FA106F" w:rsidRPr="00FA106F" w:rsidRDefault="00FA106F" w:rsidP="007F472B">
            <w:pPr>
              <w:pStyle w:val="a7"/>
              <w:widowControl w:val="0"/>
              <w:jc w:val="center"/>
              <w:rPr>
                <w:bCs/>
                <w:sz w:val="20"/>
                <w:szCs w:val="20"/>
              </w:rPr>
            </w:pPr>
            <w:r w:rsidRPr="00FA106F">
              <w:rPr>
                <w:bCs/>
                <w:sz w:val="20"/>
                <w:szCs w:val="20"/>
              </w:rPr>
              <w:t>11</w:t>
            </w:r>
          </w:p>
        </w:tc>
        <w:tc>
          <w:tcPr>
            <w:tcW w:w="891" w:type="dxa"/>
            <w:shd w:val="clear" w:color="auto" w:fill="auto"/>
            <w:tcMar>
              <w:top w:w="0" w:type="dxa"/>
              <w:left w:w="28" w:type="dxa"/>
              <w:bottom w:w="0" w:type="dxa"/>
              <w:right w:w="28" w:type="dxa"/>
            </w:tcMar>
            <w:vAlign w:val="center"/>
          </w:tcPr>
          <w:p w:rsidR="00FA106F" w:rsidRPr="00FA106F" w:rsidRDefault="00FA106F" w:rsidP="007F472B">
            <w:pPr>
              <w:pStyle w:val="a7"/>
              <w:widowControl w:val="0"/>
              <w:jc w:val="center"/>
              <w:rPr>
                <w:bCs/>
                <w:sz w:val="20"/>
                <w:szCs w:val="20"/>
              </w:rPr>
            </w:pPr>
            <w:r w:rsidRPr="00FA106F">
              <w:rPr>
                <w:bCs/>
                <w:sz w:val="20"/>
                <w:szCs w:val="20"/>
              </w:rPr>
              <w:t>11</w:t>
            </w:r>
          </w:p>
        </w:tc>
      </w:tr>
      <w:tr w:rsidR="00FA106F" w:rsidRPr="004371E7">
        <w:trPr>
          <w:trHeight w:val="300"/>
          <w:tblCellSpacing w:w="0" w:type="dxa"/>
        </w:trPr>
        <w:tc>
          <w:tcPr>
            <w:tcW w:w="5698" w:type="dxa"/>
            <w:shd w:val="clear" w:color="auto" w:fill="auto"/>
            <w:vAlign w:val="center"/>
          </w:tcPr>
          <w:p w:rsidR="00FA106F" w:rsidRPr="004371E7" w:rsidRDefault="00FA106F" w:rsidP="007F472B">
            <w:pPr>
              <w:pStyle w:val="a7"/>
              <w:widowControl w:val="0"/>
              <w:rPr>
                <w:bCs/>
                <w:sz w:val="20"/>
                <w:szCs w:val="20"/>
              </w:rPr>
            </w:pPr>
            <w:r w:rsidRPr="004371E7">
              <w:rPr>
                <w:bCs/>
                <w:sz w:val="20"/>
                <w:szCs w:val="20"/>
              </w:rPr>
              <w:t>Предельный срок прохождения всех процедур, необходимых для получения разрешения на строительство эталонного объекта к</w:t>
            </w:r>
            <w:r w:rsidRPr="004371E7">
              <w:rPr>
                <w:bCs/>
                <w:sz w:val="20"/>
                <w:szCs w:val="20"/>
              </w:rPr>
              <w:t>а</w:t>
            </w:r>
            <w:r w:rsidRPr="004371E7">
              <w:rPr>
                <w:bCs/>
                <w:sz w:val="20"/>
                <w:szCs w:val="20"/>
              </w:rPr>
              <w:t>питального строительства непроизводственного назначения (дней)</w:t>
            </w:r>
          </w:p>
        </w:tc>
        <w:tc>
          <w:tcPr>
            <w:tcW w:w="789" w:type="dxa"/>
            <w:vAlign w:val="center"/>
          </w:tcPr>
          <w:p w:rsidR="00FA106F" w:rsidRPr="00FA106F" w:rsidRDefault="000A2A7F" w:rsidP="007F472B">
            <w:pPr>
              <w:widowControl w:val="0"/>
              <w:jc w:val="center"/>
              <w:rPr>
                <w:color w:val="000000"/>
                <w:sz w:val="20"/>
                <w:szCs w:val="20"/>
              </w:rPr>
            </w:pPr>
            <w:r>
              <w:rPr>
                <w:color w:val="000000"/>
                <w:sz w:val="20"/>
                <w:szCs w:val="20"/>
              </w:rPr>
              <w:t>200</w:t>
            </w:r>
          </w:p>
        </w:tc>
        <w:tc>
          <w:tcPr>
            <w:tcW w:w="837" w:type="dxa"/>
            <w:vAlign w:val="center"/>
          </w:tcPr>
          <w:p w:rsidR="00FA106F" w:rsidRPr="00FA106F" w:rsidRDefault="00FA106F" w:rsidP="000A2A7F">
            <w:pPr>
              <w:widowControl w:val="0"/>
              <w:jc w:val="center"/>
              <w:rPr>
                <w:color w:val="000000"/>
                <w:sz w:val="20"/>
                <w:szCs w:val="20"/>
              </w:rPr>
            </w:pPr>
            <w:r w:rsidRPr="00FA106F">
              <w:rPr>
                <w:color w:val="000000"/>
                <w:sz w:val="20"/>
                <w:szCs w:val="20"/>
              </w:rPr>
              <w:t>1</w:t>
            </w:r>
            <w:r w:rsidR="000A2A7F">
              <w:rPr>
                <w:color w:val="000000"/>
                <w:sz w:val="20"/>
                <w:szCs w:val="20"/>
              </w:rPr>
              <w:t>30</w:t>
            </w:r>
          </w:p>
        </w:tc>
        <w:tc>
          <w:tcPr>
            <w:tcW w:w="891" w:type="dxa"/>
            <w:shd w:val="clear" w:color="auto" w:fill="auto"/>
            <w:tcMar>
              <w:top w:w="0" w:type="dxa"/>
              <w:left w:w="28" w:type="dxa"/>
              <w:bottom w:w="0" w:type="dxa"/>
              <w:right w:w="28" w:type="dxa"/>
            </w:tcMar>
            <w:vAlign w:val="center"/>
          </w:tcPr>
          <w:p w:rsidR="00FA106F" w:rsidRPr="00FA106F" w:rsidRDefault="00FA106F" w:rsidP="007F472B">
            <w:pPr>
              <w:pStyle w:val="a7"/>
              <w:widowControl w:val="0"/>
              <w:jc w:val="center"/>
              <w:rPr>
                <w:bCs/>
                <w:sz w:val="20"/>
                <w:szCs w:val="20"/>
              </w:rPr>
            </w:pPr>
            <w:r w:rsidRPr="00FA106F">
              <w:rPr>
                <w:bCs/>
                <w:sz w:val="20"/>
                <w:szCs w:val="20"/>
              </w:rPr>
              <w:t>90</w:t>
            </w:r>
          </w:p>
        </w:tc>
        <w:tc>
          <w:tcPr>
            <w:tcW w:w="891" w:type="dxa"/>
            <w:shd w:val="clear" w:color="auto" w:fill="auto"/>
            <w:tcMar>
              <w:top w:w="0" w:type="dxa"/>
              <w:left w:w="28" w:type="dxa"/>
              <w:bottom w:w="0" w:type="dxa"/>
              <w:right w:w="28" w:type="dxa"/>
            </w:tcMar>
            <w:vAlign w:val="center"/>
          </w:tcPr>
          <w:p w:rsidR="00FA106F" w:rsidRPr="00FA106F" w:rsidRDefault="00FA106F" w:rsidP="007F472B">
            <w:pPr>
              <w:pStyle w:val="a7"/>
              <w:widowControl w:val="0"/>
              <w:jc w:val="center"/>
              <w:rPr>
                <w:bCs/>
                <w:sz w:val="20"/>
                <w:szCs w:val="20"/>
              </w:rPr>
            </w:pPr>
            <w:r w:rsidRPr="00FA106F">
              <w:rPr>
                <w:bCs/>
                <w:sz w:val="20"/>
                <w:szCs w:val="20"/>
              </w:rPr>
              <w:t>56</w:t>
            </w:r>
          </w:p>
        </w:tc>
        <w:tc>
          <w:tcPr>
            <w:tcW w:w="891" w:type="dxa"/>
            <w:shd w:val="clear" w:color="auto" w:fill="auto"/>
            <w:tcMar>
              <w:top w:w="0" w:type="dxa"/>
              <w:left w:w="28" w:type="dxa"/>
              <w:bottom w:w="0" w:type="dxa"/>
              <w:right w:w="28" w:type="dxa"/>
            </w:tcMar>
            <w:vAlign w:val="center"/>
          </w:tcPr>
          <w:p w:rsidR="00FA106F" w:rsidRPr="00FA106F" w:rsidRDefault="00FA106F" w:rsidP="007F472B">
            <w:pPr>
              <w:pStyle w:val="a7"/>
              <w:widowControl w:val="0"/>
              <w:jc w:val="center"/>
              <w:rPr>
                <w:bCs/>
                <w:sz w:val="20"/>
                <w:szCs w:val="20"/>
              </w:rPr>
            </w:pPr>
            <w:r w:rsidRPr="00FA106F">
              <w:rPr>
                <w:bCs/>
                <w:sz w:val="20"/>
                <w:szCs w:val="20"/>
              </w:rPr>
              <w:t>56</w:t>
            </w:r>
          </w:p>
        </w:tc>
      </w:tr>
      <w:tr w:rsidR="00FA106F" w:rsidRPr="004371E7">
        <w:trPr>
          <w:trHeight w:val="330"/>
          <w:tblCellSpacing w:w="0" w:type="dxa"/>
        </w:trPr>
        <w:tc>
          <w:tcPr>
            <w:tcW w:w="5698" w:type="dxa"/>
            <w:shd w:val="clear" w:color="auto" w:fill="auto"/>
            <w:vAlign w:val="center"/>
          </w:tcPr>
          <w:p w:rsidR="00FA106F" w:rsidRPr="004371E7" w:rsidRDefault="00FA106F" w:rsidP="007F472B">
            <w:pPr>
              <w:pStyle w:val="a7"/>
              <w:widowControl w:val="0"/>
              <w:rPr>
                <w:bCs/>
                <w:sz w:val="20"/>
                <w:szCs w:val="20"/>
              </w:rPr>
            </w:pPr>
            <w:r w:rsidRPr="004371E7">
              <w:rPr>
                <w:bCs/>
                <w:sz w:val="20"/>
                <w:szCs w:val="20"/>
              </w:rPr>
              <w:t>Предельное количество этапов (процедур), необходимых для те</w:t>
            </w:r>
            <w:r w:rsidRPr="004371E7">
              <w:rPr>
                <w:bCs/>
                <w:sz w:val="20"/>
                <w:szCs w:val="20"/>
              </w:rPr>
              <w:t>х</w:t>
            </w:r>
            <w:r w:rsidRPr="004371E7">
              <w:rPr>
                <w:bCs/>
                <w:sz w:val="20"/>
                <w:szCs w:val="20"/>
              </w:rPr>
              <w:t>нологического присоединения к объектам энергетической инфр</w:t>
            </w:r>
            <w:r w:rsidRPr="004371E7">
              <w:rPr>
                <w:bCs/>
                <w:sz w:val="20"/>
                <w:szCs w:val="20"/>
              </w:rPr>
              <w:t>а</w:t>
            </w:r>
            <w:r w:rsidRPr="004371E7">
              <w:rPr>
                <w:bCs/>
                <w:sz w:val="20"/>
                <w:szCs w:val="20"/>
              </w:rPr>
              <w:t>структуры</w:t>
            </w:r>
          </w:p>
        </w:tc>
        <w:tc>
          <w:tcPr>
            <w:tcW w:w="789" w:type="dxa"/>
            <w:vAlign w:val="center"/>
          </w:tcPr>
          <w:p w:rsidR="00FA106F" w:rsidRPr="00FA106F" w:rsidRDefault="00FA106F" w:rsidP="007F472B">
            <w:pPr>
              <w:widowControl w:val="0"/>
              <w:jc w:val="center"/>
              <w:rPr>
                <w:color w:val="000000"/>
                <w:sz w:val="20"/>
                <w:szCs w:val="20"/>
              </w:rPr>
            </w:pPr>
            <w:r w:rsidRPr="00FA106F">
              <w:rPr>
                <w:color w:val="000000"/>
                <w:sz w:val="20"/>
                <w:szCs w:val="20"/>
              </w:rPr>
              <w:t>6</w:t>
            </w:r>
          </w:p>
        </w:tc>
        <w:tc>
          <w:tcPr>
            <w:tcW w:w="837" w:type="dxa"/>
            <w:vAlign w:val="center"/>
          </w:tcPr>
          <w:p w:rsidR="00FA106F" w:rsidRPr="00FA106F" w:rsidRDefault="00FA106F" w:rsidP="007F472B">
            <w:pPr>
              <w:widowControl w:val="0"/>
              <w:jc w:val="center"/>
              <w:rPr>
                <w:color w:val="000000"/>
                <w:sz w:val="20"/>
                <w:szCs w:val="20"/>
              </w:rPr>
            </w:pPr>
            <w:r w:rsidRPr="00FA106F">
              <w:rPr>
                <w:color w:val="000000"/>
                <w:sz w:val="20"/>
                <w:szCs w:val="20"/>
              </w:rPr>
              <w:t>6</w:t>
            </w:r>
          </w:p>
        </w:tc>
        <w:tc>
          <w:tcPr>
            <w:tcW w:w="891" w:type="dxa"/>
            <w:shd w:val="clear" w:color="auto" w:fill="auto"/>
            <w:tcMar>
              <w:top w:w="0" w:type="dxa"/>
              <w:left w:w="28" w:type="dxa"/>
              <w:bottom w:w="0" w:type="dxa"/>
              <w:right w:w="28" w:type="dxa"/>
            </w:tcMar>
            <w:vAlign w:val="center"/>
          </w:tcPr>
          <w:p w:rsidR="00FA106F" w:rsidRPr="00FA106F" w:rsidRDefault="00FA106F" w:rsidP="007F472B">
            <w:pPr>
              <w:pStyle w:val="a7"/>
              <w:widowControl w:val="0"/>
              <w:jc w:val="center"/>
              <w:rPr>
                <w:bCs/>
                <w:sz w:val="20"/>
                <w:szCs w:val="20"/>
              </w:rPr>
            </w:pPr>
            <w:r w:rsidRPr="00FA106F">
              <w:rPr>
                <w:bCs/>
                <w:sz w:val="20"/>
                <w:szCs w:val="20"/>
              </w:rPr>
              <w:t>6</w:t>
            </w:r>
          </w:p>
        </w:tc>
        <w:tc>
          <w:tcPr>
            <w:tcW w:w="891" w:type="dxa"/>
            <w:shd w:val="clear" w:color="auto" w:fill="auto"/>
            <w:tcMar>
              <w:top w:w="0" w:type="dxa"/>
              <w:left w:w="28" w:type="dxa"/>
              <w:bottom w:w="0" w:type="dxa"/>
              <w:right w:w="28" w:type="dxa"/>
            </w:tcMar>
            <w:vAlign w:val="center"/>
          </w:tcPr>
          <w:p w:rsidR="00FA106F" w:rsidRPr="00FA106F" w:rsidRDefault="00FA106F" w:rsidP="007F472B">
            <w:pPr>
              <w:pStyle w:val="a7"/>
              <w:widowControl w:val="0"/>
              <w:jc w:val="center"/>
              <w:rPr>
                <w:bCs/>
                <w:sz w:val="20"/>
                <w:szCs w:val="20"/>
              </w:rPr>
            </w:pPr>
            <w:r w:rsidRPr="00FA106F">
              <w:rPr>
                <w:bCs/>
                <w:sz w:val="20"/>
                <w:szCs w:val="20"/>
              </w:rPr>
              <w:t>5</w:t>
            </w:r>
          </w:p>
        </w:tc>
        <w:tc>
          <w:tcPr>
            <w:tcW w:w="891" w:type="dxa"/>
            <w:shd w:val="clear" w:color="auto" w:fill="auto"/>
            <w:tcMar>
              <w:top w:w="0" w:type="dxa"/>
              <w:left w:w="28" w:type="dxa"/>
              <w:bottom w:w="0" w:type="dxa"/>
              <w:right w:w="28" w:type="dxa"/>
            </w:tcMar>
            <w:vAlign w:val="center"/>
          </w:tcPr>
          <w:p w:rsidR="00FA106F" w:rsidRPr="00FA106F" w:rsidRDefault="00FA106F" w:rsidP="007F472B">
            <w:pPr>
              <w:pStyle w:val="a7"/>
              <w:widowControl w:val="0"/>
              <w:jc w:val="center"/>
              <w:rPr>
                <w:bCs/>
                <w:sz w:val="20"/>
                <w:szCs w:val="20"/>
              </w:rPr>
            </w:pPr>
            <w:r w:rsidRPr="00FA106F">
              <w:rPr>
                <w:bCs/>
                <w:sz w:val="20"/>
                <w:szCs w:val="20"/>
              </w:rPr>
              <w:t>5</w:t>
            </w:r>
          </w:p>
        </w:tc>
      </w:tr>
      <w:tr w:rsidR="00FA106F" w:rsidRPr="004371E7">
        <w:trPr>
          <w:trHeight w:val="330"/>
          <w:tblCellSpacing w:w="0" w:type="dxa"/>
        </w:trPr>
        <w:tc>
          <w:tcPr>
            <w:tcW w:w="5698" w:type="dxa"/>
            <w:shd w:val="clear" w:color="auto" w:fill="auto"/>
            <w:vAlign w:val="center"/>
          </w:tcPr>
          <w:p w:rsidR="00FA106F" w:rsidRPr="004371E7" w:rsidRDefault="00FA106F" w:rsidP="007F472B">
            <w:pPr>
              <w:pStyle w:val="a7"/>
              <w:widowControl w:val="0"/>
              <w:rPr>
                <w:bCs/>
                <w:sz w:val="20"/>
                <w:szCs w:val="20"/>
              </w:rPr>
            </w:pPr>
            <w:r>
              <w:rPr>
                <w:bCs/>
                <w:sz w:val="20"/>
                <w:szCs w:val="20"/>
              </w:rPr>
              <w:t>П</w:t>
            </w:r>
            <w:r w:rsidRPr="00D4402F">
              <w:rPr>
                <w:bCs/>
                <w:sz w:val="20"/>
                <w:szCs w:val="20"/>
              </w:rPr>
              <w:t>рирост протяженности автомобильных дорог общего пользов</w:t>
            </w:r>
            <w:r w:rsidRPr="00D4402F">
              <w:rPr>
                <w:bCs/>
                <w:sz w:val="20"/>
                <w:szCs w:val="20"/>
              </w:rPr>
              <w:t>а</w:t>
            </w:r>
            <w:r w:rsidRPr="00D4402F">
              <w:rPr>
                <w:bCs/>
                <w:sz w:val="20"/>
                <w:szCs w:val="20"/>
              </w:rPr>
              <w:t>ния регионального или межмуниципального значения, соответс</w:t>
            </w:r>
            <w:r w:rsidRPr="00D4402F">
              <w:rPr>
                <w:bCs/>
                <w:sz w:val="20"/>
                <w:szCs w:val="20"/>
              </w:rPr>
              <w:t>т</w:t>
            </w:r>
            <w:r w:rsidRPr="00D4402F">
              <w:rPr>
                <w:bCs/>
                <w:sz w:val="20"/>
                <w:szCs w:val="20"/>
              </w:rPr>
              <w:t>вующих нормативным требованиям к транспортно-эксплуатационным показателям</w:t>
            </w:r>
            <w:proofErr w:type="gramStart"/>
            <w:r w:rsidRPr="00D4402F">
              <w:rPr>
                <w:bCs/>
                <w:sz w:val="20"/>
                <w:szCs w:val="20"/>
              </w:rPr>
              <w:t xml:space="preserve"> (%)</w:t>
            </w:r>
            <w:proofErr w:type="gramEnd"/>
          </w:p>
        </w:tc>
        <w:tc>
          <w:tcPr>
            <w:tcW w:w="789" w:type="dxa"/>
            <w:vAlign w:val="center"/>
          </w:tcPr>
          <w:p w:rsidR="00FA106F" w:rsidRPr="00FA106F" w:rsidRDefault="00FA106F" w:rsidP="007F472B">
            <w:pPr>
              <w:widowControl w:val="0"/>
              <w:jc w:val="center"/>
              <w:rPr>
                <w:color w:val="000000"/>
                <w:sz w:val="20"/>
                <w:szCs w:val="20"/>
              </w:rPr>
            </w:pPr>
            <w:r w:rsidRPr="00FA106F">
              <w:rPr>
                <w:color w:val="000000"/>
                <w:sz w:val="20"/>
                <w:szCs w:val="20"/>
              </w:rPr>
              <w:t>4,8</w:t>
            </w:r>
          </w:p>
        </w:tc>
        <w:tc>
          <w:tcPr>
            <w:tcW w:w="837" w:type="dxa"/>
            <w:vAlign w:val="center"/>
          </w:tcPr>
          <w:p w:rsidR="00FA106F" w:rsidRPr="00FA106F" w:rsidRDefault="00FA106F" w:rsidP="007F472B">
            <w:pPr>
              <w:widowControl w:val="0"/>
              <w:jc w:val="center"/>
              <w:rPr>
                <w:color w:val="000000"/>
                <w:sz w:val="20"/>
                <w:szCs w:val="20"/>
              </w:rPr>
            </w:pPr>
            <w:r w:rsidRPr="00FA106F">
              <w:rPr>
                <w:color w:val="000000"/>
                <w:sz w:val="20"/>
                <w:szCs w:val="20"/>
              </w:rPr>
              <w:t>5</w:t>
            </w:r>
          </w:p>
        </w:tc>
        <w:tc>
          <w:tcPr>
            <w:tcW w:w="891" w:type="dxa"/>
            <w:shd w:val="clear" w:color="auto" w:fill="auto"/>
            <w:tcMar>
              <w:top w:w="0" w:type="dxa"/>
              <w:left w:w="28" w:type="dxa"/>
              <w:bottom w:w="0" w:type="dxa"/>
              <w:right w:w="28" w:type="dxa"/>
            </w:tcMar>
            <w:vAlign w:val="center"/>
          </w:tcPr>
          <w:p w:rsidR="00FA106F" w:rsidRPr="00E12F78" w:rsidRDefault="00FA106F" w:rsidP="007F472B">
            <w:pPr>
              <w:pStyle w:val="a7"/>
              <w:widowControl w:val="0"/>
              <w:jc w:val="center"/>
              <w:rPr>
                <w:bCs/>
                <w:sz w:val="20"/>
                <w:szCs w:val="20"/>
              </w:rPr>
            </w:pPr>
            <w:r w:rsidRPr="00E12F78">
              <w:rPr>
                <w:bCs/>
                <w:sz w:val="20"/>
                <w:szCs w:val="20"/>
              </w:rPr>
              <w:t>2,8</w:t>
            </w:r>
          </w:p>
        </w:tc>
        <w:tc>
          <w:tcPr>
            <w:tcW w:w="891" w:type="dxa"/>
            <w:shd w:val="clear" w:color="auto" w:fill="auto"/>
            <w:tcMar>
              <w:top w:w="0" w:type="dxa"/>
              <w:left w:w="28" w:type="dxa"/>
              <w:bottom w:w="0" w:type="dxa"/>
              <w:right w:w="28" w:type="dxa"/>
            </w:tcMar>
            <w:vAlign w:val="center"/>
          </w:tcPr>
          <w:p w:rsidR="00FA106F" w:rsidRPr="00E12F78" w:rsidRDefault="00FA106F" w:rsidP="007F472B">
            <w:pPr>
              <w:pStyle w:val="a7"/>
              <w:widowControl w:val="0"/>
              <w:jc w:val="center"/>
              <w:rPr>
                <w:bCs/>
                <w:sz w:val="20"/>
                <w:szCs w:val="20"/>
              </w:rPr>
            </w:pPr>
            <w:r w:rsidRPr="00E12F78">
              <w:rPr>
                <w:bCs/>
                <w:sz w:val="20"/>
                <w:szCs w:val="20"/>
              </w:rPr>
              <w:t>5,2</w:t>
            </w:r>
          </w:p>
        </w:tc>
        <w:tc>
          <w:tcPr>
            <w:tcW w:w="891" w:type="dxa"/>
            <w:shd w:val="clear" w:color="auto" w:fill="auto"/>
            <w:tcMar>
              <w:top w:w="0" w:type="dxa"/>
              <w:left w:w="28" w:type="dxa"/>
              <w:bottom w:w="0" w:type="dxa"/>
              <w:right w:w="28" w:type="dxa"/>
            </w:tcMar>
            <w:vAlign w:val="center"/>
          </w:tcPr>
          <w:p w:rsidR="00FA106F" w:rsidRPr="00FA106F" w:rsidRDefault="00FA106F" w:rsidP="007F472B">
            <w:pPr>
              <w:pStyle w:val="a7"/>
              <w:widowControl w:val="0"/>
              <w:jc w:val="center"/>
              <w:rPr>
                <w:bCs/>
                <w:sz w:val="20"/>
                <w:szCs w:val="20"/>
              </w:rPr>
            </w:pPr>
            <w:r w:rsidRPr="00FA106F">
              <w:rPr>
                <w:bCs/>
                <w:sz w:val="20"/>
                <w:szCs w:val="20"/>
              </w:rPr>
              <w:t>8,2</w:t>
            </w:r>
          </w:p>
        </w:tc>
      </w:tr>
    </w:tbl>
    <w:p w:rsidR="00D4402F" w:rsidRPr="00D4402F" w:rsidRDefault="00D4402F" w:rsidP="007F472B">
      <w:pPr>
        <w:widowControl w:val="0"/>
        <w:spacing w:line="360" w:lineRule="auto"/>
        <w:ind w:firstLine="709"/>
        <w:jc w:val="both"/>
        <w:rPr>
          <w:sz w:val="8"/>
          <w:szCs w:val="8"/>
        </w:rPr>
      </w:pPr>
    </w:p>
    <w:p w:rsidR="00330BEB" w:rsidRPr="00AA16D2" w:rsidRDefault="00330BEB" w:rsidP="007F472B">
      <w:pPr>
        <w:widowControl w:val="0"/>
        <w:spacing w:line="360" w:lineRule="auto"/>
        <w:ind w:firstLine="720"/>
        <w:jc w:val="both"/>
      </w:pPr>
      <w:r w:rsidRPr="00AA16D2">
        <w:rPr>
          <w:bCs/>
          <w:color w:val="000000"/>
        </w:rPr>
        <w:t xml:space="preserve">В рамках достижения подцели 2 </w:t>
      </w:r>
      <w:r w:rsidRPr="00AA16D2">
        <w:t>необходимо решить ряд задач:</w:t>
      </w:r>
    </w:p>
    <w:p w:rsidR="00330BEB" w:rsidRPr="00AA16D2" w:rsidRDefault="00330BEB" w:rsidP="007F472B">
      <w:pPr>
        <w:widowControl w:val="0"/>
        <w:spacing w:line="360" w:lineRule="auto"/>
        <w:ind w:firstLine="720"/>
        <w:jc w:val="both"/>
        <w:rPr>
          <w:rStyle w:val="FontStyle19"/>
        </w:rPr>
      </w:pPr>
      <w:r w:rsidRPr="00AA16D2">
        <w:t xml:space="preserve">2.1. </w:t>
      </w:r>
      <w:r w:rsidRPr="00AA16D2">
        <w:rPr>
          <w:rStyle w:val="FontStyle19"/>
        </w:rPr>
        <w:t>Упрощение разрешительных процедур в строительстве;</w:t>
      </w:r>
    </w:p>
    <w:p w:rsidR="00330BEB" w:rsidRPr="00AA16D2" w:rsidRDefault="00330BEB" w:rsidP="007F472B">
      <w:pPr>
        <w:pStyle w:val="Style2"/>
        <w:spacing w:line="360" w:lineRule="auto"/>
        <w:ind w:firstLine="709"/>
        <w:rPr>
          <w:rStyle w:val="FontStyle19"/>
        </w:rPr>
      </w:pPr>
      <w:r w:rsidRPr="00AA16D2">
        <w:rPr>
          <w:rStyle w:val="FontStyle19"/>
        </w:rPr>
        <w:t>2.2. Повышение доступности земельных участков для осуществления предпринимател</w:t>
      </w:r>
      <w:r w:rsidRPr="00AA16D2">
        <w:rPr>
          <w:rStyle w:val="FontStyle19"/>
        </w:rPr>
        <w:t>ь</w:t>
      </w:r>
      <w:r w:rsidRPr="00AA16D2">
        <w:rPr>
          <w:rStyle w:val="FontStyle19"/>
        </w:rPr>
        <w:t>ской деятельности;</w:t>
      </w:r>
    </w:p>
    <w:p w:rsidR="00330BEB" w:rsidRPr="00AA16D2" w:rsidRDefault="00330BEB" w:rsidP="007F472B">
      <w:pPr>
        <w:pStyle w:val="Style2"/>
        <w:spacing w:line="360" w:lineRule="auto"/>
        <w:ind w:firstLine="709"/>
        <w:rPr>
          <w:rStyle w:val="FontStyle19"/>
        </w:rPr>
      </w:pPr>
      <w:r w:rsidRPr="00AA16D2">
        <w:rPr>
          <w:rStyle w:val="FontStyle19"/>
        </w:rPr>
        <w:t>2.3. Повышение доступности энергетической инфраструктуры;</w:t>
      </w:r>
    </w:p>
    <w:p w:rsidR="00330BEB" w:rsidRPr="00AA16D2" w:rsidRDefault="00F722EA" w:rsidP="007F472B">
      <w:pPr>
        <w:widowControl w:val="0"/>
        <w:spacing w:line="360" w:lineRule="auto"/>
        <w:ind w:firstLine="720"/>
        <w:jc w:val="both"/>
        <w:rPr>
          <w:bCs/>
          <w:color w:val="000000"/>
        </w:rPr>
      </w:pPr>
      <w:r w:rsidRPr="00AA16D2">
        <w:t>2.4. Реализация комплексных инвестиционных планов муниципальных образований;</w:t>
      </w:r>
    </w:p>
    <w:p w:rsidR="001F4EE8" w:rsidRPr="00AA16D2" w:rsidRDefault="001F4EE8" w:rsidP="007F472B">
      <w:pPr>
        <w:pStyle w:val="Style12"/>
        <w:spacing w:line="360" w:lineRule="auto"/>
        <w:ind w:firstLine="709"/>
        <w:rPr>
          <w:rStyle w:val="FontStyle19"/>
        </w:rPr>
      </w:pPr>
      <w:r w:rsidRPr="00AA16D2">
        <w:rPr>
          <w:rStyle w:val="FontStyle19"/>
        </w:rPr>
        <w:t xml:space="preserve">2.5. </w:t>
      </w:r>
      <w:r w:rsidR="004F4737">
        <w:rPr>
          <w:rStyle w:val="FontStyle19"/>
        </w:rPr>
        <w:t>Соответствующее удовлетворению текущих и перспективных потребностей</w:t>
      </w:r>
      <w:r w:rsidRPr="00AA16D2">
        <w:rPr>
          <w:rStyle w:val="FontStyle19"/>
        </w:rPr>
        <w:t xml:space="preserve"> разв</w:t>
      </w:r>
      <w:r w:rsidRPr="00AA16D2">
        <w:rPr>
          <w:rStyle w:val="FontStyle19"/>
        </w:rPr>
        <w:t>и</w:t>
      </w:r>
      <w:r w:rsidRPr="00AA16D2">
        <w:rPr>
          <w:rStyle w:val="FontStyle19"/>
        </w:rPr>
        <w:t>тие электроэнергетической инфраструктуры, преодоление наметившегося дефицита сетевых мощностей, технологическое обновление энергетического комплекса;</w:t>
      </w:r>
    </w:p>
    <w:p w:rsidR="001F4EE8" w:rsidRPr="00AA16D2" w:rsidRDefault="001F4EE8" w:rsidP="007F472B">
      <w:pPr>
        <w:pStyle w:val="Style12"/>
        <w:spacing w:line="360" w:lineRule="auto"/>
        <w:ind w:firstLine="709"/>
        <w:rPr>
          <w:rStyle w:val="FontStyle19"/>
        </w:rPr>
      </w:pPr>
      <w:r w:rsidRPr="00AA16D2">
        <w:rPr>
          <w:rStyle w:val="FontStyle19"/>
        </w:rPr>
        <w:t>2.6. Расширение производства электроэнергии на основе возобновляемых источников, стимулирование использования предприятиями всех отраслей экономики возобновляемых и</w:t>
      </w:r>
      <w:r w:rsidRPr="00AA16D2">
        <w:rPr>
          <w:rStyle w:val="FontStyle19"/>
        </w:rPr>
        <w:t>с</w:t>
      </w:r>
      <w:r w:rsidRPr="00AA16D2">
        <w:rPr>
          <w:rStyle w:val="FontStyle19"/>
        </w:rPr>
        <w:t>точников энергии, а также экологическ</w:t>
      </w:r>
      <w:proofErr w:type="gramStart"/>
      <w:r w:rsidRPr="00AA16D2">
        <w:rPr>
          <w:rStyle w:val="FontStyle19"/>
        </w:rPr>
        <w:t>и-</w:t>
      </w:r>
      <w:proofErr w:type="gramEnd"/>
      <w:r w:rsidRPr="00AA16D2">
        <w:rPr>
          <w:rStyle w:val="FontStyle19"/>
        </w:rPr>
        <w:t xml:space="preserve"> и </w:t>
      </w:r>
      <w:proofErr w:type="spellStart"/>
      <w:r w:rsidRPr="00AA16D2">
        <w:rPr>
          <w:rStyle w:val="FontStyle19"/>
        </w:rPr>
        <w:t>энергоэффективных</w:t>
      </w:r>
      <w:proofErr w:type="spellEnd"/>
      <w:r w:rsidRPr="00AA16D2">
        <w:rPr>
          <w:rStyle w:val="FontStyle19"/>
        </w:rPr>
        <w:t xml:space="preserve"> технологий;</w:t>
      </w:r>
    </w:p>
    <w:p w:rsidR="001F4EE8" w:rsidRPr="00AA16D2" w:rsidRDefault="001F4EE8" w:rsidP="007F472B">
      <w:pPr>
        <w:pStyle w:val="Style12"/>
        <w:spacing w:line="360" w:lineRule="auto"/>
        <w:ind w:firstLine="709"/>
        <w:rPr>
          <w:rStyle w:val="FontStyle19"/>
        </w:rPr>
      </w:pPr>
      <w:r w:rsidRPr="00AA16D2">
        <w:rPr>
          <w:rStyle w:val="FontStyle19"/>
        </w:rPr>
        <w:t>2.7. Диверсификация топливно-энергетического баланса области (замещение топочного мазута на иные виды топлива);</w:t>
      </w:r>
    </w:p>
    <w:p w:rsidR="001F4EE8" w:rsidRPr="00AA16D2" w:rsidRDefault="001F4EE8" w:rsidP="007F472B">
      <w:pPr>
        <w:pStyle w:val="Style12"/>
        <w:spacing w:line="360" w:lineRule="auto"/>
        <w:ind w:firstLine="709"/>
        <w:rPr>
          <w:rStyle w:val="FontStyle19"/>
        </w:rPr>
      </w:pPr>
      <w:r w:rsidRPr="00AA16D2">
        <w:rPr>
          <w:rStyle w:val="FontStyle19"/>
        </w:rPr>
        <w:t>2.8. Минимизация потерь в электрических и тепловых сетях, а также уменьшение удел</w:t>
      </w:r>
      <w:r w:rsidRPr="00AA16D2">
        <w:rPr>
          <w:rStyle w:val="FontStyle19"/>
        </w:rPr>
        <w:t>ь</w:t>
      </w:r>
      <w:r w:rsidRPr="00AA16D2">
        <w:rPr>
          <w:rStyle w:val="FontStyle19"/>
        </w:rPr>
        <w:t>ных расходов топлива на производство электроэнергии и тепла за счет внедрения передовых технологий и современного высокоэкономичного оборудования;</w:t>
      </w:r>
    </w:p>
    <w:p w:rsidR="00BE0FD9" w:rsidRPr="00AA16D2" w:rsidRDefault="001F4EE8" w:rsidP="007F472B">
      <w:pPr>
        <w:pStyle w:val="Style12"/>
        <w:spacing w:line="360" w:lineRule="auto"/>
        <w:ind w:firstLine="709"/>
        <w:rPr>
          <w:rStyle w:val="FontStyle19"/>
        </w:rPr>
      </w:pPr>
      <w:r w:rsidRPr="00AA16D2">
        <w:rPr>
          <w:rStyle w:val="FontStyle19"/>
        </w:rPr>
        <w:t>2.9. Снижение удельного энергопотребления государственными (муниципальными) у</w:t>
      </w:r>
      <w:r w:rsidRPr="00AA16D2">
        <w:rPr>
          <w:rStyle w:val="FontStyle19"/>
        </w:rPr>
        <w:t>ч</w:t>
      </w:r>
      <w:r w:rsidRPr="00AA16D2">
        <w:rPr>
          <w:rStyle w:val="FontStyle19"/>
        </w:rPr>
        <w:t xml:space="preserve">реждениями, ликвидация </w:t>
      </w:r>
      <w:proofErr w:type="spellStart"/>
      <w:r w:rsidRPr="00AA16D2">
        <w:rPr>
          <w:rStyle w:val="FontStyle19"/>
        </w:rPr>
        <w:t>безучетного</w:t>
      </w:r>
      <w:proofErr w:type="spellEnd"/>
      <w:r w:rsidRPr="00AA16D2">
        <w:rPr>
          <w:rStyle w:val="FontStyle19"/>
        </w:rPr>
        <w:t xml:space="preserve"> пользования энергоресурсами, пропаганда и реализация образовательных мероприятий в области энергосбережения и повышения энергетической э</w:t>
      </w:r>
      <w:r w:rsidRPr="00AA16D2">
        <w:rPr>
          <w:rStyle w:val="FontStyle19"/>
        </w:rPr>
        <w:t>ф</w:t>
      </w:r>
      <w:r w:rsidRPr="00AA16D2">
        <w:rPr>
          <w:rStyle w:val="FontStyle19"/>
        </w:rPr>
        <w:t>фективности;</w:t>
      </w:r>
    </w:p>
    <w:p w:rsidR="001F4EE8" w:rsidRPr="00AA16D2" w:rsidRDefault="001F4EE8" w:rsidP="007F472B">
      <w:pPr>
        <w:pStyle w:val="Style12"/>
        <w:spacing w:line="360" w:lineRule="auto"/>
        <w:ind w:firstLine="709"/>
        <w:rPr>
          <w:rStyle w:val="FontStyle19"/>
        </w:rPr>
      </w:pPr>
      <w:r w:rsidRPr="00AA16D2">
        <w:rPr>
          <w:rStyle w:val="FontStyle19"/>
        </w:rPr>
        <w:t>2.10. Развитие портовой особой экономической зоны</w:t>
      </w:r>
      <w:r w:rsidR="00757FD5">
        <w:rPr>
          <w:rStyle w:val="FontStyle19"/>
        </w:rPr>
        <w:t xml:space="preserve"> Мурманской области</w:t>
      </w:r>
      <w:r w:rsidRPr="00AA16D2">
        <w:rPr>
          <w:rStyle w:val="FontStyle19"/>
        </w:rPr>
        <w:t>;</w:t>
      </w:r>
    </w:p>
    <w:p w:rsidR="00F13B61" w:rsidRPr="00AA16D2" w:rsidRDefault="00F13B61" w:rsidP="007F472B">
      <w:pPr>
        <w:pStyle w:val="Style2"/>
        <w:spacing w:line="360" w:lineRule="auto"/>
        <w:ind w:firstLine="709"/>
        <w:rPr>
          <w:rStyle w:val="FontStyle19"/>
        </w:rPr>
      </w:pPr>
      <w:r w:rsidRPr="00AA16D2">
        <w:rPr>
          <w:rStyle w:val="FontStyle19"/>
        </w:rPr>
        <w:t>2.1</w:t>
      </w:r>
      <w:r w:rsidR="007C70C6">
        <w:rPr>
          <w:rStyle w:val="FontStyle19"/>
        </w:rPr>
        <w:t>1</w:t>
      </w:r>
      <w:r w:rsidRPr="00AA16D2">
        <w:rPr>
          <w:rStyle w:val="FontStyle19"/>
        </w:rPr>
        <w:t>. Создание на базе Мурманского транспортного узла сервисного ядра по обеспеч</w:t>
      </w:r>
      <w:r w:rsidRPr="00AA16D2">
        <w:rPr>
          <w:rStyle w:val="FontStyle19"/>
        </w:rPr>
        <w:t>е</w:t>
      </w:r>
      <w:r w:rsidRPr="00AA16D2">
        <w:rPr>
          <w:rStyle w:val="FontStyle19"/>
        </w:rPr>
        <w:t>нию мореплавания по трассам Северного морского пути;</w:t>
      </w:r>
    </w:p>
    <w:p w:rsidR="00F13B61" w:rsidRPr="00AA16D2" w:rsidRDefault="00F13B61" w:rsidP="007F472B">
      <w:pPr>
        <w:pStyle w:val="Style2"/>
        <w:spacing w:line="360" w:lineRule="auto"/>
        <w:ind w:firstLine="709"/>
        <w:rPr>
          <w:rStyle w:val="FontStyle19"/>
        </w:rPr>
      </w:pPr>
      <w:r w:rsidRPr="00AA16D2">
        <w:rPr>
          <w:rStyle w:val="FontStyle19"/>
        </w:rPr>
        <w:t>2.1</w:t>
      </w:r>
      <w:r w:rsidR="007C70C6">
        <w:rPr>
          <w:rStyle w:val="FontStyle19"/>
        </w:rPr>
        <w:t>2</w:t>
      </w:r>
      <w:r w:rsidRPr="00AA16D2">
        <w:rPr>
          <w:rStyle w:val="FontStyle19"/>
        </w:rPr>
        <w:t xml:space="preserve">. Стимулирование продвижения новых транспортных (перевозочных), транспортно-логистических и сервисных технологий, обеспечивающих повышение качества и доступности </w:t>
      </w:r>
      <w:r w:rsidRPr="00AA16D2">
        <w:rPr>
          <w:rStyle w:val="FontStyle19"/>
        </w:rPr>
        <w:lastRenderedPageBreak/>
        <w:t>транспортных услуг;</w:t>
      </w:r>
    </w:p>
    <w:p w:rsidR="00F13B61" w:rsidRPr="00AA16D2" w:rsidRDefault="00F13B61" w:rsidP="007F472B">
      <w:pPr>
        <w:pStyle w:val="Style2"/>
        <w:spacing w:line="360" w:lineRule="auto"/>
        <w:ind w:firstLine="709"/>
        <w:rPr>
          <w:rStyle w:val="FontStyle19"/>
        </w:rPr>
      </w:pPr>
      <w:r w:rsidRPr="00AA16D2">
        <w:rPr>
          <w:rStyle w:val="FontStyle19"/>
        </w:rPr>
        <w:t>2.1</w:t>
      </w:r>
      <w:r w:rsidR="007C70C6">
        <w:rPr>
          <w:rStyle w:val="FontStyle19"/>
        </w:rPr>
        <w:t>3</w:t>
      </w:r>
      <w:r w:rsidRPr="00AA16D2">
        <w:rPr>
          <w:rStyle w:val="FontStyle19"/>
        </w:rPr>
        <w:t>. Развитие опорной железнодорожной сети, создание новых и расширение пропус</w:t>
      </w:r>
      <w:r w:rsidRPr="00AA16D2">
        <w:rPr>
          <w:rStyle w:val="FontStyle19"/>
        </w:rPr>
        <w:t>к</w:t>
      </w:r>
      <w:r w:rsidRPr="00AA16D2">
        <w:rPr>
          <w:rStyle w:val="FontStyle19"/>
        </w:rPr>
        <w:t>ной способности действующих железнодорожных линий;</w:t>
      </w:r>
    </w:p>
    <w:p w:rsidR="00F13B61" w:rsidRPr="00AA16D2" w:rsidRDefault="00F13B61" w:rsidP="007F472B">
      <w:pPr>
        <w:pStyle w:val="Style2"/>
        <w:spacing w:line="360" w:lineRule="auto"/>
        <w:ind w:firstLine="709"/>
        <w:rPr>
          <w:rStyle w:val="FontStyle19"/>
        </w:rPr>
      </w:pPr>
      <w:r w:rsidRPr="00AA16D2">
        <w:rPr>
          <w:rStyle w:val="FontStyle19"/>
        </w:rPr>
        <w:t>2.1</w:t>
      </w:r>
      <w:r w:rsidR="007C70C6">
        <w:rPr>
          <w:rStyle w:val="FontStyle19"/>
        </w:rPr>
        <w:t>4</w:t>
      </w:r>
      <w:r w:rsidRPr="00AA16D2">
        <w:rPr>
          <w:rStyle w:val="FontStyle19"/>
        </w:rPr>
        <w:t>. Формирование опорной сети автомобильных дорог, в том числе входящих в состав международных транспортных коридоров, обеспечение их соответствия международным тр</w:t>
      </w:r>
      <w:r w:rsidRPr="00AA16D2">
        <w:rPr>
          <w:rStyle w:val="FontStyle19"/>
        </w:rPr>
        <w:t>е</w:t>
      </w:r>
      <w:r w:rsidRPr="00AA16D2">
        <w:rPr>
          <w:rStyle w:val="FontStyle19"/>
        </w:rPr>
        <w:t>бованиям для интеграции в европейскую сеть автомобильных дорог, строительство, реконс</w:t>
      </w:r>
      <w:r w:rsidRPr="00AA16D2">
        <w:rPr>
          <w:rStyle w:val="FontStyle19"/>
        </w:rPr>
        <w:t>т</w:t>
      </w:r>
      <w:r w:rsidRPr="00AA16D2">
        <w:rPr>
          <w:rStyle w:val="FontStyle19"/>
        </w:rPr>
        <w:t>рукция автодорог регионального, межмуниципального и местного значения;</w:t>
      </w:r>
    </w:p>
    <w:p w:rsidR="00F13B61" w:rsidRDefault="00F13B61" w:rsidP="007F472B">
      <w:pPr>
        <w:pStyle w:val="Style2"/>
        <w:spacing w:line="360" w:lineRule="auto"/>
        <w:ind w:firstLine="709"/>
        <w:rPr>
          <w:rStyle w:val="FontStyle19"/>
        </w:rPr>
      </w:pPr>
      <w:r w:rsidRPr="00AA16D2">
        <w:rPr>
          <w:rStyle w:val="FontStyle19"/>
        </w:rPr>
        <w:t>2.1</w:t>
      </w:r>
      <w:r w:rsidR="007C70C6">
        <w:rPr>
          <w:rStyle w:val="FontStyle19"/>
        </w:rPr>
        <w:t>5</w:t>
      </w:r>
      <w:r w:rsidRPr="00AA16D2">
        <w:rPr>
          <w:rStyle w:val="FontStyle19"/>
        </w:rPr>
        <w:t xml:space="preserve">. </w:t>
      </w:r>
      <w:proofErr w:type="gramStart"/>
      <w:r w:rsidR="007C70C6" w:rsidRPr="007C70C6">
        <w:rPr>
          <w:rStyle w:val="FontStyle19"/>
        </w:rPr>
        <w:t>Создание эффективной системы авиационного обслуживания на базе глубокой м</w:t>
      </w:r>
      <w:r w:rsidR="007C70C6" w:rsidRPr="007C70C6">
        <w:rPr>
          <w:rStyle w:val="FontStyle19"/>
        </w:rPr>
        <w:t>о</w:t>
      </w:r>
      <w:r w:rsidR="007C70C6" w:rsidRPr="007C70C6">
        <w:rPr>
          <w:rStyle w:val="FontStyle19"/>
        </w:rPr>
        <w:t>дернизации аэропортовой сети и развития малой авиации, полное удовлетворение спроса нас</w:t>
      </w:r>
      <w:r w:rsidR="007C70C6" w:rsidRPr="007C70C6">
        <w:rPr>
          <w:rStyle w:val="FontStyle19"/>
        </w:rPr>
        <w:t>е</w:t>
      </w:r>
      <w:r w:rsidR="007C70C6" w:rsidRPr="007C70C6">
        <w:rPr>
          <w:rStyle w:val="FontStyle19"/>
        </w:rPr>
        <w:t>ления на воздушные перевозки и обеспечение его доступности, формирование транспортно-логистического узла для магистральных и международных перевозок на базе аэропорта Му</w:t>
      </w:r>
      <w:r w:rsidR="007C70C6" w:rsidRPr="007C70C6">
        <w:rPr>
          <w:rStyle w:val="FontStyle19"/>
        </w:rPr>
        <w:t>р</w:t>
      </w:r>
      <w:r w:rsidR="007C70C6" w:rsidRPr="007C70C6">
        <w:rPr>
          <w:rStyle w:val="FontStyle19"/>
        </w:rPr>
        <w:t>манск, развитие аэропортов малой интенсивности полетов, оснащение местных аэропортов ле</w:t>
      </w:r>
      <w:r w:rsidR="007C70C6" w:rsidRPr="007C70C6">
        <w:rPr>
          <w:rStyle w:val="FontStyle19"/>
        </w:rPr>
        <w:t>г</w:t>
      </w:r>
      <w:r w:rsidR="007C70C6" w:rsidRPr="007C70C6">
        <w:rPr>
          <w:rStyle w:val="FontStyle19"/>
        </w:rPr>
        <w:t>кими многофункциональными вертолетами, новыми воздушными судами малой авиации</w:t>
      </w:r>
      <w:r w:rsidR="00A122A0">
        <w:rPr>
          <w:rStyle w:val="FontStyle19"/>
        </w:rPr>
        <w:t>;</w:t>
      </w:r>
      <w:proofErr w:type="gramEnd"/>
    </w:p>
    <w:p w:rsidR="00A122A0" w:rsidRPr="00AA16D2" w:rsidRDefault="00A122A0" w:rsidP="007F472B">
      <w:pPr>
        <w:widowControl w:val="0"/>
        <w:autoSpaceDE w:val="0"/>
        <w:autoSpaceDN w:val="0"/>
        <w:adjustRightInd w:val="0"/>
        <w:spacing w:line="360" w:lineRule="auto"/>
        <w:ind w:firstLine="709"/>
        <w:jc w:val="both"/>
        <w:rPr>
          <w:b/>
          <w:bCs/>
          <w:color w:val="000000"/>
        </w:rPr>
      </w:pPr>
      <w:r>
        <w:t>2.1</w:t>
      </w:r>
      <w:r w:rsidR="007C70C6">
        <w:t>6</w:t>
      </w:r>
      <w:r w:rsidRPr="00AA16D2">
        <w:t xml:space="preserve">. Обеспечение комфортной и безопасной среды проживания, </w:t>
      </w:r>
      <w:r w:rsidRPr="00AA16D2">
        <w:rPr>
          <w:iCs/>
        </w:rPr>
        <w:t>повышение благоус</w:t>
      </w:r>
      <w:r w:rsidRPr="00AA16D2">
        <w:rPr>
          <w:iCs/>
        </w:rPr>
        <w:t>т</w:t>
      </w:r>
      <w:r w:rsidRPr="00AA16D2">
        <w:rPr>
          <w:iCs/>
        </w:rPr>
        <w:t>ройства территорий</w:t>
      </w:r>
      <w:r w:rsidRPr="00AA16D2">
        <w:rPr>
          <w:bCs/>
          <w:color w:val="000000"/>
        </w:rPr>
        <w:t>.</w:t>
      </w:r>
      <w:r w:rsidRPr="00AA16D2">
        <w:rPr>
          <w:b/>
          <w:bCs/>
          <w:color w:val="000000"/>
        </w:rPr>
        <w:t xml:space="preserve"> </w:t>
      </w:r>
    </w:p>
    <w:p w:rsidR="00E96BB0" w:rsidRPr="00AA16D2" w:rsidRDefault="00413EFB" w:rsidP="007F472B">
      <w:pPr>
        <w:widowControl w:val="0"/>
        <w:spacing w:line="360" w:lineRule="auto"/>
        <w:ind w:firstLine="720"/>
        <w:jc w:val="both"/>
        <w:rPr>
          <w:bCs/>
          <w:color w:val="000000"/>
        </w:rPr>
      </w:pPr>
      <w:r w:rsidRPr="00AA16D2">
        <w:rPr>
          <w:b/>
          <w:bCs/>
          <w:color w:val="000000"/>
        </w:rPr>
        <w:t>3. О</w:t>
      </w:r>
      <w:r w:rsidR="00E96BB0" w:rsidRPr="00AA16D2">
        <w:rPr>
          <w:b/>
          <w:bCs/>
          <w:color w:val="000000"/>
        </w:rPr>
        <w:t xml:space="preserve">беспечение </w:t>
      </w:r>
      <w:r w:rsidR="006C5FF5">
        <w:rPr>
          <w:b/>
          <w:bCs/>
          <w:color w:val="000000"/>
        </w:rPr>
        <w:t>инвестиционной деятельности</w:t>
      </w:r>
      <w:r w:rsidR="00E96BB0" w:rsidRPr="00AA16D2">
        <w:rPr>
          <w:b/>
          <w:bCs/>
          <w:color w:val="000000"/>
        </w:rPr>
        <w:t xml:space="preserve"> кадровыми ресурсами</w:t>
      </w:r>
      <w:r w:rsidR="00425A9D" w:rsidRPr="00AA16D2">
        <w:rPr>
          <w:bCs/>
          <w:color w:val="000000"/>
        </w:rPr>
        <w:t>.</w:t>
      </w:r>
    </w:p>
    <w:p w:rsidR="00E96BB0" w:rsidRPr="00AA16D2" w:rsidRDefault="00425A9D" w:rsidP="007F472B">
      <w:pPr>
        <w:widowControl w:val="0"/>
        <w:spacing w:line="360" w:lineRule="auto"/>
        <w:ind w:firstLine="720"/>
        <w:jc w:val="both"/>
      </w:pPr>
      <w:r w:rsidRPr="00AA16D2">
        <w:t>Целевые ориентиры ее достижения характеризуются следующими показателями:</w:t>
      </w:r>
    </w:p>
    <w:tbl>
      <w:tblPr>
        <w:tblW w:w="9997" w:type="dxa"/>
        <w:tblCellSpacing w:w="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5938"/>
        <w:gridCol w:w="739"/>
        <w:gridCol w:w="788"/>
        <w:gridCol w:w="844"/>
        <w:gridCol w:w="844"/>
        <w:gridCol w:w="844"/>
      </w:tblGrid>
      <w:tr w:rsidR="00FA106F" w:rsidRPr="00E679D9">
        <w:trPr>
          <w:trHeight w:val="165"/>
          <w:tblCellSpacing w:w="0" w:type="dxa"/>
        </w:trPr>
        <w:tc>
          <w:tcPr>
            <w:tcW w:w="5938" w:type="dxa"/>
            <w:shd w:val="clear" w:color="auto" w:fill="auto"/>
          </w:tcPr>
          <w:p w:rsidR="00FA106F" w:rsidRPr="00E679D9" w:rsidRDefault="00FA106F" w:rsidP="007F472B">
            <w:pPr>
              <w:pStyle w:val="a7"/>
              <w:widowControl w:val="0"/>
              <w:jc w:val="center"/>
              <w:rPr>
                <w:b/>
                <w:bCs/>
                <w:sz w:val="20"/>
                <w:szCs w:val="20"/>
              </w:rPr>
            </w:pPr>
            <w:r w:rsidRPr="00E679D9">
              <w:rPr>
                <w:b/>
                <w:bCs/>
                <w:sz w:val="20"/>
                <w:szCs w:val="20"/>
              </w:rPr>
              <w:t>Наименование целевого показателя</w:t>
            </w:r>
          </w:p>
        </w:tc>
        <w:tc>
          <w:tcPr>
            <w:tcW w:w="739" w:type="dxa"/>
          </w:tcPr>
          <w:p w:rsidR="00FA106F" w:rsidRPr="00AF76B4" w:rsidRDefault="00FA106F" w:rsidP="007F472B">
            <w:pPr>
              <w:pStyle w:val="a7"/>
              <w:widowControl w:val="0"/>
              <w:jc w:val="center"/>
              <w:rPr>
                <w:b/>
                <w:bCs/>
                <w:sz w:val="20"/>
                <w:szCs w:val="20"/>
              </w:rPr>
            </w:pPr>
            <w:smartTag w:uri="urn:schemas-microsoft-com:office:smarttags" w:element="metricconverter">
              <w:smartTagPr>
                <w:attr w:name="ProductID" w:val="2014 г"/>
              </w:smartTagPr>
              <w:r>
                <w:rPr>
                  <w:b/>
                  <w:bCs/>
                  <w:sz w:val="20"/>
                  <w:szCs w:val="20"/>
                </w:rPr>
                <w:t>2014 г</w:t>
              </w:r>
            </w:smartTag>
            <w:r>
              <w:rPr>
                <w:b/>
                <w:bCs/>
                <w:sz w:val="20"/>
                <w:szCs w:val="20"/>
              </w:rPr>
              <w:t>.</w:t>
            </w:r>
          </w:p>
        </w:tc>
        <w:tc>
          <w:tcPr>
            <w:tcW w:w="788" w:type="dxa"/>
          </w:tcPr>
          <w:p w:rsidR="00FA106F" w:rsidRPr="00AF76B4" w:rsidRDefault="00FA106F" w:rsidP="007F472B">
            <w:pPr>
              <w:pStyle w:val="a7"/>
              <w:widowControl w:val="0"/>
              <w:jc w:val="center"/>
              <w:rPr>
                <w:b/>
                <w:bCs/>
                <w:sz w:val="20"/>
                <w:szCs w:val="20"/>
              </w:rPr>
            </w:pPr>
            <w:smartTag w:uri="urn:schemas-microsoft-com:office:smarttags" w:element="metricconverter">
              <w:smartTagPr>
                <w:attr w:name="ProductID" w:val="2015 г"/>
              </w:smartTagPr>
              <w:r>
                <w:rPr>
                  <w:b/>
                  <w:bCs/>
                  <w:sz w:val="20"/>
                  <w:szCs w:val="20"/>
                </w:rPr>
                <w:t>2015 г</w:t>
              </w:r>
            </w:smartTag>
            <w:r>
              <w:rPr>
                <w:b/>
                <w:bCs/>
                <w:sz w:val="20"/>
                <w:szCs w:val="20"/>
              </w:rPr>
              <w:t>.</w:t>
            </w:r>
          </w:p>
        </w:tc>
        <w:tc>
          <w:tcPr>
            <w:tcW w:w="844" w:type="dxa"/>
            <w:shd w:val="clear" w:color="auto" w:fill="auto"/>
            <w:tcMar>
              <w:top w:w="0" w:type="dxa"/>
              <w:left w:w="28" w:type="dxa"/>
              <w:bottom w:w="0" w:type="dxa"/>
              <w:right w:w="28" w:type="dxa"/>
            </w:tcMar>
          </w:tcPr>
          <w:p w:rsidR="00FA106F" w:rsidRPr="00E679D9" w:rsidRDefault="00FA106F" w:rsidP="007F472B">
            <w:pPr>
              <w:pStyle w:val="a7"/>
              <w:widowControl w:val="0"/>
              <w:jc w:val="center"/>
              <w:rPr>
                <w:b/>
                <w:bCs/>
                <w:sz w:val="20"/>
                <w:szCs w:val="20"/>
              </w:rPr>
            </w:pPr>
            <w:smartTag w:uri="urn:schemas-microsoft-com:office:smarttags" w:element="metricconverter">
              <w:smartTagPr>
                <w:attr w:name="ProductID" w:val="2016 г"/>
              </w:smartTagPr>
              <w:r w:rsidRPr="00E679D9">
                <w:rPr>
                  <w:b/>
                  <w:bCs/>
                  <w:sz w:val="20"/>
                  <w:szCs w:val="20"/>
                </w:rPr>
                <w:t>2016 г</w:t>
              </w:r>
            </w:smartTag>
            <w:r w:rsidRPr="00E679D9">
              <w:rPr>
                <w:b/>
                <w:bCs/>
                <w:sz w:val="20"/>
                <w:szCs w:val="20"/>
              </w:rPr>
              <w:t>.</w:t>
            </w:r>
          </w:p>
        </w:tc>
        <w:tc>
          <w:tcPr>
            <w:tcW w:w="844" w:type="dxa"/>
            <w:shd w:val="clear" w:color="auto" w:fill="auto"/>
            <w:tcMar>
              <w:top w:w="0" w:type="dxa"/>
              <w:left w:w="28" w:type="dxa"/>
              <w:bottom w:w="0" w:type="dxa"/>
              <w:right w:w="28" w:type="dxa"/>
            </w:tcMar>
          </w:tcPr>
          <w:p w:rsidR="00FA106F" w:rsidRPr="00E679D9" w:rsidRDefault="00FA106F" w:rsidP="007F472B">
            <w:pPr>
              <w:pStyle w:val="a7"/>
              <w:widowControl w:val="0"/>
              <w:jc w:val="center"/>
              <w:rPr>
                <w:b/>
                <w:bCs/>
                <w:sz w:val="20"/>
                <w:szCs w:val="20"/>
              </w:rPr>
            </w:pPr>
            <w:smartTag w:uri="urn:schemas-microsoft-com:office:smarttags" w:element="metricconverter">
              <w:smartTagPr>
                <w:attr w:name="ProductID" w:val="2020 г"/>
              </w:smartTagPr>
              <w:r w:rsidRPr="00E679D9">
                <w:rPr>
                  <w:b/>
                  <w:bCs/>
                  <w:sz w:val="20"/>
                  <w:szCs w:val="20"/>
                </w:rPr>
                <w:t>2020 г</w:t>
              </w:r>
            </w:smartTag>
            <w:r w:rsidRPr="00E679D9">
              <w:rPr>
                <w:b/>
                <w:bCs/>
                <w:sz w:val="20"/>
                <w:szCs w:val="20"/>
              </w:rPr>
              <w:t>.</w:t>
            </w:r>
          </w:p>
        </w:tc>
        <w:tc>
          <w:tcPr>
            <w:tcW w:w="844" w:type="dxa"/>
            <w:shd w:val="clear" w:color="auto" w:fill="auto"/>
            <w:tcMar>
              <w:top w:w="0" w:type="dxa"/>
              <w:left w:w="28" w:type="dxa"/>
              <w:bottom w:w="0" w:type="dxa"/>
              <w:right w:w="28" w:type="dxa"/>
            </w:tcMar>
          </w:tcPr>
          <w:p w:rsidR="00FA106F" w:rsidRPr="00E679D9" w:rsidRDefault="00FA106F" w:rsidP="007F472B">
            <w:pPr>
              <w:pStyle w:val="a7"/>
              <w:widowControl w:val="0"/>
              <w:jc w:val="center"/>
              <w:rPr>
                <w:b/>
                <w:bCs/>
                <w:sz w:val="20"/>
                <w:szCs w:val="20"/>
              </w:rPr>
            </w:pPr>
            <w:smartTag w:uri="urn:schemas-microsoft-com:office:smarttags" w:element="metricconverter">
              <w:smartTagPr>
                <w:attr w:name="ProductID" w:val="2025 г"/>
              </w:smartTagPr>
              <w:r w:rsidRPr="00E679D9">
                <w:rPr>
                  <w:b/>
                  <w:bCs/>
                  <w:sz w:val="20"/>
                  <w:szCs w:val="20"/>
                </w:rPr>
                <w:t>2025 г</w:t>
              </w:r>
            </w:smartTag>
            <w:r w:rsidRPr="00E679D9">
              <w:rPr>
                <w:b/>
                <w:bCs/>
                <w:sz w:val="20"/>
                <w:szCs w:val="20"/>
              </w:rPr>
              <w:t>.</w:t>
            </w:r>
          </w:p>
        </w:tc>
      </w:tr>
      <w:tr w:rsidR="00FA106F" w:rsidRPr="00E679D9">
        <w:trPr>
          <w:trHeight w:val="141"/>
          <w:tblCellSpacing w:w="0" w:type="dxa"/>
        </w:trPr>
        <w:tc>
          <w:tcPr>
            <w:tcW w:w="5938" w:type="dxa"/>
            <w:shd w:val="clear" w:color="auto" w:fill="auto"/>
            <w:vAlign w:val="center"/>
          </w:tcPr>
          <w:p w:rsidR="00FA106F" w:rsidRPr="00E679D9" w:rsidRDefault="00FA106F" w:rsidP="007F472B">
            <w:pPr>
              <w:pStyle w:val="a7"/>
              <w:widowControl w:val="0"/>
              <w:rPr>
                <w:bCs/>
                <w:sz w:val="20"/>
                <w:szCs w:val="20"/>
              </w:rPr>
            </w:pPr>
            <w:proofErr w:type="gramStart"/>
            <w:r w:rsidRPr="00E679D9">
              <w:rPr>
                <w:bCs/>
                <w:sz w:val="20"/>
                <w:szCs w:val="20"/>
              </w:rPr>
              <w:t>Удельный вес численности обучающихся в государственных (мун</w:t>
            </w:r>
            <w:r w:rsidRPr="00E679D9">
              <w:rPr>
                <w:bCs/>
                <w:sz w:val="20"/>
                <w:szCs w:val="20"/>
              </w:rPr>
              <w:t>и</w:t>
            </w:r>
            <w:r w:rsidRPr="00E679D9">
              <w:rPr>
                <w:bCs/>
                <w:sz w:val="20"/>
                <w:szCs w:val="20"/>
              </w:rPr>
              <w:t>ципальных) общеобразовательных организациях, которым предо</w:t>
            </w:r>
            <w:r w:rsidRPr="00E679D9">
              <w:rPr>
                <w:bCs/>
                <w:sz w:val="20"/>
                <w:szCs w:val="20"/>
              </w:rPr>
              <w:t>с</w:t>
            </w:r>
            <w:r w:rsidRPr="00E679D9">
              <w:rPr>
                <w:bCs/>
                <w:sz w:val="20"/>
                <w:szCs w:val="20"/>
              </w:rPr>
              <w:t>тавлена возможность обучаться в соответствии с основными совр</w:t>
            </w:r>
            <w:r w:rsidRPr="00E679D9">
              <w:rPr>
                <w:bCs/>
                <w:sz w:val="20"/>
                <w:szCs w:val="20"/>
              </w:rPr>
              <w:t>е</w:t>
            </w:r>
            <w:r w:rsidRPr="00E679D9">
              <w:rPr>
                <w:bCs/>
                <w:sz w:val="20"/>
                <w:szCs w:val="20"/>
              </w:rPr>
              <w:t>менными требованиями, в общей численности обучающихся (</w:t>
            </w:r>
            <w:r>
              <w:rPr>
                <w:bCs/>
                <w:sz w:val="20"/>
                <w:szCs w:val="20"/>
              </w:rPr>
              <w:t>%</w:t>
            </w:r>
            <w:r w:rsidRPr="00E679D9">
              <w:rPr>
                <w:bCs/>
                <w:sz w:val="20"/>
                <w:szCs w:val="20"/>
              </w:rPr>
              <w:t>)</w:t>
            </w:r>
            <w:proofErr w:type="gramEnd"/>
          </w:p>
        </w:tc>
        <w:tc>
          <w:tcPr>
            <w:tcW w:w="739" w:type="dxa"/>
            <w:vAlign w:val="center"/>
          </w:tcPr>
          <w:p w:rsidR="00FA106F" w:rsidRPr="00FA106F" w:rsidRDefault="00FA106F" w:rsidP="007F472B">
            <w:pPr>
              <w:widowControl w:val="0"/>
              <w:jc w:val="center"/>
              <w:rPr>
                <w:color w:val="000000"/>
                <w:sz w:val="20"/>
                <w:szCs w:val="20"/>
              </w:rPr>
            </w:pPr>
            <w:r w:rsidRPr="00FA106F">
              <w:rPr>
                <w:color w:val="000000"/>
                <w:sz w:val="20"/>
                <w:szCs w:val="20"/>
              </w:rPr>
              <w:t>80</w:t>
            </w:r>
          </w:p>
        </w:tc>
        <w:tc>
          <w:tcPr>
            <w:tcW w:w="788" w:type="dxa"/>
            <w:vAlign w:val="center"/>
          </w:tcPr>
          <w:p w:rsidR="00FA106F" w:rsidRPr="00FA106F" w:rsidRDefault="00FA106F" w:rsidP="007F472B">
            <w:pPr>
              <w:widowControl w:val="0"/>
              <w:jc w:val="center"/>
              <w:rPr>
                <w:color w:val="000000"/>
                <w:sz w:val="20"/>
                <w:szCs w:val="20"/>
              </w:rPr>
            </w:pPr>
            <w:r w:rsidRPr="00FA106F">
              <w:rPr>
                <w:color w:val="000000"/>
                <w:sz w:val="20"/>
                <w:szCs w:val="20"/>
              </w:rPr>
              <w:t>85</w:t>
            </w:r>
          </w:p>
        </w:tc>
        <w:tc>
          <w:tcPr>
            <w:tcW w:w="844" w:type="dxa"/>
            <w:shd w:val="clear" w:color="auto" w:fill="auto"/>
            <w:tcMar>
              <w:top w:w="0" w:type="dxa"/>
              <w:left w:w="28" w:type="dxa"/>
              <w:bottom w:w="0" w:type="dxa"/>
              <w:right w:w="28" w:type="dxa"/>
            </w:tcMar>
            <w:vAlign w:val="center"/>
          </w:tcPr>
          <w:p w:rsidR="00FA106F" w:rsidRPr="00E679D9" w:rsidRDefault="00FA106F" w:rsidP="007F472B">
            <w:pPr>
              <w:pStyle w:val="a7"/>
              <w:widowControl w:val="0"/>
              <w:jc w:val="center"/>
              <w:rPr>
                <w:bCs/>
                <w:sz w:val="20"/>
                <w:szCs w:val="20"/>
              </w:rPr>
            </w:pPr>
            <w:r w:rsidRPr="00E679D9">
              <w:rPr>
                <w:bCs/>
                <w:sz w:val="20"/>
                <w:szCs w:val="20"/>
              </w:rPr>
              <w:t>88</w:t>
            </w:r>
          </w:p>
        </w:tc>
        <w:tc>
          <w:tcPr>
            <w:tcW w:w="844" w:type="dxa"/>
            <w:shd w:val="clear" w:color="auto" w:fill="auto"/>
            <w:tcMar>
              <w:top w:w="0" w:type="dxa"/>
              <w:left w:w="28" w:type="dxa"/>
              <w:bottom w:w="0" w:type="dxa"/>
              <w:right w:w="28" w:type="dxa"/>
            </w:tcMar>
            <w:vAlign w:val="center"/>
          </w:tcPr>
          <w:p w:rsidR="00FA106F" w:rsidRPr="00E679D9" w:rsidRDefault="00FA106F" w:rsidP="007F472B">
            <w:pPr>
              <w:pStyle w:val="a7"/>
              <w:widowControl w:val="0"/>
              <w:jc w:val="center"/>
              <w:rPr>
                <w:bCs/>
                <w:sz w:val="20"/>
                <w:szCs w:val="20"/>
              </w:rPr>
            </w:pPr>
            <w:r w:rsidRPr="00E679D9">
              <w:rPr>
                <w:bCs/>
                <w:sz w:val="20"/>
                <w:szCs w:val="20"/>
              </w:rPr>
              <w:t>96</w:t>
            </w:r>
          </w:p>
        </w:tc>
        <w:tc>
          <w:tcPr>
            <w:tcW w:w="844" w:type="dxa"/>
            <w:shd w:val="clear" w:color="auto" w:fill="auto"/>
            <w:tcMar>
              <w:top w:w="0" w:type="dxa"/>
              <w:left w:w="28" w:type="dxa"/>
              <w:bottom w:w="0" w:type="dxa"/>
              <w:right w:w="28" w:type="dxa"/>
            </w:tcMar>
            <w:vAlign w:val="center"/>
          </w:tcPr>
          <w:p w:rsidR="00FA106F" w:rsidRPr="00E679D9" w:rsidRDefault="00FA106F" w:rsidP="007F472B">
            <w:pPr>
              <w:pStyle w:val="a7"/>
              <w:widowControl w:val="0"/>
              <w:jc w:val="center"/>
              <w:rPr>
                <w:bCs/>
                <w:sz w:val="20"/>
                <w:szCs w:val="20"/>
              </w:rPr>
            </w:pPr>
            <w:r w:rsidRPr="00E679D9">
              <w:rPr>
                <w:bCs/>
                <w:sz w:val="20"/>
                <w:szCs w:val="20"/>
              </w:rPr>
              <w:t>97</w:t>
            </w:r>
          </w:p>
        </w:tc>
      </w:tr>
      <w:tr w:rsidR="00FA106F" w:rsidRPr="00E679D9">
        <w:trPr>
          <w:trHeight w:val="465"/>
          <w:tblCellSpacing w:w="0" w:type="dxa"/>
        </w:trPr>
        <w:tc>
          <w:tcPr>
            <w:tcW w:w="5938" w:type="dxa"/>
            <w:shd w:val="clear" w:color="auto" w:fill="auto"/>
            <w:vAlign w:val="center"/>
          </w:tcPr>
          <w:p w:rsidR="00FA106F" w:rsidRPr="00E679D9" w:rsidRDefault="00FA106F" w:rsidP="007F472B">
            <w:pPr>
              <w:pStyle w:val="a7"/>
              <w:widowControl w:val="0"/>
              <w:rPr>
                <w:bCs/>
                <w:sz w:val="20"/>
                <w:szCs w:val="20"/>
              </w:rPr>
            </w:pPr>
            <w:r w:rsidRPr="00E679D9">
              <w:rPr>
                <w:bCs/>
                <w:sz w:val="20"/>
                <w:szCs w:val="20"/>
              </w:rPr>
              <w:t>Удельный вес численности выпускников профессиональных образ</w:t>
            </w:r>
            <w:r w:rsidRPr="00E679D9">
              <w:rPr>
                <w:bCs/>
                <w:sz w:val="20"/>
                <w:szCs w:val="20"/>
              </w:rPr>
              <w:t>о</w:t>
            </w:r>
            <w:r w:rsidRPr="00E679D9">
              <w:rPr>
                <w:bCs/>
                <w:sz w:val="20"/>
                <w:szCs w:val="20"/>
              </w:rPr>
              <w:t>вательных организаций очной формы обучения, трудоустроившихся в течение одного года после окончания обучения по полученной специальности (профессии), в общей их численности</w:t>
            </w:r>
            <w:proofErr w:type="gramStart"/>
            <w:r w:rsidRPr="00E679D9">
              <w:rPr>
                <w:bCs/>
                <w:sz w:val="20"/>
                <w:szCs w:val="20"/>
              </w:rPr>
              <w:t xml:space="preserve"> (</w:t>
            </w:r>
            <w:r>
              <w:rPr>
                <w:bCs/>
                <w:sz w:val="20"/>
                <w:szCs w:val="20"/>
              </w:rPr>
              <w:t>%</w:t>
            </w:r>
            <w:r w:rsidRPr="00E679D9">
              <w:rPr>
                <w:bCs/>
                <w:sz w:val="20"/>
                <w:szCs w:val="20"/>
              </w:rPr>
              <w:t>)</w:t>
            </w:r>
            <w:proofErr w:type="gramEnd"/>
          </w:p>
        </w:tc>
        <w:tc>
          <w:tcPr>
            <w:tcW w:w="739" w:type="dxa"/>
            <w:vAlign w:val="center"/>
          </w:tcPr>
          <w:p w:rsidR="00FA106F" w:rsidRPr="00FA106F" w:rsidRDefault="00FA106F" w:rsidP="007F472B">
            <w:pPr>
              <w:widowControl w:val="0"/>
              <w:jc w:val="center"/>
              <w:rPr>
                <w:color w:val="000000"/>
                <w:sz w:val="20"/>
                <w:szCs w:val="20"/>
              </w:rPr>
            </w:pPr>
            <w:r w:rsidRPr="00FA106F">
              <w:rPr>
                <w:color w:val="000000"/>
                <w:sz w:val="20"/>
                <w:szCs w:val="20"/>
              </w:rPr>
              <w:t>49</w:t>
            </w:r>
          </w:p>
        </w:tc>
        <w:tc>
          <w:tcPr>
            <w:tcW w:w="788" w:type="dxa"/>
            <w:vAlign w:val="center"/>
          </w:tcPr>
          <w:p w:rsidR="00FA106F" w:rsidRPr="00FA106F" w:rsidRDefault="00FA106F" w:rsidP="007F472B">
            <w:pPr>
              <w:widowControl w:val="0"/>
              <w:jc w:val="center"/>
              <w:rPr>
                <w:color w:val="000000"/>
                <w:sz w:val="20"/>
                <w:szCs w:val="20"/>
              </w:rPr>
            </w:pPr>
            <w:r w:rsidRPr="00FA106F">
              <w:rPr>
                <w:color w:val="000000"/>
                <w:sz w:val="20"/>
                <w:szCs w:val="20"/>
              </w:rPr>
              <w:t>50</w:t>
            </w:r>
          </w:p>
        </w:tc>
        <w:tc>
          <w:tcPr>
            <w:tcW w:w="844" w:type="dxa"/>
            <w:shd w:val="clear" w:color="auto" w:fill="auto"/>
            <w:tcMar>
              <w:top w:w="0" w:type="dxa"/>
              <w:left w:w="28" w:type="dxa"/>
              <w:bottom w:w="0" w:type="dxa"/>
              <w:right w:w="28" w:type="dxa"/>
            </w:tcMar>
            <w:vAlign w:val="center"/>
          </w:tcPr>
          <w:p w:rsidR="00FA106F" w:rsidRPr="00E679D9" w:rsidRDefault="00FA106F" w:rsidP="007F472B">
            <w:pPr>
              <w:pStyle w:val="a7"/>
              <w:widowControl w:val="0"/>
              <w:jc w:val="center"/>
              <w:rPr>
                <w:bCs/>
                <w:sz w:val="20"/>
                <w:szCs w:val="20"/>
              </w:rPr>
            </w:pPr>
            <w:r w:rsidRPr="00E679D9">
              <w:rPr>
                <w:bCs/>
                <w:sz w:val="20"/>
                <w:szCs w:val="20"/>
              </w:rPr>
              <w:t>51,1</w:t>
            </w:r>
          </w:p>
        </w:tc>
        <w:tc>
          <w:tcPr>
            <w:tcW w:w="844" w:type="dxa"/>
            <w:shd w:val="clear" w:color="auto" w:fill="auto"/>
            <w:tcMar>
              <w:top w:w="0" w:type="dxa"/>
              <w:left w:w="28" w:type="dxa"/>
              <w:bottom w:w="0" w:type="dxa"/>
              <w:right w:w="28" w:type="dxa"/>
            </w:tcMar>
            <w:vAlign w:val="center"/>
          </w:tcPr>
          <w:p w:rsidR="00FA106F" w:rsidRPr="00E679D9" w:rsidRDefault="00FA106F" w:rsidP="007F472B">
            <w:pPr>
              <w:pStyle w:val="a7"/>
              <w:widowControl w:val="0"/>
              <w:jc w:val="center"/>
              <w:rPr>
                <w:bCs/>
                <w:sz w:val="20"/>
                <w:szCs w:val="20"/>
              </w:rPr>
            </w:pPr>
            <w:r w:rsidRPr="00E679D9">
              <w:rPr>
                <w:bCs/>
                <w:sz w:val="20"/>
                <w:szCs w:val="20"/>
              </w:rPr>
              <w:t>55,9</w:t>
            </w:r>
          </w:p>
        </w:tc>
        <w:tc>
          <w:tcPr>
            <w:tcW w:w="844" w:type="dxa"/>
            <w:shd w:val="clear" w:color="auto" w:fill="auto"/>
            <w:tcMar>
              <w:top w:w="0" w:type="dxa"/>
              <w:left w:w="28" w:type="dxa"/>
              <w:bottom w:w="0" w:type="dxa"/>
              <w:right w:w="28" w:type="dxa"/>
            </w:tcMar>
            <w:vAlign w:val="center"/>
          </w:tcPr>
          <w:p w:rsidR="00FA106F" w:rsidRPr="00E679D9" w:rsidRDefault="00FA106F" w:rsidP="007F472B">
            <w:pPr>
              <w:pStyle w:val="a7"/>
              <w:widowControl w:val="0"/>
              <w:jc w:val="center"/>
              <w:rPr>
                <w:bCs/>
                <w:sz w:val="20"/>
                <w:szCs w:val="20"/>
              </w:rPr>
            </w:pPr>
            <w:r w:rsidRPr="00E679D9">
              <w:rPr>
                <w:bCs/>
                <w:sz w:val="20"/>
                <w:szCs w:val="20"/>
              </w:rPr>
              <w:t>56,4</w:t>
            </w:r>
          </w:p>
        </w:tc>
      </w:tr>
      <w:tr w:rsidR="00FA106F" w:rsidRPr="00E679D9">
        <w:trPr>
          <w:trHeight w:val="315"/>
          <w:tblCellSpacing w:w="0" w:type="dxa"/>
        </w:trPr>
        <w:tc>
          <w:tcPr>
            <w:tcW w:w="5938" w:type="dxa"/>
            <w:shd w:val="clear" w:color="auto" w:fill="auto"/>
            <w:vAlign w:val="center"/>
          </w:tcPr>
          <w:p w:rsidR="00FA106F" w:rsidRPr="00E679D9" w:rsidRDefault="00FA106F" w:rsidP="007F472B">
            <w:pPr>
              <w:pStyle w:val="a7"/>
              <w:widowControl w:val="0"/>
              <w:rPr>
                <w:bCs/>
                <w:sz w:val="20"/>
                <w:szCs w:val="20"/>
              </w:rPr>
            </w:pPr>
            <w:r w:rsidRPr="00E679D9">
              <w:rPr>
                <w:bCs/>
                <w:sz w:val="20"/>
                <w:szCs w:val="20"/>
              </w:rPr>
              <w:t>Удельный вес численности высококвалифицированных работников в общей численности квалифицированных работников в регионе</w:t>
            </w:r>
            <w:proofErr w:type="gramStart"/>
            <w:r w:rsidRPr="00E679D9">
              <w:rPr>
                <w:bCs/>
                <w:sz w:val="20"/>
                <w:szCs w:val="20"/>
              </w:rPr>
              <w:t xml:space="preserve"> (</w:t>
            </w:r>
            <w:r>
              <w:rPr>
                <w:bCs/>
                <w:sz w:val="20"/>
                <w:szCs w:val="20"/>
              </w:rPr>
              <w:t>%</w:t>
            </w:r>
            <w:r w:rsidRPr="00E679D9">
              <w:rPr>
                <w:bCs/>
                <w:sz w:val="20"/>
                <w:szCs w:val="20"/>
              </w:rPr>
              <w:t>)</w:t>
            </w:r>
            <w:proofErr w:type="gramEnd"/>
          </w:p>
        </w:tc>
        <w:tc>
          <w:tcPr>
            <w:tcW w:w="739" w:type="dxa"/>
            <w:vAlign w:val="center"/>
          </w:tcPr>
          <w:p w:rsidR="00FA106F" w:rsidRPr="00FA106F" w:rsidRDefault="00FA106F" w:rsidP="007F472B">
            <w:pPr>
              <w:widowControl w:val="0"/>
              <w:jc w:val="center"/>
              <w:rPr>
                <w:color w:val="000000"/>
                <w:sz w:val="20"/>
                <w:szCs w:val="20"/>
              </w:rPr>
            </w:pPr>
            <w:r w:rsidRPr="00FA106F">
              <w:rPr>
                <w:color w:val="000000"/>
                <w:sz w:val="20"/>
                <w:szCs w:val="20"/>
              </w:rPr>
              <w:t>29,2</w:t>
            </w:r>
          </w:p>
        </w:tc>
        <w:tc>
          <w:tcPr>
            <w:tcW w:w="788" w:type="dxa"/>
            <w:vAlign w:val="center"/>
          </w:tcPr>
          <w:p w:rsidR="00FA106F" w:rsidRPr="00FA106F" w:rsidRDefault="00FA106F" w:rsidP="007F472B">
            <w:pPr>
              <w:widowControl w:val="0"/>
              <w:jc w:val="center"/>
              <w:rPr>
                <w:color w:val="000000"/>
                <w:sz w:val="20"/>
                <w:szCs w:val="20"/>
              </w:rPr>
            </w:pPr>
            <w:r w:rsidRPr="00FA106F">
              <w:rPr>
                <w:color w:val="000000"/>
                <w:sz w:val="20"/>
                <w:szCs w:val="20"/>
              </w:rPr>
              <w:t>29,9</w:t>
            </w:r>
          </w:p>
        </w:tc>
        <w:tc>
          <w:tcPr>
            <w:tcW w:w="844" w:type="dxa"/>
            <w:shd w:val="clear" w:color="auto" w:fill="auto"/>
            <w:tcMar>
              <w:top w:w="0" w:type="dxa"/>
              <w:left w:w="28" w:type="dxa"/>
              <w:bottom w:w="0" w:type="dxa"/>
              <w:right w:w="28" w:type="dxa"/>
            </w:tcMar>
            <w:vAlign w:val="center"/>
          </w:tcPr>
          <w:p w:rsidR="00FA106F" w:rsidRPr="00E679D9" w:rsidRDefault="00FA106F" w:rsidP="007F472B">
            <w:pPr>
              <w:pStyle w:val="a7"/>
              <w:widowControl w:val="0"/>
              <w:jc w:val="center"/>
              <w:rPr>
                <w:bCs/>
                <w:sz w:val="20"/>
                <w:szCs w:val="20"/>
              </w:rPr>
            </w:pPr>
            <w:r w:rsidRPr="00E679D9">
              <w:rPr>
                <w:bCs/>
                <w:sz w:val="20"/>
                <w:szCs w:val="20"/>
              </w:rPr>
              <w:t>30,6</w:t>
            </w:r>
          </w:p>
        </w:tc>
        <w:tc>
          <w:tcPr>
            <w:tcW w:w="844" w:type="dxa"/>
            <w:shd w:val="clear" w:color="auto" w:fill="auto"/>
            <w:tcMar>
              <w:top w:w="0" w:type="dxa"/>
              <w:left w:w="28" w:type="dxa"/>
              <w:bottom w:w="0" w:type="dxa"/>
              <w:right w:w="28" w:type="dxa"/>
            </w:tcMar>
            <w:vAlign w:val="center"/>
          </w:tcPr>
          <w:p w:rsidR="00FA106F" w:rsidRPr="00E679D9" w:rsidRDefault="00FA106F" w:rsidP="007F472B">
            <w:pPr>
              <w:pStyle w:val="a7"/>
              <w:widowControl w:val="0"/>
              <w:jc w:val="center"/>
              <w:rPr>
                <w:bCs/>
                <w:sz w:val="20"/>
                <w:szCs w:val="20"/>
              </w:rPr>
            </w:pPr>
            <w:r w:rsidRPr="00E679D9">
              <w:rPr>
                <w:bCs/>
                <w:sz w:val="20"/>
                <w:szCs w:val="20"/>
              </w:rPr>
              <w:t>33,3</w:t>
            </w:r>
          </w:p>
        </w:tc>
        <w:tc>
          <w:tcPr>
            <w:tcW w:w="844" w:type="dxa"/>
            <w:shd w:val="clear" w:color="auto" w:fill="auto"/>
            <w:tcMar>
              <w:top w:w="0" w:type="dxa"/>
              <w:left w:w="28" w:type="dxa"/>
              <w:bottom w:w="0" w:type="dxa"/>
              <w:right w:w="28" w:type="dxa"/>
            </w:tcMar>
            <w:vAlign w:val="center"/>
          </w:tcPr>
          <w:p w:rsidR="00FA106F" w:rsidRPr="00E679D9" w:rsidRDefault="00FA106F" w:rsidP="007F472B">
            <w:pPr>
              <w:pStyle w:val="a7"/>
              <w:widowControl w:val="0"/>
              <w:jc w:val="center"/>
              <w:rPr>
                <w:bCs/>
                <w:sz w:val="20"/>
                <w:szCs w:val="20"/>
              </w:rPr>
            </w:pPr>
            <w:r w:rsidRPr="00E679D9">
              <w:rPr>
                <w:bCs/>
                <w:sz w:val="20"/>
                <w:szCs w:val="20"/>
              </w:rPr>
              <w:t>36,6</w:t>
            </w:r>
          </w:p>
        </w:tc>
      </w:tr>
    </w:tbl>
    <w:p w:rsidR="00D4402F" w:rsidRPr="005052EA" w:rsidRDefault="00D4402F" w:rsidP="007F472B">
      <w:pPr>
        <w:widowControl w:val="0"/>
        <w:spacing w:line="360" w:lineRule="auto"/>
        <w:ind w:firstLine="709"/>
        <w:jc w:val="both"/>
        <w:rPr>
          <w:sz w:val="8"/>
          <w:szCs w:val="8"/>
        </w:rPr>
      </w:pPr>
    </w:p>
    <w:p w:rsidR="00330BEB" w:rsidRPr="00AA16D2" w:rsidRDefault="00330BEB" w:rsidP="007F472B">
      <w:pPr>
        <w:widowControl w:val="0"/>
        <w:spacing w:line="360" w:lineRule="auto"/>
        <w:ind w:firstLine="720"/>
        <w:jc w:val="both"/>
      </w:pPr>
      <w:r w:rsidRPr="00AA16D2">
        <w:rPr>
          <w:bCs/>
          <w:color w:val="000000"/>
        </w:rPr>
        <w:t xml:space="preserve">В рамках достижения подцели 3 </w:t>
      </w:r>
      <w:r w:rsidRPr="00AA16D2">
        <w:t>необходимо решить ряд задач:</w:t>
      </w:r>
    </w:p>
    <w:p w:rsidR="00B4480D" w:rsidRPr="00AA16D2" w:rsidRDefault="00330BEB" w:rsidP="007F472B">
      <w:pPr>
        <w:widowControl w:val="0"/>
        <w:spacing w:line="360" w:lineRule="auto"/>
        <w:ind w:firstLine="720"/>
        <w:jc w:val="both"/>
      </w:pPr>
      <w:r w:rsidRPr="00AA16D2">
        <w:t xml:space="preserve">3.1. </w:t>
      </w:r>
      <w:r w:rsidR="00B4480D" w:rsidRPr="00AA16D2">
        <w:t>Создание системы управления государственной службой Мурманской области, вн</w:t>
      </w:r>
      <w:r w:rsidR="00B4480D" w:rsidRPr="00AA16D2">
        <w:t>е</w:t>
      </w:r>
      <w:r w:rsidR="00B4480D" w:rsidRPr="00AA16D2">
        <w:t>дрение эффективных технологий и современных методов кадровой работы, направленных на повышение профессиональной компетентности, мотивации государственных служащих и обе</w:t>
      </w:r>
      <w:r w:rsidR="00B4480D" w:rsidRPr="00AA16D2">
        <w:t>с</w:t>
      </w:r>
      <w:r w:rsidR="00B4480D" w:rsidRPr="00AA16D2">
        <w:t>печение условий для увеличения результативности их профессиональной служебной деятел</w:t>
      </w:r>
      <w:r w:rsidR="00B4480D" w:rsidRPr="00AA16D2">
        <w:t>ь</w:t>
      </w:r>
      <w:r w:rsidR="00B4480D" w:rsidRPr="00AA16D2">
        <w:t>ности;</w:t>
      </w:r>
    </w:p>
    <w:p w:rsidR="00B4480D" w:rsidRPr="00AA16D2" w:rsidRDefault="00B4480D" w:rsidP="007F472B">
      <w:pPr>
        <w:widowControl w:val="0"/>
        <w:autoSpaceDE w:val="0"/>
        <w:autoSpaceDN w:val="0"/>
        <w:adjustRightInd w:val="0"/>
        <w:spacing w:line="360" w:lineRule="auto"/>
        <w:ind w:firstLine="709"/>
        <w:jc w:val="both"/>
      </w:pPr>
      <w:r w:rsidRPr="00AA16D2">
        <w:t>3.2. Подготовка государственных гражданских служащих, работников бюджетной сферы и служащих органов местного самоуправления к использованию передовых информационных и телекоммуникационных технологий в профессиональной деятельности, в том числе повышение уровня их квалификации и профессиональной подготовки;</w:t>
      </w:r>
    </w:p>
    <w:p w:rsidR="007E652D" w:rsidRPr="00AA16D2" w:rsidRDefault="007E652D" w:rsidP="007F472B">
      <w:pPr>
        <w:widowControl w:val="0"/>
        <w:autoSpaceDE w:val="0"/>
        <w:autoSpaceDN w:val="0"/>
        <w:adjustRightInd w:val="0"/>
        <w:spacing w:line="360" w:lineRule="auto"/>
        <w:ind w:firstLine="709"/>
        <w:jc w:val="both"/>
      </w:pPr>
      <w:r w:rsidRPr="00AA16D2">
        <w:t>3.3. Формирование у учащихся на всех уровнях образования компетенций, востребова</w:t>
      </w:r>
      <w:r w:rsidRPr="00AA16D2">
        <w:t>н</w:t>
      </w:r>
      <w:r w:rsidRPr="00AA16D2">
        <w:lastRenderedPageBreak/>
        <w:t>ных в современной социальной жизни и экономике, развитие системы профессиональной ор</w:t>
      </w:r>
      <w:r w:rsidRPr="00AA16D2">
        <w:t>и</w:t>
      </w:r>
      <w:r w:rsidRPr="00AA16D2">
        <w:t>ентации молодежи;</w:t>
      </w:r>
    </w:p>
    <w:p w:rsidR="007E652D" w:rsidRPr="00AA16D2" w:rsidRDefault="007E652D" w:rsidP="007F472B">
      <w:pPr>
        <w:widowControl w:val="0"/>
        <w:autoSpaceDE w:val="0"/>
        <w:autoSpaceDN w:val="0"/>
        <w:adjustRightInd w:val="0"/>
        <w:spacing w:line="360" w:lineRule="auto"/>
        <w:ind w:firstLine="709"/>
        <w:jc w:val="both"/>
      </w:pPr>
      <w:r w:rsidRPr="00AA16D2">
        <w:t>3.4. Обновление структуры, содержания и технологий реализации образовательных пр</w:t>
      </w:r>
      <w:r w:rsidRPr="00AA16D2">
        <w:t>о</w:t>
      </w:r>
      <w:r w:rsidRPr="00AA16D2">
        <w:t xml:space="preserve">грамм; </w:t>
      </w:r>
    </w:p>
    <w:p w:rsidR="007E652D" w:rsidRPr="00AA16D2" w:rsidRDefault="007E652D" w:rsidP="007F472B">
      <w:pPr>
        <w:widowControl w:val="0"/>
        <w:autoSpaceDE w:val="0"/>
        <w:autoSpaceDN w:val="0"/>
        <w:adjustRightInd w:val="0"/>
        <w:spacing w:line="360" w:lineRule="auto"/>
        <w:ind w:firstLine="709"/>
        <w:jc w:val="both"/>
        <w:rPr>
          <w:bCs/>
        </w:rPr>
      </w:pPr>
      <w:r w:rsidRPr="00AA16D2">
        <w:t xml:space="preserve">3.5. Обеспечение </w:t>
      </w:r>
      <w:proofErr w:type="gramStart"/>
      <w:r w:rsidRPr="00AA16D2">
        <w:t>достижения баланса потребности экономики региона</w:t>
      </w:r>
      <w:proofErr w:type="gramEnd"/>
      <w:r w:rsidRPr="00AA16D2">
        <w:t xml:space="preserve"> в квалифицир</w:t>
      </w:r>
      <w:r w:rsidRPr="00AA16D2">
        <w:t>о</w:t>
      </w:r>
      <w:r w:rsidRPr="00AA16D2">
        <w:t xml:space="preserve">ванных кадрах и выпуска </w:t>
      </w:r>
      <w:r w:rsidR="00FC4103">
        <w:t>организациями</w:t>
      </w:r>
      <w:r w:rsidRPr="00AA16D2">
        <w:t xml:space="preserve"> профессионального образования необходимого кол</w:t>
      </w:r>
      <w:r w:rsidRPr="00AA16D2">
        <w:t>и</w:t>
      </w:r>
      <w:r w:rsidRPr="00AA16D2">
        <w:t xml:space="preserve">чества качественно подготовленных специалистов и рабочих, </w:t>
      </w:r>
      <w:r w:rsidRPr="00AA16D2">
        <w:rPr>
          <w:bCs/>
        </w:rPr>
        <w:t>расширение участия работодат</w:t>
      </w:r>
      <w:r w:rsidRPr="00AA16D2">
        <w:rPr>
          <w:bCs/>
        </w:rPr>
        <w:t>е</w:t>
      </w:r>
      <w:r w:rsidRPr="00AA16D2">
        <w:rPr>
          <w:bCs/>
        </w:rPr>
        <w:t>лей на всех этапах образовательного процесса;</w:t>
      </w:r>
    </w:p>
    <w:p w:rsidR="007E652D" w:rsidRPr="00AA16D2" w:rsidRDefault="007E652D" w:rsidP="007F472B">
      <w:pPr>
        <w:widowControl w:val="0"/>
        <w:autoSpaceDE w:val="0"/>
        <w:autoSpaceDN w:val="0"/>
        <w:adjustRightInd w:val="0"/>
        <w:spacing w:line="360" w:lineRule="auto"/>
        <w:ind w:firstLine="709"/>
        <w:jc w:val="both"/>
      </w:pPr>
      <w:r w:rsidRPr="00AA16D2">
        <w:t>3.6. Внедрение системы сертификации профессиональных квалификаций;</w:t>
      </w:r>
    </w:p>
    <w:p w:rsidR="007E652D" w:rsidRPr="00AA16D2" w:rsidRDefault="00282B3C" w:rsidP="007F472B">
      <w:pPr>
        <w:widowControl w:val="0"/>
        <w:autoSpaceDE w:val="0"/>
        <w:autoSpaceDN w:val="0"/>
        <w:adjustRightInd w:val="0"/>
        <w:spacing w:line="360" w:lineRule="auto"/>
        <w:ind w:firstLine="709"/>
        <w:jc w:val="both"/>
      </w:pPr>
      <w:r w:rsidRPr="00AA16D2">
        <w:t>3.7. С</w:t>
      </w:r>
      <w:r w:rsidR="007E652D" w:rsidRPr="00AA16D2">
        <w:t>оздание системы поддержки потребителей услуг непрерывного профессионального образования, поддержка программ подготовки и переподготовки профессиональных кадров, профессионального обучения, переобучения работников, подлежащих высвобождению, безр</w:t>
      </w:r>
      <w:r w:rsidR="007E652D" w:rsidRPr="00AA16D2">
        <w:t>а</w:t>
      </w:r>
      <w:r w:rsidR="007E652D" w:rsidRPr="00AA16D2">
        <w:t>ботных граждан;</w:t>
      </w:r>
    </w:p>
    <w:p w:rsidR="007E652D" w:rsidRPr="00AA16D2" w:rsidRDefault="00282B3C" w:rsidP="007F472B">
      <w:pPr>
        <w:widowControl w:val="0"/>
        <w:autoSpaceDE w:val="0"/>
        <w:autoSpaceDN w:val="0"/>
        <w:adjustRightInd w:val="0"/>
        <w:spacing w:line="360" w:lineRule="auto"/>
        <w:ind w:firstLine="709"/>
        <w:jc w:val="both"/>
      </w:pPr>
      <w:r w:rsidRPr="00AA16D2">
        <w:t>3.8.</w:t>
      </w:r>
      <w:r w:rsidR="007E652D" w:rsidRPr="00AA16D2">
        <w:t xml:space="preserve"> </w:t>
      </w:r>
      <w:r w:rsidRPr="00AA16D2">
        <w:t>М</w:t>
      </w:r>
      <w:r w:rsidR="007E652D" w:rsidRPr="00AA16D2">
        <w:t>одернизация сферы образования в направлении большей открытости, больших возможностей для инициативы и активности самих получателей образовательных услуг, вкл</w:t>
      </w:r>
      <w:r w:rsidR="007E652D" w:rsidRPr="00AA16D2">
        <w:t>ю</w:t>
      </w:r>
      <w:r w:rsidR="007E652D" w:rsidRPr="00AA16D2">
        <w:t>чая обучающихся, их семьи, работодателей и местные сообщества, через вовлечение их как в развитие системы образования и управление образовательным процессом, так и непосредстве</w:t>
      </w:r>
      <w:r w:rsidR="007E652D" w:rsidRPr="00AA16D2">
        <w:t>н</w:t>
      </w:r>
      <w:r w:rsidR="007E652D" w:rsidRPr="00AA16D2">
        <w:t>но</w:t>
      </w:r>
      <w:r w:rsidRPr="00AA16D2">
        <w:t xml:space="preserve"> в образовательную деятельность</w:t>
      </w:r>
      <w:r w:rsidR="007E652D" w:rsidRPr="00AA16D2">
        <w:t>;</w:t>
      </w:r>
    </w:p>
    <w:p w:rsidR="007E652D" w:rsidRPr="00AA16D2" w:rsidRDefault="00282B3C" w:rsidP="007F472B">
      <w:pPr>
        <w:widowControl w:val="0"/>
        <w:autoSpaceDE w:val="0"/>
        <w:autoSpaceDN w:val="0"/>
        <w:adjustRightInd w:val="0"/>
        <w:spacing w:line="360" w:lineRule="auto"/>
        <w:ind w:firstLine="709"/>
        <w:jc w:val="both"/>
      </w:pPr>
      <w:r w:rsidRPr="00AA16D2">
        <w:t>3.9.</w:t>
      </w:r>
      <w:r w:rsidR="007E652D" w:rsidRPr="00AA16D2">
        <w:t xml:space="preserve"> </w:t>
      </w:r>
      <w:r w:rsidRPr="00AA16D2">
        <w:t>Р</w:t>
      </w:r>
      <w:r w:rsidR="007E652D" w:rsidRPr="00AA16D2">
        <w:t>азвитие независимых систем оценки качества образования</w:t>
      </w:r>
      <w:r w:rsidR="00054EC3" w:rsidRPr="00AA16D2">
        <w:t>;</w:t>
      </w:r>
    </w:p>
    <w:p w:rsidR="00054EC3" w:rsidRPr="00AA16D2" w:rsidRDefault="00054EC3" w:rsidP="007F472B">
      <w:pPr>
        <w:widowControl w:val="0"/>
        <w:autoSpaceDE w:val="0"/>
        <w:autoSpaceDN w:val="0"/>
        <w:adjustRightInd w:val="0"/>
        <w:spacing w:line="360" w:lineRule="auto"/>
        <w:ind w:firstLine="709"/>
        <w:jc w:val="both"/>
      </w:pPr>
      <w:r w:rsidRPr="00AA16D2">
        <w:t>3.10. Расширение использования гибких форм занятости (в том числе надомный труд, частичная занятость);</w:t>
      </w:r>
    </w:p>
    <w:p w:rsidR="00054EC3" w:rsidRPr="00AA16D2" w:rsidRDefault="00054EC3" w:rsidP="007F472B">
      <w:pPr>
        <w:widowControl w:val="0"/>
        <w:autoSpaceDE w:val="0"/>
        <w:autoSpaceDN w:val="0"/>
        <w:adjustRightInd w:val="0"/>
        <w:spacing w:line="360" w:lineRule="auto"/>
        <w:ind w:firstLine="709"/>
        <w:jc w:val="both"/>
      </w:pPr>
      <w:r w:rsidRPr="00AA16D2">
        <w:t>3.11. Развитие социального партнерства;</w:t>
      </w:r>
    </w:p>
    <w:p w:rsidR="00054EC3" w:rsidRPr="00AA16D2" w:rsidRDefault="00054EC3" w:rsidP="007F472B">
      <w:pPr>
        <w:widowControl w:val="0"/>
        <w:autoSpaceDE w:val="0"/>
        <w:autoSpaceDN w:val="0"/>
        <w:adjustRightInd w:val="0"/>
        <w:spacing w:line="360" w:lineRule="auto"/>
        <w:ind w:firstLine="709"/>
        <w:jc w:val="both"/>
      </w:pPr>
      <w:r w:rsidRPr="00AA16D2">
        <w:t>3.12. Развитие профессиональной мобильности на основе повышения квалификации, обучения и переобучения;</w:t>
      </w:r>
    </w:p>
    <w:p w:rsidR="00054EC3" w:rsidRPr="00AA16D2" w:rsidRDefault="00054EC3" w:rsidP="007F472B">
      <w:pPr>
        <w:widowControl w:val="0"/>
        <w:autoSpaceDE w:val="0"/>
        <w:autoSpaceDN w:val="0"/>
        <w:adjustRightInd w:val="0"/>
        <w:spacing w:line="360" w:lineRule="auto"/>
        <w:ind w:firstLine="709"/>
        <w:jc w:val="both"/>
      </w:pPr>
      <w:r w:rsidRPr="00AA16D2">
        <w:t>3.13. Повышение качества предоставления услуг в области содействия занятости насел</w:t>
      </w:r>
      <w:r w:rsidRPr="00AA16D2">
        <w:t>е</w:t>
      </w:r>
      <w:r w:rsidRPr="00AA16D2">
        <w:t>ния на основе развития государственной службы занятости населения и её взаимодействия с работодателями и общественными организациями;</w:t>
      </w:r>
    </w:p>
    <w:p w:rsidR="00054EC3" w:rsidRPr="00AA16D2" w:rsidRDefault="00054EC3" w:rsidP="007F472B">
      <w:pPr>
        <w:widowControl w:val="0"/>
        <w:autoSpaceDE w:val="0"/>
        <w:autoSpaceDN w:val="0"/>
        <w:adjustRightInd w:val="0"/>
        <w:spacing w:line="360" w:lineRule="auto"/>
        <w:ind w:firstLine="709"/>
        <w:jc w:val="both"/>
      </w:pPr>
      <w:r w:rsidRPr="00AA16D2">
        <w:t>3.14. Прогнозирование и планирование развития регионального рынка труда;</w:t>
      </w:r>
    </w:p>
    <w:p w:rsidR="00054EC3" w:rsidRPr="00AA16D2" w:rsidRDefault="00CC3B9C" w:rsidP="007F472B">
      <w:pPr>
        <w:widowControl w:val="0"/>
        <w:autoSpaceDE w:val="0"/>
        <w:autoSpaceDN w:val="0"/>
        <w:adjustRightInd w:val="0"/>
        <w:spacing w:line="360" w:lineRule="auto"/>
        <w:ind w:firstLine="709"/>
        <w:jc w:val="both"/>
      </w:pPr>
      <w:r w:rsidRPr="00AA16D2">
        <w:t>3.15. С</w:t>
      </w:r>
      <w:r w:rsidR="00054EC3" w:rsidRPr="00AA16D2">
        <w:t xml:space="preserve">одействие </w:t>
      </w:r>
      <w:proofErr w:type="spellStart"/>
      <w:r w:rsidR="00054EC3" w:rsidRPr="00AA16D2">
        <w:t>самозанятости</w:t>
      </w:r>
      <w:proofErr w:type="spellEnd"/>
      <w:r w:rsidR="00054EC3" w:rsidRPr="00AA16D2">
        <w:t xml:space="preserve"> населения;</w:t>
      </w:r>
    </w:p>
    <w:p w:rsidR="00054EC3" w:rsidRPr="00AA16D2" w:rsidRDefault="00CC3B9C" w:rsidP="007F472B">
      <w:pPr>
        <w:widowControl w:val="0"/>
        <w:autoSpaceDE w:val="0"/>
        <w:autoSpaceDN w:val="0"/>
        <w:adjustRightInd w:val="0"/>
        <w:spacing w:line="360" w:lineRule="auto"/>
        <w:ind w:firstLine="709"/>
        <w:jc w:val="both"/>
      </w:pPr>
      <w:r w:rsidRPr="00AA16D2">
        <w:t>3.16. И</w:t>
      </w:r>
      <w:r w:rsidR="00054EC3" w:rsidRPr="00AA16D2">
        <w:t>спользование новых информационных возможностей и обеспечение доступности информационных ресурсов в сфере занятости населения;</w:t>
      </w:r>
    </w:p>
    <w:p w:rsidR="00054EC3" w:rsidRPr="00AA16D2" w:rsidRDefault="00CC3B9C" w:rsidP="007F472B">
      <w:pPr>
        <w:widowControl w:val="0"/>
        <w:autoSpaceDE w:val="0"/>
        <w:autoSpaceDN w:val="0"/>
        <w:adjustRightInd w:val="0"/>
        <w:spacing w:line="360" w:lineRule="auto"/>
        <w:ind w:firstLine="709"/>
        <w:jc w:val="both"/>
      </w:pPr>
      <w:r w:rsidRPr="00AA16D2">
        <w:t>3.17. О</w:t>
      </w:r>
      <w:r w:rsidR="00054EC3" w:rsidRPr="00AA16D2">
        <w:t>существление комплекса мер по содействию внутренней трудовой миграции, включая совершенствование системы предоставления государственной поддержки гражданам и членам их семей, переселяющимся для работы в другую местность, включая субсидирование затрат на переезд и обустройство;</w:t>
      </w:r>
    </w:p>
    <w:p w:rsidR="00054EC3" w:rsidRDefault="00CC3B9C" w:rsidP="007F472B">
      <w:pPr>
        <w:widowControl w:val="0"/>
        <w:autoSpaceDE w:val="0"/>
        <w:autoSpaceDN w:val="0"/>
        <w:adjustRightInd w:val="0"/>
        <w:spacing w:line="360" w:lineRule="auto"/>
        <w:ind w:firstLine="709"/>
        <w:jc w:val="both"/>
      </w:pPr>
      <w:r w:rsidRPr="00AA16D2">
        <w:lastRenderedPageBreak/>
        <w:t>3.18.</w:t>
      </w:r>
      <w:r w:rsidR="00054EC3" w:rsidRPr="00AA16D2">
        <w:t xml:space="preserve"> </w:t>
      </w:r>
      <w:proofErr w:type="gramStart"/>
      <w:r w:rsidRPr="00AA16D2">
        <w:t>С</w:t>
      </w:r>
      <w:r w:rsidR="00054EC3" w:rsidRPr="00AA16D2">
        <w:t>оздание условий для привлечения мигрантов, иностранной рабочей силы с учетом перспективных потребностей экономики в трудовых ресурсах и принципа приоритетного и</w:t>
      </w:r>
      <w:r w:rsidR="00054EC3" w:rsidRPr="00AA16D2">
        <w:t>с</w:t>
      </w:r>
      <w:r w:rsidR="00054EC3" w:rsidRPr="00AA16D2">
        <w:t>пользования национальных кадров, оказание содействия добровольному переселению в Му</w:t>
      </w:r>
      <w:r w:rsidR="00054EC3" w:rsidRPr="00AA16D2">
        <w:t>р</w:t>
      </w:r>
      <w:r w:rsidR="00054EC3" w:rsidRPr="00AA16D2">
        <w:t>манскую область соотечественников, проживающих за рубежом</w:t>
      </w:r>
      <w:r w:rsidRPr="00AA16D2">
        <w:t xml:space="preserve">, </w:t>
      </w:r>
      <w:r w:rsidR="00054EC3" w:rsidRPr="00AA16D2">
        <w:t>обеспечение дифференцир</w:t>
      </w:r>
      <w:r w:rsidR="00054EC3" w:rsidRPr="00AA16D2">
        <w:t>о</w:t>
      </w:r>
      <w:r w:rsidR="00054EC3" w:rsidRPr="00AA16D2">
        <w:t>ванного подхода к привлечению иностранной рабочей силы в зависимости от профессии (сп</w:t>
      </w:r>
      <w:r w:rsidR="00054EC3" w:rsidRPr="00AA16D2">
        <w:t>е</w:t>
      </w:r>
      <w:r w:rsidR="00054EC3" w:rsidRPr="00AA16D2">
        <w:t>циальности), совершенствование механизма выдачи разрешений и расширение перечня профе</w:t>
      </w:r>
      <w:r w:rsidR="00054EC3" w:rsidRPr="00AA16D2">
        <w:t>с</w:t>
      </w:r>
      <w:r w:rsidR="00054EC3" w:rsidRPr="00AA16D2">
        <w:t>сий (специальностей, должностей) по видам экономической деятельности</w:t>
      </w:r>
      <w:proofErr w:type="gramEnd"/>
      <w:r w:rsidR="00054EC3" w:rsidRPr="00AA16D2">
        <w:t>, на которые не ра</w:t>
      </w:r>
      <w:r w:rsidR="00054EC3" w:rsidRPr="00AA16D2">
        <w:t>с</w:t>
      </w:r>
      <w:r w:rsidR="00054EC3" w:rsidRPr="00AA16D2">
        <w:t>пространяются квоты на осуществление иностранными гражданами трудовой деятельности в Российской Федерации</w:t>
      </w:r>
      <w:r w:rsidR="008217F0">
        <w:t>;</w:t>
      </w:r>
    </w:p>
    <w:p w:rsidR="008217F0" w:rsidRPr="008217F0" w:rsidRDefault="008217F0" w:rsidP="007F472B">
      <w:pPr>
        <w:widowControl w:val="0"/>
        <w:autoSpaceDE w:val="0"/>
        <w:autoSpaceDN w:val="0"/>
        <w:adjustRightInd w:val="0"/>
        <w:spacing w:line="360" w:lineRule="auto"/>
        <w:ind w:firstLine="709"/>
        <w:jc w:val="both"/>
      </w:pPr>
      <w:r>
        <w:t>3.19. Р</w:t>
      </w:r>
      <w:r w:rsidRPr="008217F0">
        <w:t>азработк</w:t>
      </w:r>
      <w:r>
        <w:t>а</w:t>
      </w:r>
      <w:r w:rsidRPr="008217F0">
        <w:t xml:space="preserve"> предприятиями различных социальных программ по привлечению в Мурманскую область молодых специалистов, востребованных на этих предприятиях и подг</w:t>
      </w:r>
      <w:r w:rsidRPr="008217F0">
        <w:t>о</w:t>
      </w:r>
      <w:r w:rsidRPr="008217F0">
        <w:t>товка которых не осуществляется и (или) не будет осуществляться вузами, расположенными на территории региона</w:t>
      </w:r>
      <w:r>
        <w:t>.</w:t>
      </w:r>
    </w:p>
    <w:p w:rsidR="00E96BB0" w:rsidRPr="005052EA" w:rsidRDefault="00413EFB" w:rsidP="007F472B">
      <w:pPr>
        <w:widowControl w:val="0"/>
        <w:spacing w:line="360" w:lineRule="auto"/>
        <w:ind w:firstLine="720"/>
        <w:jc w:val="both"/>
        <w:rPr>
          <w:b/>
          <w:bCs/>
          <w:color w:val="000000"/>
        </w:rPr>
      </w:pPr>
      <w:r w:rsidRPr="00AA16D2">
        <w:rPr>
          <w:b/>
          <w:bCs/>
          <w:color w:val="000000"/>
        </w:rPr>
        <w:t xml:space="preserve">4. </w:t>
      </w:r>
      <w:r w:rsidR="005052EA" w:rsidRPr="005052EA">
        <w:rPr>
          <w:b/>
          <w:bCs/>
          <w:color w:val="000000"/>
        </w:rPr>
        <w:t xml:space="preserve">Обеспечение </w:t>
      </w:r>
      <w:proofErr w:type="gramStart"/>
      <w:r w:rsidR="005052EA" w:rsidRPr="005052EA">
        <w:rPr>
          <w:b/>
          <w:bCs/>
          <w:color w:val="000000"/>
        </w:rPr>
        <w:t>инновационного</w:t>
      </w:r>
      <w:proofErr w:type="gramEnd"/>
      <w:r w:rsidR="005052EA" w:rsidRPr="005052EA">
        <w:rPr>
          <w:b/>
          <w:bCs/>
          <w:color w:val="000000"/>
        </w:rPr>
        <w:t xml:space="preserve"> развития экономики и социальной сферы Мурма</w:t>
      </w:r>
      <w:r w:rsidR="005052EA" w:rsidRPr="005052EA">
        <w:rPr>
          <w:b/>
          <w:bCs/>
          <w:color w:val="000000"/>
        </w:rPr>
        <w:t>н</w:t>
      </w:r>
      <w:r w:rsidR="005052EA" w:rsidRPr="005052EA">
        <w:rPr>
          <w:b/>
          <w:bCs/>
          <w:color w:val="000000"/>
        </w:rPr>
        <w:t>ской области</w:t>
      </w:r>
      <w:r w:rsidR="00425A9D" w:rsidRPr="005052EA">
        <w:rPr>
          <w:b/>
          <w:bCs/>
          <w:color w:val="000000"/>
        </w:rPr>
        <w:t>.</w:t>
      </w:r>
    </w:p>
    <w:p w:rsidR="00E96BB0" w:rsidRPr="00AA16D2" w:rsidRDefault="00425A9D" w:rsidP="007F472B">
      <w:pPr>
        <w:widowControl w:val="0"/>
        <w:spacing w:line="360" w:lineRule="auto"/>
        <w:ind w:firstLine="720"/>
        <w:jc w:val="both"/>
        <w:rPr>
          <w:bCs/>
          <w:color w:val="000000"/>
        </w:rPr>
      </w:pPr>
      <w:r w:rsidRPr="00AA16D2">
        <w:t>Целевые ориентиры ее достижения характеризуются следующими показателями:</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5725"/>
        <w:gridCol w:w="850"/>
        <w:gridCol w:w="849"/>
        <w:gridCol w:w="849"/>
        <w:gridCol w:w="849"/>
        <w:gridCol w:w="847"/>
      </w:tblGrid>
      <w:tr w:rsidR="00FA106F" w:rsidRPr="00E679D9">
        <w:trPr>
          <w:trHeight w:val="165"/>
          <w:tblCellSpacing w:w="0" w:type="dxa"/>
        </w:trPr>
        <w:tc>
          <w:tcPr>
            <w:tcW w:w="2871" w:type="pct"/>
            <w:shd w:val="clear" w:color="auto" w:fill="auto"/>
          </w:tcPr>
          <w:p w:rsidR="00FA106F" w:rsidRPr="00E679D9" w:rsidRDefault="00FA106F" w:rsidP="007F472B">
            <w:pPr>
              <w:pStyle w:val="a7"/>
              <w:widowControl w:val="0"/>
              <w:jc w:val="center"/>
              <w:rPr>
                <w:b/>
                <w:bCs/>
                <w:sz w:val="20"/>
                <w:szCs w:val="20"/>
              </w:rPr>
            </w:pPr>
            <w:r w:rsidRPr="00E679D9">
              <w:rPr>
                <w:b/>
                <w:bCs/>
                <w:sz w:val="20"/>
                <w:szCs w:val="20"/>
              </w:rPr>
              <w:t>Наименование целевого показателя</w:t>
            </w:r>
          </w:p>
        </w:tc>
        <w:tc>
          <w:tcPr>
            <w:tcW w:w="426" w:type="pct"/>
          </w:tcPr>
          <w:p w:rsidR="00FA106F" w:rsidRPr="00AF76B4" w:rsidRDefault="00FA106F" w:rsidP="007F472B">
            <w:pPr>
              <w:pStyle w:val="a7"/>
              <w:widowControl w:val="0"/>
              <w:jc w:val="center"/>
              <w:rPr>
                <w:b/>
                <w:bCs/>
                <w:sz w:val="20"/>
                <w:szCs w:val="20"/>
              </w:rPr>
            </w:pPr>
            <w:smartTag w:uri="urn:schemas-microsoft-com:office:smarttags" w:element="metricconverter">
              <w:smartTagPr>
                <w:attr w:name="ProductID" w:val="2014 г"/>
              </w:smartTagPr>
              <w:r>
                <w:rPr>
                  <w:b/>
                  <w:bCs/>
                  <w:sz w:val="20"/>
                  <w:szCs w:val="20"/>
                </w:rPr>
                <w:t>2014 г</w:t>
              </w:r>
            </w:smartTag>
            <w:r>
              <w:rPr>
                <w:b/>
                <w:bCs/>
                <w:sz w:val="20"/>
                <w:szCs w:val="20"/>
              </w:rPr>
              <w:t>.</w:t>
            </w:r>
          </w:p>
        </w:tc>
        <w:tc>
          <w:tcPr>
            <w:tcW w:w="426" w:type="pct"/>
          </w:tcPr>
          <w:p w:rsidR="00FA106F" w:rsidRPr="00AF76B4" w:rsidRDefault="00FA106F" w:rsidP="007F472B">
            <w:pPr>
              <w:pStyle w:val="a7"/>
              <w:widowControl w:val="0"/>
              <w:jc w:val="center"/>
              <w:rPr>
                <w:b/>
                <w:bCs/>
                <w:sz w:val="20"/>
                <w:szCs w:val="20"/>
              </w:rPr>
            </w:pPr>
            <w:smartTag w:uri="urn:schemas-microsoft-com:office:smarttags" w:element="metricconverter">
              <w:smartTagPr>
                <w:attr w:name="ProductID" w:val="2015 г"/>
              </w:smartTagPr>
              <w:r>
                <w:rPr>
                  <w:b/>
                  <w:bCs/>
                  <w:sz w:val="20"/>
                  <w:szCs w:val="20"/>
                </w:rPr>
                <w:t>2015 г</w:t>
              </w:r>
            </w:smartTag>
            <w:r>
              <w:rPr>
                <w:b/>
                <w:bCs/>
                <w:sz w:val="20"/>
                <w:szCs w:val="20"/>
              </w:rPr>
              <w:t>.</w:t>
            </w:r>
          </w:p>
        </w:tc>
        <w:tc>
          <w:tcPr>
            <w:tcW w:w="426" w:type="pct"/>
            <w:shd w:val="clear" w:color="auto" w:fill="auto"/>
            <w:tcMar>
              <w:top w:w="0" w:type="dxa"/>
              <w:left w:w="28" w:type="dxa"/>
              <w:bottom w:w="0" w:type="dxa"/>
              <w:right w:w="28" w:type="dxa"/>
            </w:tcMar>
          </w:tcPr>
          <w:p w:rsidR="00FA106F" w:rsidRPr="00E679D9" w:rsidRDefault="00FA106F" w:rsidP="007F472B">
            <w:pPr>
              <w:pStyle w:val="a7"/>
              <w:widowControl w:val="0"/>
              <w:jc w:val="center"/>
              <w:rPr>
                <w:b/>
                <w:bCs/>
                <w:sz w:val="20"/>
                <w:szCs w:val="20"/>
              </w:rPr>
            </w:pPr>
            <w:smartTag w:uri="urn:schemas-microsoft-com:office:smarttags" w:element="metricconverter">
              <w:smartTagPr>
                <w:attr w:name="ProductID" w:val="2016 г"/>
              </w:smartTagPr>
              <w:r w:rsidRPr="00E679D9">
                <w:rPr>
                  <w:b/>
                  <w:bCs/>
                  <w:sz w:val="20"/>
                  <w:szCs w:val="20"/>
                </w:rPr>
                <w:t>2016 г</w:t>
              </w:r>
            </w:smartTag>
            <w:r w:rsidRPr="00E679D9">
              <w:rPr>
                <w:b/>
                <w:bCs/>
                <w:sz w:val="20"/>
                <w:szCs w:val="20"/>
              </w:rPr>
              <w:t>.</w:t>
            </w:r>
          </w:p>
        </w:tc>
        <w:tc>
          <w:tcPr>
            <w:tcW w:w="426" w:type="pct"/>
            <w:shd w:val="clear" w:color="auto" w:fill="auto"/>
            <w:tcMar>
              <w:top w:w="0" w:type="dxa"/>
              <w:left w:w="28" w:type="dxa"/>
              <w:bottom w:w="0" w:type="dxa"/>
              <w:right w:w="28" w:type="dxa"/>
            </w:tcMar>
          </w:tcPr>
          <w:p w:rsidR="00FA106F" w:rsidRPr="00E679D9" w:rsidRDefault="00FA106F" w:rsidP="007F472B">
            <w:pPr>
              <w:pStyle w:val="a7"/>
              <w:widowControl w:val="0"/>
              <w:jc w:val="center"/>
              <w:rPr>
                <w:b/>
                <w:bCs/>
                <w:sz w:val="20"/>
                <w:szCs w:val="20"/>
              </w:rPr>
            </w:pPr>
            <w:smartTag w:uri="urn:schemas-microsoft-com:office:smarttags" w:element="metricconverter">
              <w:smartTagPr>
                <w:attr w:name="ProductID" w:val="2020 г"/>
              </w:smartTagPr>
              <w:r w:rsidRPr="00E679D9">
                <w:rPr>
                  <w:b/>
                  <w:bCs/>
                  <w:sz w:val="20"/>
                  <w:szCs w:val="20"/>
                </w:rPr>
                <w:t>2020 г</w:t>
              </w:r>
            </w:smartTag>
            <w:r w:rsidRPr="00E679D9">
              <w:rPr>
                <w:b/>
                <w:bCs/>
                <w:sz w:val="20"/>
                <w:szCs w:val="20"/>
              </w:rPr>
              <w:t>.</w:t>
            </w:r>
          </w:p>
        </w:tc>
        <w:tc>
          <w:tcPr>
            <w:tcW w:w="425" w:type="pct"/>
            <w:shd w:val="clear" w:color="auto" w:fill="auto"/>
            <w:tcMar>
              <w:top w:w="0" w:type="dxa"/>
              <w:left w:w="28" w:type="dxa"/>
              <w:bottom w:w="0" w:type="dxa"/>
              <w:right w:w="28" w:type="dxa"/>
            </w:tcMar>
          </w:tcPr>
          <w:p w:rsidR="00FA106F" w:rsidRPr="00E679D9" w:rsidRDefault="00FA106F" w:rsidP="007F472B">
            <w:pPr>
              <w:pStyle w:val="a7"/>
              <w:widowControl w:val="0"/>
              <w:jc w:val="center"/>
              <w:rPr>
                <w:b/>
                <w:bCs/>
                <w:sz w:val="20"/>
                <w:szCs w:val="20"/>
              </w:rPr>
            </w:pPr>
            <w:smartTag w:uri="urn:schemas-microsoft-com:office:smarttags" w:element="metricconverter">
              <w:smartTagPr>
                <w:attr w:name="ProductID" w:val="2025 г"/>
              </w:smartTagPr>
              <w:r w:rsidRPr="00E679D9">
                <w:rPr>
                  <w:b/>
                  <w:bCs/>
                  <w:sz w:val="20"/>
                  <w:szCs w:val="20"/>
                </w:rPr>
                <w:t>2025 г</w:t>
              </w:r>
            </w:smartTag>
            <w:r w:rsidRPr="00E679D9">
              <w:rPr>
                <w:b/>
                <w:bCs/>
                <w:sz w:val="20"/>
                <w:szCs w:val="20"/>
              </w:rPr>
              <w:t>.</w:t>
            </w:r>
          </w:p>
        </w:tc>
      </w:tr>
      <w:tr w:rsidR="00FA106F" w:rsidRPr="00E679D9">
        <w:trPr>
          <w:trHeight w:val="315"/>
          <w:tblCellSpacing w:w="0" w:type="dxa"/>
        </w:trPr>
        <w:tc>
          <w:tcPr>
            <w:tcW w:w="2871" w:type="pct"/>
            <w:shd w:val="clear" w:color="auto" w:fill="auto"/>
            <w:vAlign w:val="center"/>
          </w:tcPr>
          <w:p w:rsidR="00FA106F" w:rsidRPr="00E679D9" w:rsidRDefault="00FA106F" w:rsidP="007F472B">
            <w:pPr>
              <w:pStyle w:val="a7"/>
              <w:widowControl w:val="0"/>
              <w:rPr>
                <w:bCs/>
                <w:sz w:val="20"/>
                <w:szCs w:val="20"/>
              </w:rPr>
            </w:pPr>
            <w:r w:rsidRPr="00E679D9">
              <w:rPr>
                <w:bCs/>
                <w:sz w:val="20"/>
                <w:szCs w:val="20"/>
              </w:rPr>
              <w:t>Удельный вес организаций, осуществляющих технологические инновации, в общем количестве обследованных организаций</w:t>
            </w:r>
            <w:proofErr w:type="gramStart"/>
            <w:r w:rsidRPr="00E679D9">
              <w:rPr>
                <w:bCs/>
                <w:sz w:val="20"/>
                <w:szCs w:val="20"/>
              </w:rPr>
              <w:t xml:space="preserve"> (</w:t>
            </w:r>
            <w:r>
              <w:rPr>
                <w:bCs/>
                <w:sz w:val="20"/>
                <w:szCs w:val="20"/>
              </w:rPr>
              <w:t>%</w:t>
            </w:r>
            <w:r w:rsidRPr="00E679D9">
              <w:rPr>
                <w:bCs/>
                <w:sz w:val="20"/>
                <w:szCs w:val="20"/>
              </w:rPr>
              <w:t>)</w:t>
            </w:r>
            <w:proofErr w:type="gramEnd"/>
          </w:p>
        </w:tc>
        <w:tc>
          <w:tcPr>
            <w:tcW w:w="426" w:type="pct"/>
            <w:vAlign w:val="center"/>
          </w:tcPr>
          <w:p w:rsidR="00FA106F" w:rsidRPr="00FA106F" w:rsidRDefault="00FA106F" w:rsidP="007F472B">
            <w:pPr>
              <w:widowControl w:val="0"/>
              <w:jc w:val="center"/>
              <w:rPr>
                <w:color w:val="000000"/>
                <w:sz w:val="20"/>
                <w:szCs w:val="20"/>
              </w:rPr>
            </w:pPr>
            <w:r w:rsidRPr="00FA106F">
              <w:rPr>
                <w:color w:val="000000"/>
                <w:sz w:val="20"/>
                <w:szCs w:val="20"/>
              </w:rPr>
              <w:t>8,5</w:t>
            </w:r>
          </w:p>
        </w:tc>
        <w:tc>
          <w:tcPr>
            <w:tcW w:w="426" w:type="pct"/>
            <w:vAlign w:val="center"/>
          </w:tcPr>
          <w:p w:rsidR="00FA106F" w:rsidRPr="00FA106F" w:rsidRDefault="00FA106F" w:rsidP="007F472B">
            <w:pPr>
              <w:widowControl w:val="0"/>
              <w:jc w:val="center"/>
              <w:rPr>
                <w:color w:val="000000"/>
                <w:sz w:val="20"/>
                <w:szCs w:val="20"/>
              </w:rPr>
            </w:pPr>
            <w:r w:rsidRPr="00FA106F">
              <w:rPr>
                <w:color w:val="000000"/>
                <w:sz w:val="20"/>
                <w:szCs w:val="20"/>
              </w:rPr>
              <w:t>9,3</w:t>
            </w:r>
          </w:p>
        </w:tc>
        <w:tc>
          <w:tcPr>
            <w:tcW w:w="426" w:type="pct"/>
            <w:shd w:val="clear" w:color="auto" w:fill="auto"/>
            <w:tcMar>
              <w:top w:w="0" w:type="dxa"/>
              <w:left w:w="28" w:type="dxa"/>
              <w:bottom w:w="0" w:type="dxa"/>
              <w:right w:w="28" w:type="dxa"/>
            </w:tcMar>
            <w:vAlign w:val="center"/>
          </w:tcPr>
          <w:p w:rsidR="00FA106F" w:rsidRPr="00E679D9" w:rsidRDefault="00FA106F" w:rsidP="007F472B">
            <w:pPr>
              <w:pStyle w:val="a7"/>
              <w:widowControl w:val="0"/>
              <w:jc w:val="center"/>
              <w:rPr>
                <w:bCs/>
                <w:sz w:val="20"/>
                <w:szCs w:val="20"/>
              </w:rPr>
            </w:pPr>
            <w:r>
              <w:rPr>
                <w:bCs/>
                <w:sz w:val="20"/>
                <w:szCs w:val="20"/>
              </w:rPr>
              <w:t>11,5</w:t>
            </w:r>
          </w:p>
        </w:tc>
        <w:tc>
          <w:tcPr>
            <w:tcW w:w="426" w:type="pct"/>
            <w:shd w:val="clear" w:color="auto" w:fill="auto"/>
            <w:tcMar>
              <w:top w:w="0" w:type="dxa"/>
              <w:left w:w="28" w:type="dxa"/>
              <w:bottom w:w="0" w:type="dxa"/>
              <w:right w:w="28" w:type="dxa"/>
            </w:tcMar>
            <w:vAlign w:val="center"/>
          </w:tcPr>
          <w:p w:rsidR="00FA106F" w:rsidRPr="00E679D9" w:rsidRDefault="00FA106F" w:rsidP="007F472B">
            <w:pPr>
              <w:pStyle w:val="a7"/>
              <w:widowControl w:val="0"/>
              <w:jc w:val="center"/>
              <w:rPr>
                <w:bCs/>
                <w:sz w:val="20"/>
                <w:szCs w:val="20"/>
              </w:rPr>
            </w:pPr>
            <w:r>
              <w:rPr>
                <w:bCs/>
                <w:sz w:val="20"/>
                <w:szCs w:val="20"/>
              </w:rPr>
              <w:t>13,7</w:t>
            </w:r>
          </w:p>
        </w:tc>
        <w:tc>
          <w:tcPr>
            <w:tcW w:w="425" w:type="pct"/>
            <w:shd w:val="clear" w:color="auto" w:fill="auto"/>
            <w:tcMar>
              <w:top w:w="0" w:type="dxa"/>
              <w:left w:w="28" w:type="dxa"/>
              <w:bottom w:w="0" w:type="dxa"/>
              <w:right w:w="28" w:type="dxa"/>
            </w:tcMar>
            <w:vAlign w:val="center"/>
          </w:tcPr>
          <w:p w:rsidR="00FA106F" w:rsidRPr="00E679D9" w:rsidRDefault="00FA106F" w:rsidP="007F472B">
            <w:pPr>
              <w:pStyle w:val="a7"/>
              <w:widowControl w:val="0"/>
              <w:jc w:val="center"/>
              <w:rPr>
                <w:bCs/>
                <w:sz w:val="20"/>
                <w:szCs w:val="20"/>
              </w:rPr>
            </w:pPr>
            <w:r>
              <w:rPr>
                <w:bCs/>
                <w:sz w:val="20"/>
                <w:szCs w:val="20"/>
              </w:rPr>
              <w:t>14,5</w:t>
            </w:r>
          </w:p>
        </w:tc>
      </w:tr>
      <w:tr w:rsidR="00FA106F" w:rsidRPr="00E679D9">
        <w:trPr>
          <w:trHeight w:val="315"/>
          <w:tblCellSpacing w:w="0" w:type="dxa"/>
        </w:trPr>
        <w:tc>
          <w:tcPr>
            <w:tcW w:w="2871" w:type="pct"/>
            <w:shd w:val="clear" w:color="auto" w:fill="auto"/>
            <w:vAlign w:val="center"/>
          </w:tcPr>
          <w:p w:rsidR="00FA106F" w:rsidRPr="00E679D9" w:rsidRDefault="00FA106F" w:rsidP="007F472B">
            <w:pPr>
              <w:pStyle w:val="a7"/>
              <w:widowControl w:val="0"/>
              <w:rPr>
                <w:bCs/>
                <w:sz w:val="20"/>
                <w:szCs w:val="20"/>
              </w:rPr>
            </w:pPr>
            <w:r w:rsidRPr="00E679D9">
              <w:rPr>
                <w:bCs/>
                <w:sz w:val="20"/>
                <w:szCs w:val="20"/>
              </w:rPr>
              <w:t xml:space="preserve">Доля продукции высокотехнологичных и наукоемких отраслей в </w:t>
            </w:r>
            <w:r>
              <w:rPr>
                <w:bCs/>
                <w:sz w:val="20"/>
                <w:szCs w:val="20"/>
              </w:rPr>
              <w:t>валовом региональном продукте</w:t>
            </w:r>
            <w:proofErr w:type="gramStart"/>
            <w:r>
              <w:rPr>
                <w:bCs/>
                <w:sz w:val="20"/>
                <w:szCs w:val="20"/>
              </w:rPr>
              <w:t xml:space="preserve"> (%</w:t>
            </w:r>
            <w:r w:rsidRPr="00E679D9">
              <w:rPr>
                <w:bCs/>
                <w:sz w:val="20"/>
                <w:szCs w:val="20"/>
              </w:rPr>
              <w:t>)</w:t>
            </w:r>
            <w:proofErr w:type="gramEnd"/>
          </w:p>
        </w:tc>
        <w:tc>
          <w:tcPr>
            <w:tcW w:w="426" w:type="pct"/>
            <w:vAlign w:val="center"/>
          </w:tcPr>
          <w:p w:rsidR="00FA106F" w:rsidRPr="00FA106F" w:rsidRDefault="00FA106F" w:rsidP="007F472B">
            <w:pPr>
              <w:widowControl w:val="0"/>
              <w:jc w:val="center"/>
              <w:rPr>
                <w:color w:val="000000"/>
                <w:sz w:val="20"/>
                <w:szCs w:val="20"/>
              </w:rPr>
            </w:pPr>
            <w:r w:rsidRPr="00FA106F">
              <w:rPr>
                <w:color w:val="000000"/>
                <w:sz w:val="20"/>
                <w:szCs w:val="20"/>
              </w:rPr>
              <w:t>12,5</w:t>
            </w:r>
          </w:p>
        </w:tc>
        <w:tc>
          <w:tcPr>
            <w:tcW w:w="426" w:type="pct"/>
            <w:vAlign w:val="center"/>
          </w:tcPr>
          <w:p w:rsidR="00FA106F" w:rsidRPr="00FA106F" w:rsidRDefault="00FA106F" w:rsidP="007F472B">
            <w:pPr>
              <w:widowControl w:val="0"/>
              <w:jc w:val="center"/>
              <w:rPr>
                <w:color w:val="000000"/>
                <w:sz w:val="20"/>
                <w:szCs w:val="20"/>
              </w:rPr>
            </w:pPr>
            <w:r w:rsidRPr="00FA106F">
              <w:rPr>
                <w:color w:val="000000"/>
                <w:sz w:val="20"/>
                <w:szCs w:val="20"/>
              </w:rPr>
              <w:t>13</w:t>
            </w:r>
          </w:p>
        </w:tc>
        <w:tc>
          <w:tcPr>
            <w:tcW w:w="426" w:type="pct"/>
            <w:shd w:val="clear" w:color="auto" w:fill="auto"/>
            <w:tcMar>
              <w:top w:w="0" w:type="dxa"/>
              <w:left w:w="28" w:type="dxa"/>
              <w:bottom w:w="0" w:type="dxa"/>
              <w:right w:w="28" w:type="dxa"/>
            </w:tcMar>
            <w:vAlign w:val="center"/>
          </w:tcPr>
          <w:p w:rsidR="00FA106F" w:rsidRPr="00E679D9" w:rsidRDefault="00FA106F" w:rsidP="007F472B">
            <w:pPr>
              <w:pStyle w:val="a7"/>
              <w:widowControl w:val="0"/>
              <w:jc w:val="center"/>
              <w:rPr>
                <w:bCs/>
                <w:sz w:val="20"/>
                <w:szCs w:val="20"/>
              </w:rPr>
            </w:pPr>
            <w:r w:rsidRPr="00E679D9">
              <w:rPr>
                <w:bCs/>
                <w:sz w:val="20"/>
                <w:szCs w:val="20"/>
              </w:rPr>
              <w:t>13,5</w:t>
            </w:r>
          </w:p>
        </w:tc>
        <w:tc>
          <w:tcPr>
            <w:tcW w:w="426" w:type="pct"/>
            <w:shd w:val="clear" w:color="auto" w:fill="auto"/>
            <w:tcMar>
              <w:top w:w="0" w:type="dxa"/>
              <w:left w:w="28" w:type="dxa"/>
              <w:bottom w:w="0" w:type="dxa"/>
              <w:right w:w="28" w:type="dxa"/>
            </w:tcMar>
            <w:vAlign w:val="center"/>
          </w:tcPr>
          <w:p w:rsidR="00FA106F" w:rsidRPr="00E679D9" w:rsidRDefault="00FA106F" w:rsidP="007F472B">
            <w:pPr>
              <w:pStyle w:val="a7"/>
              <w:widowControl w:val="0"/>
              <w:jc w:val="center"/>
              <w:rPr>
                <w:bCs/>
                <w:sz w:val="20"/>
                <w:szCs w:val="20"/>
              </w:rPr>
            </w:pPr>
            <w:r>
              <w:rPr>
                <w:bCs/>
                <w:sz w:val="20"/>
                <w:szCs w:val="20"/>
              </w:rPr>
              <w:t>16,0</w:t>
            </w:r>
          </w:p>
        </w:tc>
        <w:tc>
          <w:tcPr>
            <w:tcW w:w="425" w:type="pct"/>
            <w:shd w:val="clear" w:color="auto" w:fill="auto"/>
            <w:tcMar>
              <w:top w:w="0" w:type="dxa"/>
              <w:left w:w="28" w:type="dxa"/>
              <w:bottom w:w="0" w:type="dxa"/>
              <w:right w:w="28" w:type="dxa"/>
            </w:tcMar>
            <w:vAlign w:val="center"/>
          </w:tcPr>
          <w:p w:rsidR="00FA106F" w:rsidRPr="00E679D9" w:rsidRDefault="00FA106F" w:rsidP="007F472B">
            <w:pPr>
              <w:pStyle w:val="a7"/>
              <w:widowControl w:val="0"/>
              <w:jc w:val="center"/>
              <w:rPr>
                <w:bCs/>
                <w:sz w:val="20"/>
                <w:szCs w:val="20"/>
              </w:rPr>
            </w:pPr>
            <w:r>
              <w:rPr>
                <w:bCs/>
                <w:sz w:val="20"/>
                <w:szCs w:val="20"/>
              </w:rPr>
              <w:t>18,1</w:t>
            </w:r>
          </w:p>
        </w:tc>
      </w:tr>
    </w:tbl>
    <w:p w:rsidR="005052EA" w:rsidRPr="005052EA" w:rsidRDefault="005052EA" w:rsidP="007F472B">
      <w:pPr>
        <w:widowControl w:val="0"/>
        <w:spacing w:line="360" w:lineRule="auto"/>
        <w:ind w:firstLine="709"/>
        <w:jc w:val="both"/>
        <w:rPr>
          <w:sz w:val="8"/>
          <w:szCs w:val="8"/>
        </w:rPr>
      </w:pPr>
    </w:p>
    <w:p w:rsidR="00330BEB" w:rsidRPr="00AA16D2" w:rsidRDefault="00330BEB" w:rsidP="007F472B">
      <w:pPr>
        <w:widowControl w:val="0"/>
        <w:spacing w:line="360" w:lineRule="auto"/>
        <w:ind w:firstLine="720"/>
        <w:jc w:val="both"/>
      </w:pPr>
      <w:r w:rsidRPr="00AA16D2">
        <w:rPr>
          <w:bCs/>
          <w:color w:val="000000"/>
        </w:rPr>
        <w:t xml:space="preserve">В рамках достижения подцели 4 </w:t>
      </w:r>
      <w:r w:rsidRPr="00AA16D2">
        <w:t>необходимо решить ряд задач:</w:t>
      </w:r>
    </w:p>
    <w:p w:rsidR="00330BEB" w:rsidRPr="00AA16D2" w:rsidRDefault="00330BEB" w:rsidP="007F472B">
      <w:pPr>
        <w:widowControl w:val="0"/>
        <w:spacing w:line="360" w:lineRule="auto"/>
        <w:ind w:firstLine="720"/>
        <w:jc w:val="both"/>
        <w:rPr>
          <w:bCs/>
          <w:color w:val="000000"/>
        </w:rPr>
      </w:pPr>
      <w:r w:rsidRPr="00AA16D2">
        <w:rPr>
          <w:bCs/>
          <w:color w:val="000000"/>
        </w:rPr>
        <w:t xml:space="preserve">4.1. </w:t>
      </w:r>
      <w:r w:rsidR="00F722EA" w:rsidRPr="00AA16D2">
        <w:rPr>
          <w:bCs/>
          <w:color w:val="000000"/>
        </w:rPr>
        <w:t xml:space="preserve">Реализация пилотного проекта по созданию </w:t>
      </w:r>
      <w:proofErr w:type="spellStart"/>
      <w:r w:rsidR="00F722EA" w:rsidRPr="00AA16D2">
        <w:rPr>
          <w:bCs/>
          <w:color w:val="000000"/>
        </w:rPr>
        <w:t>рыбохозяйственного</w:t>
      </w:r>
      <w:proofErr w:type="spellEnd"/>
      <w:r w:rsidR="00F722EA" w:rsidRPr="00AA16D2">
        <w:rPr>
          <w:bCs/>
          <w:color w:val="000000"/>
        </w:rPr>
        <w:t xml:space="preserve"> кластера</w:t>
      </w:r>
      <w:r w:rsidR="000967A4" w:rsidRPr="00AA16D2">
        <w:rPr>
          <w:bCs/>
          <w:color w:val="000000"/>
        </w:rPr>
        <w:t>;</w:t>
      </w:r>
    </w:p>
    <w:p w:rsidR="000967A4" w:rsidRPr="00AA16D2" w:rsidRDefault="000967A4" w:rsidP="007F472B">
      <w:pPr>
        <w:pStyle w:val="Style2"/>
        <w:spacing w:line="360" w:lineRule="auto"/>
        <w:ind w:firstLine="709"/>
        <w:rPr>
          <w:rStyle w:val="FontStyle19"/>
        </w:rPr>
      </w:pPr>
      <w:r w:rsidRPr="00AA16D2">
        <w:rPr>
          <w:rStyle w:val="FontStyle19"/>
        </w:rPr>
        <w:t>4.2. Содействие адаптации существующих и разрабатываемых технологий к условиям Арктики и доведению их до стадии коммерческой привлекательности;</w:t>
      </w:r>
    </w:p>
    <w:p w:rsidR="000967A4" w:rsidRPr="00AA16D2" w:rsidRDefault="000967A4" w:rsidP="007F472B">
      <w:pPr>
        <w:pStyle w:val="Style2"/>
        <w:spacing w:line="360" w:lineRule="auto"/>
        <w:ind w:firstLine="709"/>
        <w:rPr>
          <w:rStyle w:val="FontStyle19"/>
        </w:rPr>
      </w:pPr>
      <w:r w:rsidRPr="00AA16D2">
        <w:rPr>
          <w:rStyle w:val="FontStyle19"/>
        </w:rPr>
        <w:t xml:space="preserve">4.3. Организация </w:t>
      </w:r>
      <w:proofErr w:type="spellStart"/>
      <w:r w:rsidR="00A63C53">
        <w:rPr>
          <w:rStyle w:val="FontStyle19"/>
        </w:rPr>
        <w:t>рыбохозяйственного</w:t>
      </w:r>
      <w:proofErr w:type="spellEnd"/>
      <w:r w:rsidR="00A63C53">
        <w:rPr>
          <w:rStyle w:val="FontStyle19"/>
        </w:rPr>
        <w:t xml:space="preserve"> технопарка, а также центров</w:t>
      </w:r>
      <w:r w:rsidRPr="00AA16D2">
        <w:rPr>
          <w:rStyle w:val="FontStyle19"/>
        </w:rPr>
        <w:t xml:space="preserve"> трансфера технол</w:t>
      </w:r>
      <w:r w:rsidRPr="00AA16D2">
        <w:rPr>
          <w:rStyle w:val="FontStyle19"/>
        </w:rPr>
        <w:t>о</w:t>
      </w:r>
      <w:r w:rsidRPr="00AA16D2">
        <w:rPr>
          <w:rStyle w:val="FontStyle19"/>
        </w:rPr>
        <w:t xml:space="preserve">гий, в том числе технологий </w:t>
      </w:r>
      <w:proofErr w:type="spellStart"/>
      <w:r w:rsidRPr="00AA16D2">
        <w:rPr>
          <w:rStyle w:val="FontStyle19"/>
        </w:rPr>
        <w:t>рыбоперерабатывающего</w:t>
      </w:r>
      <w:proofErr w:type="spellEnd"/>
      <w:r w:rsidRPr="00AA16D2">
        <w:rPr>
          <w:rStyle w:val="FontStyle19"/>
        </w:rPr>
        <w:t xml:space="preserve"> комплекса, освоения углеводородного потенциала арктического шельфа;</w:t>
      </w:r>
    </w:p>
    <w:p w:rsidR="000967A4" w:rsidRPr="00AA16D2" w:rsidRDefault="000967A4" w:rsidP="007F472B">
      <w:pPr>
        <w:pStyle w:val="Style2"/>
        <w:spacing w:line="360" w:lineRule="auto"/>
        <w:ind w:firstLine="709"/>
        <w:rPr>
          <w:rStyle w:val="FontStyle19"/>
        </w:rPr>
      </w:pPr>
      <w:r w:rsidRPr="00AA16D2">
        <w:rPr>
          <w:rStyle w:val="FontStyle19"/>
        </w:rPr>
        <w:t>4.4. Организация поддержки научных мероприятий, исследований и разработок</w:t>
      </w:r>
      <w:r w:rsidR="00F40ED0">
        <w:rPr>
          <w:rStyle w:val="FontStyle19"/>
        </w:rPr>
        <w:t>,</w:t>
      </w:r>
      <w:r w:rsidR="00F40ED0" w:rsidRPr="00F40ED0">
        <w:rPr>
          <w:rStyle w:val="FontStyle19"/>
        </w:rPr>
        <w:t xml:space="preserve"> </w:t>
      </w:r>
      <w:r w:rsidR="00F40ED0">
        <w:rPr>
          <w:rStyle w:val="FontStyle19"/>
        </w:rPr>
        <w:t>ф</w:t>
      </w:r>
      <w:r w:rsidR="00F40ED0" w:rsidRPr="00F40ED0">
        <w:rPr>
          <w:rStyle w:val="FontStyle19"/>
        </w:rPr>
        <w:t>орм</w:t>
      </w:r>
      <w:r w:rsidR="00F40ED0" w:rsidRPr="00F40ED0">
        <w:rPr>
          <w:rStyle w:val="FontStyle19"/>
        </w:rPr>
        <w:t>и</w:t>
      </w:r>
      <w:r w:rsidR="00F40ED0" w:rsidRPr="00F40ED0">
        <w:rPr>
          <w:rStyle w:val="FontStyle19"/>
        </w:rPr>
        <w:t xml:space="preserve">рование сбалансированного и устойчиво развивающегося </w:t>
      </w:r>
      <w:r w:rsidR="00F40ED0">
        <w:rPr>
          <w:rStyle w:val="FontStyle19"/>
        </w:rPr>
        <w:t xml:space="preserve">регионального </w:t>
      </w:r>
      <w:r w:rsidR="00F40ED0" w:rsidRPr="00F40ED0">
        <w:rPr>
          <w:rStyle w:val="FontStyle19"/>
        </w:rPr>
        <w:t>сектора исследований и разработок</w:t>
      </w:r>
      <w:r w:rsidR="00F40ED0">
        <w:rPr>
          <w:rStyle w:val="FontStyle19"/>
        </w:rPr>
        <w:t>.</w:t>
      </w:r>
    </w:p>
    <w:p w:rsidR="000967A4" w:rsidRPr="00AA16D2" w:rsidRDefault="000967A4" w:rsidP="007F472B">
      <w:pPr>
        <w:pStyle w:val="Style2"/>
        <w:spacing w:line="360" w:lineRule="auto"/>
        <w:ind w:firstLine="709"/>
        <w:rPr>
          <w:rStyle w:val="FontStyle19"/>
        </w:rPr>
      </w:pPr>
      <w:r w:rsidRPr="00AA16D2">
        <w:rPr>
          <w:rStyle w:val="FontStyle19"/>
        </w:rPr>
        <w:t>4.5. Организация и проведение форумов, научно-практических конференций, семинаров, научных школ, выставок;</w:t>
      </w:r>
    </w:p>
    <w:p w:rsidR="000967A4" w:rsidRPr="00AA16D2" w:rsidRDefault="000967A4" w:rsidP="007F472B">
      <w:pPr>
        <w:pStyle w:val="Style2"/>
        <w:spacing w:line="360" w:lineRule="auto"/>
        <w:ind w:firstLine="709"/>
        <w:rPr>
          <w:rStyle w:val="FontStyle19"/>
        </w:rPr>
      </w:pPr>
      <w:r w:rsidRPr="00AA16D2">
        <w:rPr>
          <w:rStyle w:val="FontStyle19"/>
        </w:rPr>
        <w:t>4.6. Повышение доступности субъектам инновационной деятельности ресурсов росси</w:t>
      </w:r>
      <w:r w:rsidRPr="00AA16D2">
        <w:rPr>
          <w:rStyle w:val="FontStyle19"/>
        </w:rPr>
        <w:t>й</w:t>
      </w:r>
      <w:r w:rsidRPr="00AA16D2">
        <w:rPr>
          <w:rStyle w:val="FontStyle19"/>
        </w:rPr>
        <w:t>ских и международных институтов развития в сфере инноваций;</w:t>
      </w:r>
    </w:p>
    <w:p w:rsidR="000967A4" w:rsidRDefault="000967A4" w:rsidP="007F472B">
      <w:pPr>
        <w:pStyle w:val="Style2"/>
        <w:spacing w:line="360" w:lineRule="auto"/>
        <w:ind w:firstLine="709"/>
        <w:rPr>
          <w:rStyle w:val="FontStyle19"/>
        </w:rPr>
      </w:pPr>
      <w:r w:rsidRPr="00AA16D2">
        <w:rPr>
          <w:rStyle w:val="FontStyle19"/>
        </w:rPr>
        <w:t xml:space="preserve">4.7. </w:t>
      </w:r>
      <w:r w:rsidR="00F40ED0">
        <w:rPr>
          <w:rStyle w:val="FontStyle19"/>
        </w:rPr>
        <w:t>О</w:t>
      </w:r>
      <w:r w:rsidR="00F40ED0" w:rsidRPr="00F40ED0">
        <w:rPr>
          <w:rStyle w:val="FontStyle19"/>
        </w:rPr>
        <w:t xml:space="preserve">беспечение открытости </w:t>
      </w:r>
      <w:r w:rsidR="00F40ED0">
        <w:rPr>
          <w:rStyle w:val="FontStyle19"/>
        </w:rPr>
        <w:t>региональной</w:t>
      </w:r>
      <w:r w:rsidR="00F40ED0" w:rsidRPr="00F40ED0">
        <w:rPr>
          <w:rStyle w:val="FontStyle19"/>
        </w:rPr>
        <w:t xml:space="preserve"> инновационной системы, а также интеграции </w:t>
      </w:r>
      <w:r w:rsidR="00F40ED0">
        <w:rPr>
          <w:rStyle w:val="FontStyle19"/>
        </w:rPr>
        <w:t>Мурманской области</w:t>
      </w:r>
      <w:r w:rsidR="00F40ED0" w:rsidRPr="00F40ED0">
        <w:rPr>
          <w:rStyle w:val="FontStyle19"/>
        </w:rPr>
        <w:t xml:space="preserve"> в мировые процессы создания и</w:t>
      </w:r>
      <w:r w:rsidR="00F40ED0">
        <w:rPr>
          <w:rStyle w:val="FontStyle19"/>
        </w:rPr>
        <w:t xml:space="preserve"> </w:t>
      </w:r>
      <w:r w:rsidR="00F40ED0" w:rsidRPr="00F40ED0">
        <w:rPr>
          <w:rStyle w:val="FontStyle19"/>
        </w:rPr>
        <w:t>использования нововведений</w:t>
      </w:r>
      <w:r w:rsidR="00F40ED0">
        <w:rPr>
          <w:rStyle w:val="FontStyle19"/>
        </w:rPr>
        <w:t>,</w:t>
      </w:r>
      <w:r w:rsidR="00F40ED0" w:rsidRPr="00AA16D2">
        <w:rPr>
          <w:rStyle w:val="FontStyle19"/>
        </w:rPr>
        <w:t xml:space="preserve"> </w:t>
      </w:r>
      <w:r w:rsidR="00F40ED0">
        <w:rPr>
          <w:rStyle w:val="FontStyle19"/>
        </w:rPr>
        <w:t>р</w:t>
      </w:r>
      <w:r w:rsidRPr="00AA16D2">
        <w:rPr>
          <w:rStyle w:val="FontStyle19"/>
        </w:rPr>
        <w:t>асшир</w:t>
      </w:r>
      <w:r w:rsidRPr="00AA16D2">
        <w:rPr>
          <w:rStyle w:val="FontStyle19"/>
        </w:rPr>
        <w:t>е</w:t>
      </w:r>
      <w:r w:rsidRPr="00AA16D2">
        <w:rPr>
          <w:rStyle w:val="FontStyle19"/>
        </w:rPr>
        <w:lastRenderedPageBreak/>
        <w:t>ние взаимодействия с российскими и международными институтами развития в сфере иннов</w:t>
      </w:r>
      <w:r w:rsidRPr="00AA16D2">
        <w:rPr>
          <w:rStyle w:val="FontStyle19"/>
        </w:rPr>
        <w:t>а</w:t>
      </w:r>
      <w:r w:rsidRPr="00AA16D2">
        <w:rPr>
          <w:rStyle w:val="FontStyle19"/>
        </w:rPr>
        <w:t>ций (в том числе Российским гуманитарным научным фондом, Российским фондом фундаме</w:t>
      </w:r>
      <w:r w:rsidRPr="00AA16D2">
        <w:rPr>
          <w:rStyle w:val="FontStyle19"/>
        </w:rPr>
        <w:t>н</w:t>
      </w:r>
      <w:r w:rsidRPr="00AA16D2">
        <w:rPr>
          <w:rStyle w:val="FontStyle19"/>
        </w:rPr>
        <w:t>тальных исследований и др.)</w:t>
      </w:r>
      <w:r w:rsidR="00661ED4" w:rsidRPr="00AA16D2">
        <w:rPr>
          <w:rStyle w:val="FontStyle19"/>
        </w:rPr>
        <w:t>.</w:t>
      </w:r>
    </w:p>
    <w:p w:rsidR="00E96BB0" w:rsidRPr="005052EA" w:rsidRDefault="00F13B61" w:rsidP="007F472B">
      <w:pPr>
        <w:pStyle w:val="Style2"/>
        <w:spacing w:line="360" w:lineRule="auto"/>
        <w:ind w:firstLine="709"/>
        <w:rPr>
          <w:rStyle w:val="FontStyle19"/>
          <w:b/>
        </w:rPr>
      </w:pPr>
      <w:r w:rsidRPr="00AA16D2">
        <w:rPr>
          <w:rStyle w:val="FontStyle19"/>
          <w:b/>
        </w:rPr>
        <w:t xml:space="preserve">5. </w:t>
      </w:r>
      <w:r w:rsidR="00BA44E2">
        <w:rPr>
          <w:rStyle w:val="FontStyle19"/>
          <w:b/>
        </w:rPr>
        <w:t>Т</w:t>
      </w:r>
      <w:r w:rsidR="005052EA" w:rsidRPr="005052EA">
        <w:rPr>
          <w:rStyle w:val="FontStyle19"/>
          <w:b/>
        </w:rPr>
        <w:t>ехническо</w:t>
      </w:r>
      <w:r w:rsidR="00BA44E2">
        <w:rPr>
          <w:rStyle w:val="FontStyle19"/>
          <w:b/>
        </w:rPr>
        <w:t>е</w:t>
      </w:r>
      <w:r w:rsidR="005052EA" w:rsidRPr="005052EA">
        <w:rPr>
          <w:rStyle w:val="FontStyle19"/>
          <w:b/>
        </w:rPr>
        <w:t xml:space="preserve"> и технологическо</w:t>
      </w:r>
      <w:r w:rsidR="00BA44E2">
        <w:rPr>
          <w:rStyle w:val="FontStyle19"/>
          <w:b/>
        </w:rPr>
        <w:t>е</w:t>
      </w:r>
      <w:r w:rsidR="005052EA" w:rsidRPr="005052EA">
        <w:rPr>
          <w:rStyle w:val="FontStyle19"/>
          <w:b/>
        </w:rPr>
        <w:t xml:space="preserve"> перевооружени</w:t>
      </w:r>
      <w:r w:rsidR="00BA44E2">
        <w:rPr>
          <w:rStyle w:val="FontStyle19"/>
          <w:b/>
        </w:rPr>
        <w:t>е</w:t>
      </w:r>
      <w:r w:rsidR="005052EA" w:rsidRPr="005052EA">
        <w:rPr>
          <w:rStyle w:val="FontStyle19"/>
          <w:b/>
        </w:rPr>
        <w:t xml:space="preserve"> отраслей </w:t>
      </w:r>
      <w:r w:rsidR="00495F9D">
        <w:rPr>
          <w:rStyle w:val="FontStyle19"/>
          <w:b/>
        </w:rPr>
        <w:t xml:space="preserve">специализации </w:t>
      </w:r>
      <w:r w:rsidR="005052EA" w:rsidRPr="005052EA">
        <w:rPr>
          <w:rStyle w:val="FontStyle19"/>
          <w:b/>
        </w:rPr>
        <w:t>экон</w:t>
      </w:r>
      <w:r w:rsidR="005052EA" w:rsidRPr="005052EA">
        <w:rPr>
          <w:rStyle w:val="FontStyle19"/>
          <w:b/>
        </w:rPr>
        <w:t>о</w:t>
      </w:r>
      <w:r w:rsidR="005052EA" w:rsidRPr="005052EA">
        <w:rPr>
          <w:rStyle w:val="FontStyle19"/>
          <w:b/>
        </w:rPr>
        <w:t>мики, развити</w:t>
      </w:r>
      <w:r w:rsidR="00BA44E2">
        <w:rPr>
          <w:rStyle w:val="FontStyle19"/>
          <w:b/>
        </w:rPr>
        <w:t>е</w:t>
      </w:r>
      <w:r w:rsidR="005052EA" w:rsidRPr="005052EA">
        <w:rPr>
          <w:rStyle w:val="FontStyle19"/>
          <w:b/>
        </w:rPr>
        <w:t xml:space="preserve"> новых видов экономической деятельности</w:t>
      </w:r>
      <w:r w:rsidRPr="005052EA">
        <w:rPr>
          <w:rStyle w:val="FontStyle19"/>
          <w:b/>
        </w:rPr>
        <w:t>.</w:t>
      </w:r>
    </w:p>
    <w:p w:rsidR="00F13B61" w:rsidRPr="00AA16D2" w:rsidRDefault="00F13B61" w:rsidP="007F472B">
      <w:pPr>
        <w:widowControl w:val="0"/>
        <w:spacing w:line="360" w:lineRule="auto"/>
        <w:ind w:firstLine="720"/>
        <w:jc w:val="both"/>
        <w:rPr>
          <w:bCs/>
          <w:color w:val="000000"/>
        </w:rPr>
      </w:pPr>
      <w:r w:rsidRPr="00AA16D2">
        <w:t>Целевые ориентиры ее достижения характеризуются следующими показателями:</w:t>
      </w:r>
    </w:p>
    <w:tbl>
      <w:tblPr>
        <w:tblW w:w="9997" w:type="dxa"/>
        <w:tblCellSpacing w:w="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5867"/>
        <w:gridCol w:w="755"/>
        <w:gridCol w:w="801"/>
        <w:gridCol w:w="852"/>
        <w:gridCol w:w="858"/>
        <w:gridCol w:w="864"/>
      </w:tblGrid>
      <w:tr w:rsidR="00F558E8" w:rsidRPr="00E55211">
        <w:trPr>
          <w:trHeight w:val="165"/>
          <w:tblCellSpacing w:w="0" w:type="dxa"/>
        </w:trPr>
        <w:tc>
          <w:tcPr>
            <w:tcW w:w="5867" w:type="dxa"/>
            <w:shd w:val="clear" w:color="auto" w:fill="auto"/>
          </w:tcPr>
          <w:p w:rsidR="00F558E8" w:rsidRPr="00E55211" w:rsidRDefault="00F558E8" w:rsidP="007F472B">
            <w:pPr>
              <w:pStyle w:val="a7"/>
              <w:widowControl w:val="0"/>
              <w:jc w:val="center"/>
              <w:rPr>
                <w:b/>
                <w:bCs/>
                <w:sz w:val="20"/>
                <w:szCs w:val="20"/>
              </w:rPr>
            </w:pPr>
            <w:r w:rsidRPr="00E55211">
              <w:rPr>
                <w:b/>
                <w:bCs/>
                <w:sz w:val="20"/>
                <w:szCs w:val="20"/>
              </w:rPr>
              <w:t>Наименование целевого показателя</w:t>
            </w:r>
          </w:p>
        </w:tc>
        <w:tc>
          <w:tcPr>
            <w:tcW w:w="755" w:type="dxa"/>
          </w:tcPr>
          <w:p w:rsidR="00F558E8" w:rsidRPr="00AF76B4" w:rsidRDefault="00F558E8" w:rsidP="007F472B">
            <w:pPr>
              <w:pStyle w:val="a7"/>
              <w:widowControl w:val="0"/>
              <w:jc w:val="center"/>
              <w:rPr>
                <w:b/>
                <w:bCs/>
                <w:sz w:val="20"/>
                <w:szCs w:val="20"/>
              </w:rPr>
            </w:pPr>
            <w:smartTag w:uri="urn:schemas-microsoft-com:office:smarttags" w:element="metricconverter">
              <w:smartTagPr>
                <w:attr w:name="ProductID" w:val="2014 г"/>
              </w:smartTagPr>
              <w:r>
                <w:rPr>
                  <w:b/>
                  <w:bCs/>
                  <w:sz w:val="20"/>
                  <w:szCs w:val="20"/>
                </w:rPr>
                <w:t>2014 г</w:t>
              </w:r>
            </w:smartTag>
            <w:r>
              <w:rPr>
                <w:b/>
                <w:bCs/>
                <w:sz w:val="20"/>
                <w:szCs w:val="20"/>
              </w:rPr>
              <w:t>.</w:t>
            </w:r>
          </w:p>
        </w:tc>
        <w:tc>
          <w:tcPr>
            <w:tcW w:w="801" w:type="dxa"/>
          </w:tcPr>
          <w:p w:rsidR="00F558E8" w:rsidRPr="00AF76B4" w:rsidRDefault="00F558E8" w:rsidP="007F472B">
            <w:pPr>
              <w:pStyle w:val="a7"/>
              <w:widowControl w:val="0"/>
              <w:jc w:val="center"/>
              <w:rPr>
                <w:b/>
                <w:bCs/>
                <w:sz w:val="20"/>
                <w:szCs w:val="20"/>
              </w:rPr>
            </w:pPr>
            <w:smartTag w:uri="urn:schemas-microsoft-com:office:smarttags" w:element="metricconverter">
              <w:smartTagPr>
                <w:attr w:name="ProductID" w:val="2015 г"/>
              </w:smartTagPr>
              <w:r>
                <w:rPr>
                  <w:b/>
                  <w:bCs/>
                  <w:sz w:val="20"/>
                  <w:szCs w:val="20"/>
                </w:rPr>
                <w:t>2015 г</w:t>
              </w:r>
            </w:smartTag>
            <w:r>
              <w:rPr>
                <w:b/>
                <w:bCs/>
                <w:sz w:val="20"/>
                <w:szCs w:val="20"/>
              </w:rPr>
              <w:t>.</w:t>
            </w:r>
          </w:p>
        </w:tc>
        <w:tc>
          <w:tcPr>
            <w:tcW w:w="852" w:type="dxa"/>
            <w:shd w:val="clear" w:color="auto" w:fill="auto"/>
            <w:tcMar>
              <w:top w:w="0" w:type="dxa"/>
              <w:left w:w="28" w:type="dxa"/>
              <w:bottom w:w="0" w:type="dxa"/>
              <w:right w:w="28" w:type="dxa"/>
            </w:tcMar>
          </w:tcPr>
          <w:p w:rsidR="00F558E8" w:rsidRPr="00E55211" w:rsidRDefault="00F558E8" w:rsidP="007F472B">
            <w:pPr>
              <w:pStyle w:val="a7"/>
              <w:widowControl w:val="0"/>
              <w:jc w:val="center"/>
              <w:rPr>
                <w:b/>
                <w:bCs/>
                <w:sz w:val="20"/>
                <w:szCs w:val="20"/>
              </w:rPr>
            </w:pPr>
            <w:smartTag w:uri="urn:schemas-microsoft-com:office:smarttags" w:element="metricconverter">
              <w:smartTagPr>
                <w:attr w:name="ProductID" w:val="2016 г"/>
              </w:smartTagPr>
              <w:r w:rsidRPr="00E55211">
                <w:rPr>
                  <w:b/>
                  <w:bCs/>
                  <w:sz w:val="20"/>
                  <w:szCs w:val="20"/>
                </w:rPr>
                <w:t>2016 г</w:t>
              </w:r>
            </w:smartTag>
            <w:r w:rsidRPr="00E55211">
              <w:rPr>
                <w:b/>
                <w:bCs/>
                <w:sz w:val="20"/>
                <w:szCs w:val="20"/>
              </w:rPr>
              <w:t>.</w:t>
            </w:r>
          </w:p>
        </w:tc>
        <w:tc>
          <w:tcPr>
            <w:tcW w:w="858" w:type="dxa"/>
            <w:shd w:val="clear" w:color="auto" w:fill="auto"/>
            <w:tcMar>
              <w:top w:w="0" w:type="dxa"/>
              <w:left w:w="28" w:type="dxa"/>
              <w:bottom w:w="0" w:type="dxa"/>
              <w:right w:w="28" w:type="dxa"/>
            </w:tcMar>
          </w:tcPr>
          <w:p w:rsidR="00F558E8" w:rsidRPr="00E55211" w:rsidRDefault="00F558E8" w:rsidP="007F472B">
            <w:pPr>
              <w:pStyle w:val="a7"/>
              <w:widowControl w:val="0"/>
              <w:jc w:val="center"/>
              <w:rPr>
                <w:b/>
                <w:bCs/>
                <w:sz w:val="20"/>
                <w:szCs w:val="20"/>
              </w:rPr>
            </w:pPr>
            <w:smartTag w:uri="urn:schemas-microsoft-com:office:smarttags" w:element="metricconverter">
              <w:smartTagPr>
                <w:attr w:name="ProductID" w:val="2020 г"/>
              </w:smartTagPr>
              <w:r w:rsidRPr="00E55211">
                <w:rPr>
                  <w:b/>
                  <w:bCs/>
                  <w:sz w:val="20"/>
                  <w:szCs w:val="20"/>
                </w:rPr>
                <w:t>2020 г</w:t>
              </w:r>
            </w:smartTag>
            <w:r w:rsidRPr="00E55211">
              <w:rPr>
                <w:b/>
                <w:bCs/>
                <w:sz w:val="20"/>
                <w:szCs w:val="20"/>
              </w:rPr>
              <w:t>.</w:t>
            </w:r>
          </w:p>
        </w:tc>
        <w:tc>
          <w:tcPr>
            <w:tcW w:w="864" w:type="dxa"/>
            <w:shd w:val="clear" w:color="auto" w:fill="auto"/>
            <w:tcMar>
              <w:top w:w="0" w:type="dxa"/>
              <w:left w:w="28" w:type="dxa"/>
              <w:bottom w:w="0" w:type="dxa"/>
              <w:right w:w="28" w:type="dxa"/>
            </w:tcMar>
          </w:tcPr>
          <w:p w:rsidR="00F558E8" w:rsidRPr="00E55211" w:rsidRDefault="00F558E8" w:rsidP="007F472B">
            <w:pPr>
              <w:pStyle w:val="a7"/>
              <w:widowControl w:val="0"/>
              <w:jc w:val="center"/>
              <w:rPr>
                <w:b/>
                <w:bCs/>
                <w:sz w:val="20"/>
                <w:szCs w:val="20"/>
              </w:rPr>
            </w:pPr>
            <w:smartTag w:uri="urn:schemas-microsoft-com:office:smarttags" w:element="metricconverter">
              <w:smartTagPr>
                <w:attr w:name="ProductID" w:val="2025 г"/>
              </w:smartTagPr>
              <w:r w:rsidRPr="00E55211">
                <w:rPr>
                  <w:b/>
                  <w:bCs/>
                  <w:sz w:val="20"/>
                  <w:szCs w:val="20"/>
                </w:rPr>
                <w:t>2025 г</w:t>
              </w:r>
            </w:smartTag>
            <w:r w:rsidRPr="00E55211">
              <w:rPr>
                <w:b/>
                <w:bCs/>
                <w:sz w:val="20"/>
                <w:szCs w:val="20"/>
              </w:rPr>
              <w:t>.</w:t>
            </w:r>
          </w:p>
        </w:tc>
      </w:tr>
      <w:tr w:rsidR="00F558E8" w:rsidRPr="00E55211">
        <w:trPr>
          <w:trHeight w:val="285"/>
          <w:tblCellSpacing w:w="0" w:type="dxa"/>
        </w:trPr>
        <w:tc>
          <w:tcPr>
            <w:tcW w:w="5867" w:type="dxa"/>
            <w:shd w:val="clear" w:color="auto" w:fill="auto"/>
            <w:vAlign w:val="center"/>
          </w:tcPr>
          <w:p w:rsidR="00F558E8" w:rsidRPr="00E55211" w:rsidRDefault="00F558E8" w:rsidP="007F472B">
            <w:pPr>
              <w:pStyle w:val="a7"/>
              <w:widowControl w:val="0"/>
              <w:rPr>
                <w:bCs/>
                <w:sz w:val="20"/>
                <w:szCs w:val="20"/>
              </w:rPr>
            </w:pPr>
            <w:r w:rsidRPr="00E55211">
              <w:rPr>
                <w:bCs/>
                <w:sz w:val="20"/>
                <w:szCs w:val="20"/>
              </w:rPr>
              <w:t>Индекс производства по виду деятельности «Добыча полезных и</w:t>
            </w:r>
            <w:r w:rsidRPr="00E55211">
              <w:rPr>
                <w:bCs/>
                <w:sz w:val="20"/>
                <w:szCs w:val="20"/>
              </w:rPr>
              <w:t>с</w:t>
            </w:r>
            <w:r w:rsidRPr="00E55211">
              <w:rPr>
                <w:bCs/>
                <w:sz w:val="20"/>
                <w:szCs w:val="20"/>
              </w:rPr>
              <w:t xml:space="preserve">копаемых» (% </w:t>
            </w:r>
            <w:proofErr w:type="gramStart"/>
            <w:r w:rsidRPr="00E55211">
              <w:rPr>
                <w:bCs/>
                <w:sz w:val="20"/>
                <w:szCs w:val="20"/>
              </w:rPr>
              <w:t>к</w:t>
            </w:r>
            <w:proofErr w:type="gramEnd"/>
            <w:r w:rsidRPr="00E55211">
              <w:rPr>
                <w:bCs/>
                <w:sz w:val="20"/>
                <w:szCs w:val="20"/>
              </w:rPr>
              <w:t xml:space="preserve"> базовому</w:t>
            </w:r>
            <w:r>
              <w:rPr>
                <w:bCs/>
                <w:sz w:val="20"/>
                <w:szCs w:val="20"/>
              </w:rPr>
              <w:t xml:space="preserve"> – </w:t>
            </w:r>
            <w:smartTag w:uri="urn:schemas-microsoft-com:office:smarttags" w:element="metricconverter">
              <w:smartTagPr>
                <w:attr w:name="ProductID" w:val="2012 г"/>
              </w:smartTagPr>
              <w:r>
                <w:rPr>
                  <w:bCs/>
                  <w:sz w:val="20"/>
                  <w:szCs w:val="20"/>
                </w:rPr>
                <w:t>2012 г</w:t>
              </w:r>
            </w:smartTag>
            <w:r>
              <w:rPr>
                <w:bCs/>
                <w:sz w:val="20"/>
                <w:szCs w:val="20"/>
              </w:rPr>
              <w:t>.</w:t>
            </w:r>
            <w:r w:rsidRPr="00E55211">
              <w:rPr>
                <w:bCs/>
                <w:sz w:val="20"/>
                <w:szCs w:val="20"/>
              </w:rPr>
              <w:t>)</w:t>
            </w:r>
          </w:p>
        </w:tc>
        <w:tc>
          <w:tcPr>
            <w:tcW w:w="755" w:type="dxa"/>
            <w:vAlign w:val="center"/>
          </w:tcPr>
          <w:p w:rsidR="00F558E8" w:rsidRPr="00F558E8" w:rsidRDefault="00F558E8" w:rsidP="007F472B">
            <w:pPr>
              <w:widowControl w:val="0"/>
              <w:jc w:val="center"/>
              <w:rPr>
                <w:color w:val="000000"/>
                <w:sz w:val="20"/>
                <w:szCs w:val="20"/>
              </w:rPr>
            </w:pPr>
            <w:r w:rsidRPr="00F558E8">
              <w:rPr>
                <w:color w:val="000000"/>
                <w:sz w:val="20"/>
                <w:szCs w:val="20"/>
              </w:rPr>
              <w:t>105</w:t>
            </w:r>
          </w:p>
        </w:tc>
        <w:tc>
          <w:tcPr>
            <w:tcW w:w="801" w:type="dxa"/>
            <w:vAlign w:val="center"/>
          </w:tcPr>
          <w:p w:rsidR="00F558E8" w:rsidRPr="00F558E8" w:rsidRDefault="00F558E8" w:rsidP="007F472B">
            <w:pPr>
              <w:widowControl w:val="0"/>
              <w:jc w:val="center"/>
              <w:rPr>
                <w:color w:val="000000"/>
                <w:sz w:val="20"/>
                <w:szCs w:val="20"/>
              </w:rPr>
            </w:pPr>
            <w:r w:rsidRPr="00F558E8">
              <w:rPr>
                <w:color w:val="000000"/>
                <w:sz w:val="20"/>
                <w:szCs w:val="20"/>
              </w:rPr>
              <w:t>110</w:t>
            </w:r>
          </w:p>
        </w:tc>
        <w:tc>
          <w:tcPr>
            <w:tcW w:w="852" w:type="dxa"/>
            <w:shd w:val="clear" w:color="auto" w:fill="auto"/>
            <w:vAlign w:val="center"/>
          </w:tcPr>
          <w:p w:rsidR="00F558E8" w:rsidRPr="00E55211" w:rsidRDefault="00F558E8" w:rsidP="007F472B">
            <w:pPr>
              <w:pStyle w:val="a7"/>
              <w:widowControl w:val="0"/>
              <w:jc w:val="center"/>
              <w:rPr>
                <w:bCs/>
                <w:sz w:val="20"/>
                <w:szCs w:val="20"/>
              </w:rPr>
            </w:pPr>
            <w:r w:rsidRPr="00E55211">
              <w:rPr>
                <w:bCs/>
                <w:sz w:val="20"/>
                <w:szCs w:val="20"/>
              </w:rPr>
              <w:t>111,5</w:t>
            </w:r>
          </w:p>
        </w:tc>
        <w:tc>
          <w:tcPr>
            <w:tcW w:w="858" w:type="dxa"/>
            <w:shd w:val="clear" w:color="auto" w:fill="auto"/>
            <w:tcMar>
              <w:top w:w="0" w:type="dxa"/>
              <w:left w:w="28" w:type="dxa"/>
              <w:bottom w:w="0" w:type="dxa"/>
              <w:right w:w="0" w:type="dxa"/>
            </w:tcMar>
            <w:vAlign w:val="center"/>
          </w:tcPr>
          <w:p w:rsidR="00F558E8" w:rsidRPr="00E55211" w:rsidRDefault="00F558E8" w:rsidP="007F472B">
            <w:pPr>
              <w:pStyle w:val="a7"/>
              <w:widowControl w:val="0"/>
              <w:jc w:val="center"/>
              <w:rPr>
                <w:bCs/>
                <w:sz w:val="20"/>
                <w:szCs w:val="20"/>
              </w:rPr>
            </w:pPr>
            <w:r w:rsidRPr="00E55211">
              <w:rPr>
                <w:bCs/>
                <w:sz w:val="20"/>
                <w:szCs w:val="20"/>
              </w:rPr>
              <w:t>150</w:t>
            </w:r>
          </w:p>
        </w:tc>
        <w:tc>
          <w:tcPr>
            <w:tcW w:w="864" w:type="dxa"/>
            <w:shd w:val="clear" w:color="auto" w:fill="auto"/>
            <w:tcMar>
              <w:top w:w="0" w:type="dxa"/>
              <w:left w:w="28" w:type="dxa"/>
              <w:bottom w:w="0" w:type="dxa"/>
              <w:right w:w="28" w:type="dxa"/>
            </w:tcMar>
            <w:vAlign w:val="center"/>
          </w:tcPr>
          <w:p w:rsidR="00F558E8" w:rsidRPr="00E55211" w:rsidRDefault="00892F96" w:rsidP="007F472B">
            <w:pPr>
              <w:pStyle w:val="a7"/>
              <w:widowControl w:val="0"/>
              <w:jc w:val="center"/>
              <w:rPr>
                <w:bCs/>
                <w:sz w:val="20"/>
                <w:szCs w:val="20"/>
              </w:rPr>
            </w:pPr>
            <w:r>
              <w:rPr>
                <w:bCs/>
                <w:sz w:val="20"/>
                <w:szCs w:val="20"/>
              </w:rPr>
              <w:t xml:space="preserve">в </w:t>
            </w:r>
            <w:r w:rsidR="00F558E8" w:rsidRPr="00E55211">
              <w:rPr>
                <w:bCs/>
                <w:sz w:val="20"/>
                <w:szCs w:val="20"/>
              </w:rPr>
              <w:t>4 раза</w:t>
            </w:r>
          </w:p>
        </w:tc>
      </w:tr>
      <w:tr w:rsidR="00F558E8" w:rsidRPr="00E55211">
        <w:trPr>
          <w:trHeight w:val="315"/>
          <w:tblCellSpacing w:w="0" w:type="dxa"/>
        </w:trPr>
        <w:tc>
          <w:tcPr>
            <w:tcW w:w="5867" w:type="dxa"/>
            <w:shd w:val="clear" w:color="auto" w:fill="auto"/>
            <w:vAlign w:val="center"/>
          </w:tcPr>
          <w:p w:rsidR="00F558E8" w:rsidRPr="00E55211" w:rsidRDefault="00F558E8" w:rsidP="007F472B">
            <w:pPr>
              <w:pStyle w:val="a7"/>
              <w:widowControl w:val="0"/>
              <w:rPr>
                <w:bCs/>
                <w:sz w:val="20"/>
                <w:szCs w:val="20"/>
              </w:rPr>
            </w:pPr>
            <w:r w:rsidRPr="00E55211">
              <w:rPr>
                <w:bCs/>
                <w:sz w:val="20"/>
                <w:szCs w:val="20"/>
              </w:rPr>
              <w:t xml:space="preserve">Индекс производства по виду деятельности «Металлургическое производство и производство готовых металлических изделий» (% </w:t>
            </w:r>
            <w:proofErr w:type="gramStart"/>
            <w:r w:rsidRPr="00E55211">
              <w:rPr>
                <w:bCs/>
                <w:sz w:val="20"/>
                <w:szCs w:val="20"/>
              </w:rPr>
              <w:t>к</w:t>
            </w:r>
            <w:proofErr w:type="gramEnd"/>
            <w:r w:rsidRPr="00E55211">
              <w:rPr>
                <w:bCs/>
                <w:sz w:val="20"/>
                <w:szCs w:val="20"/>
              </w:rPr>
              <w:t xml:space="preserve"> базовому</w:t>
            </w:r>
            <w:r>
              <w:rPr>
                <w:bCs/>
                <w:sz w:val="20"/>
                <w:szCs w:val="20"/>
              </w:rPr>
              <w:t xml:space="preserve"> – </w:t>
            </w:r>
            <w:smartTag w:uri="urn:schemas-microsoft-com:office:smarttags" w:element="metricconverter">
              <w:smartTagPr>
                <w:attr w:name="ProductID" w:val="2012 г"/>
              </w:smartTagPr>
              <w:r>
                <w:rPr>
                  <w:bCs/>
                  <w:sz w:val="20"/>
                  <w:szCs w:val="20"/>
                </w:rPr>
                <w:t>2012 г</w:t>
              </w:r>
            </w:smartTag>
            <w:r>
              <w:rPr>
                <w:bCs/>
                <w:sz w:val="20"/>
                <w:szCs w:val="20"/>
              </w:rPr>
              <w:t>.</w:t>
            </w:r>
            <w:r w:rsidRPr="00E55211">
              <w:rPr>
                <w:bCs/>
                <w:sz w:val="20"/>
                <w:szCs w:val="20"/>
              </w:rPr>
              <w:t>)</w:t>
            </w:r>
          </w:p>
        </w:tc>
        <w:tc>
          <w:tcPr>
            <w:tcW w:w="755" w:type="dxa"/>
            <w:vAlign w:val="center"/>
          </w:tcPr>
          <w:p w:rsidR="00F558E8" w:rsidRPr="00F558E8" w:rsidRDefault="00F558E8" w:rsidP="007F472B">
            <w:pPr>
              <w:widowControl w:val="0"/>
              <w:jc w:val="center"/>
              <w:rPr>
                <w:color w:val="000000"/>
                <w:sz w:val="20"/>
                <w:szCs w:val="20"/>
              </w:rPr>
            </w:pPr>
            <w:r w:rsidRPr="00F558E8">
              <w:rPr>
                <w:color w:val="000000"/>
                <w:sz w:val="20"/>
                <w:szCs w:val="20"/>
              </w:rPr>
              <w:t>102,7</w:t>
            </w:r>
          </w:p>
        </w:tc>
        <w:tc>
          <w:tcPr>
            <w:tcW w:w="801" w:type="dxa"/>
            <w:vAlign w:val="center"/>
          </w:tcPr>
          <w:p w:rsidR="00F558E8" w:rsidRPr="00F558E8" w:rsidRDefault="00F558E8" w:rsidP="007F472B">
            <w:pPr>
              <w:widowControl w:val="0"/>
              <w:jc w:val="center"/>
              <w:rPr>
                <w:color w:val="000000"/>
                <w:sz w:val="20"/>
                <w:szCs w:val="20"/>
              </w:rPr>
            </w:pPr>
            <w:r w:rsidRPr="00F558E8">
              <w:rPr>
                <w:color w:val="000000"/>
                <w:sz w:val="20"/>
                <w:szCs w:val="20"/>
              </w:rPr>
              <w:t>106,2</w:t>
            </w:r>
          </w:p>
        </w:tc>
        <w:tc>
          <w:tcPr>
            <w:tcW w:w="852" w:type="dxa"/>
            <w:shd w:val="clear" w:color="auto" w:fill="auto"/>
            <w:vAlign w:val="center"/>
          </w:tcPr>
          <w:p w:rsidR="00F558E8" w:rsidRPr="00E55211" w:rsidRDefault="00F558E8" w:rsidP="007F472B">
            <w:pPr>
              <w:pStyle w:val="a7"/>
              <w:widowControl w:val="0"/>
              <w:jc w:val="center"/>
              <w:rPr>
                <w:bCs/>
                <w:sz w:val="20"/>
                <w:szCs w:val="20"/>
              </w:rPr>
            </w:pPr>
            <w:r w:rsidRPr="00E55211">
              <w:rPr>
                <w:bCs/>
                <w:sz w:val="20"/>
                <w:szCs w:val="20"/>
              </w:rPr>
              <w:t>106,3</w:t>
            </w:r>
          </w:p>
        </w:tc>
        <w:tc>
          <w:tcPr>
            <w:tcW w:w="858" w:type="dxa"/>
            <w:shd w:val="clear" w:color="auto" w:fill="auto"/>
            <w:tcMar>
              <w:top w:w="0" w:type="dxa"/>
              <w:left w:w="28" w:type="dxa"/>
              <w:bottom w:w="0" w:type="dxa"/>
              <w:right w:w="0" w:type="dxa"/>
            </w:tcMar>
            <w:vAlign w:val="center"/>
          </w:tcPr>
          <w:p w:rsidR="00F558E8" w:rsidRPr="00E55211" w:rsidRDefault="00F558E8" w:rsidP="007F472B">
            <w:pPr>
              <w:pStyle w:val="a7"/>
              <w:widowControl w:val="0"/>
              <w:jc w:val="center"/>
              <w:rPr>
                <w:bCs/>
                <w:sz w:val="20"/>
                <w:szCs w:val="20"/>
              </w:rPr>
            </w:pPr>
            <w:r w:rsidRPr="00E55211">
              <w:rPr>
                <w:bCs/>
                <w:sz w:val="20"/>
                <w:szCs w:val="20"/>
              </w:rPr>
              <w:t>130</w:t>
            </w:r>
          </w:p>
        </w:tc>
        <w:tc>
          <w:tcPr>
            <w:tcW w:w="864" w:type="dxa"/>
            <w:shd w:val="clear" w:color="auto" w:fill="auto"/>
            <w:tcMar>
              <w:top w:w="0" w:type="dxa"/>
              <w:left w:w="28" w:type="dxa"/>
              <w:bottom w:w="0" w:type="dxa"/>
              <w:right w:w="28" w:type="dxa"/>
            </w:tcMar>
            <w:vAlign w:val="center"/>
          </w:tcPr>
          <w:p w:rsidR="00F558E8" w:rsidRPr="00E55211" w:rsidRDefault="00F558E8" w:rsidP="007F472B">
            <w:pPr>
              <w:pStyle w:val="a7"/>
              <w:widowControl w:val="0"/>
              <w:jc w:val="center"/>
              <w:rPr>
                <w:bCs/>
                <w:sz w:val="20"/>
                <w:szCs w:val="20"/>
              </w:rPr>
            </w:pPr>
            <w:r w:rsidRPr="00E55211">
              <w:rPr>
                <w:bCs/>
                <w:sz w:val="20"/>
                <w:szCs w:val="20"/>
              </w:rPr>
              <w:t>190</w:t>
            </w:r>
          </w:p>
        </w:tc>
      </w:tr>
      <w:tr w:rsidR="00F558E8" w:rsidRPr="00E55211">
        <w:trPr>
          <w:trHeight w:val="315"/>
          <w:tblCellSpacing w:w="0" w:type="dxa"/>
        </w:trPr>
        <w:tc>
          <w:tcPr>
            <w:tcW w:w="5867" w:type="dxa"/>
            <w:shd w:val="clear" w:color="auto" w:fill="auto"/>
            <w:vAlign w:val="center"/>
          </w:tcPr>
          <w:p w:rsidR="00F558E8" w:rsidRPr="00E55211" w:rsidRDefault="00F558E8" w:rsidP="007F472B">
            <w:pPr>
              <w:pStyle w:val="a7"/>
              <w:widowControl w:val="0"/>
              <w:rPr>
                <w:bCs/>
                <w:sz w:val="20"/>
                <w:szCs w:val="20"/>
              </w:rPr>
            </w:pPr>
            <w:r w:rsidRPr="00E55211">
              <w:rPr>
                <w:bCs/>
                <w:sz w:val="20"/>
                <w:szCs w:val="20"/>
              </w:rPr>
              <w:t>Индекс производства по виду деятельности «Производство тран</w:t>
            </w:r>
            <w:r w:rsidRPr="00E55211">
              <w:rPr>
                <w:bCs/>
                <w:sz w:val="20"/>
                <w:szCs w:val="20"/>
              </w:rPr>
              <w:t>с</w:t>
            </w:r>
            <w:r w:rsidRPr="00E55211">
              <w:rPr>
                <w:bCs/>
                <w:sz w:val="20"/>
                <w:szCs w:val="20"/>
              </w:rPr>
              <w:t xml:space="preserve">портных средств и оборудования» (% </w:t>
            </w:r>
            <w:proofErr w:type="gramStart"/>
            <w:r w:rsidRPr="00E55211">
              <w:rPr>
                <w:bCs/>
                <w:sz w:val="20"/>
                <w:szCs w:val="20"/>
              </w:rPr>
              <w:t>к</w:t>
            </w:r>
            <w:proofErr w:type="gramEnd"/>
            <w:r w:rsidRPr="00E55211">
              <w:rPr>
                <w:bCs/>
                <w:sz w:val="20"/>
                <w:szCs w:val="20"/>
              </w:rPr>
              <w:t xml:space="preserve"> базовому</w:t>
            </w:r>
            <w:r>
              <w:rPr>
                <w:bCs/>
                <w:sz w:val="20"/>
                <w:szCs w:val="20"/>
              </w:rPr>
              <w:t xml:space="preserve"> – </w:t>
            </w:r>
            <w:smartTag w:uri="urn:schemas-microsoft-com:office:smarttags" w:element="metricconverter">
              <w:smartTagPr>
                <w:attr w:name="ProductID" w:val="2012 г"/>
              </w:smartTagPr>
              <w:r>
                <w:rPr>
                  <w:bCs/>
                  <w:sz w:val="20"/>
                  <w:szCs w:val="20"/>
                </w:rPr>
                <w:t>2012 г</w:t>
              </w:r>
            </w:smartTag>
            <w:r>
              <w:rPr>
                <w:bCs/>
                <w:sz w:val="20"/>
                <w:szCs w:val="20"/>
              </w:rPr>
              <w:t>.</w:t>
            </w:r>
            <w:r w:rsidRPr="00E55211">
              <w:rPr>
                <w:bCs/>
                <w:sz w:val="20"/>
                <w:szCs w:val="20"/>
              </w:rPr>
              <w:t>)</w:t>
            </w:r>
          </w:p>
        </w:tc>
        <w:tc>
          <w:tcPr>
            <w:tcW w:w="755" w:type="dxa"/>
            <w:vAlign w:val="center"/>
          </w:tcPr>
          <w:p w:rsidR="00F558E8" w:rsidRPr="00F558E8" w:rsidRDefault="00F558E8" w:rsidP="007F472B">
            <w:pPr>
              <w:widowControl w:val="0"/>
              <w:jc w:val="center"/>
              <w:rPr>
                <w:color w:val="000000"/>
                <w:sz w:val="20"/>
                <w:szCs w:val="20"/>
              </w:rPr>
            </w:pPr>
            <w:r w:rsidRPr="00F558E8">
              <w:rPr>
                <w:color w:val="000000"/>
                <w:sz w:val="20"/>
                <w:szCs w:val="20"/>
              </w:rPr>
              <w:t>119,1</w:t>
            </w:r>
          </w:p>
        </w:tc>
        <w:tc>
          <w:tcPr>
            <w:tcW w:w="801" w:type="dxa"/>
            <w:vAlign w:val="center"/>
          </w:tcPr>
          <w:p w:rsidR="00F558E8" w:rsidRPr="00F558E8" w:rsidRDefault="00F558E8" w:rsidP="007F472B">
            <w:pPr>
              <w:widowControl w:val="0"/>
              <w:jc w:val="center"/>
              <w:rPr>
                <w:color w:val="000000"/>
                <w:sz w:val="20"/>
                <w:szCs w:val="20"/>
              </w:rPr>
            </w:pPr>
            <w:r w:rsidRPr="00F558E8">
              <w:rPr>
                <w:color w:val="000000"/>
                <w:sz w:val="20"/>
                <w:szCs w:val="20"/>
              </w:rPr>
              <w:t>124,7</w:t>
            </w:r>
          </w:p>
        </w:tc>
        <w:tc>
          <w:tcPr>
            <w:tcW w:w="852" w:type="dxa"/>
            <w:shd w:val="clear" w:color="auto" w:fill="auto"/>
            <w:vAlign w:val="center"/>
          </w:tcPr>
          <w:p w:rsidR="00F558E8" w:rsidRPr="00E55211" w:rsidRDefault="00F558E8" w:rsidP="007F472B">
            <w:pPr>
              <w:pStyle w:val="a7"/>
              <w:widowControl w:val="0"/>
              <w:jc w:val="center"/>
              <w:rPr>
                <w:bCs/>
                <w:sz w:val="20"/>
                <w:szCs w:val="20"/>
              </w:rPr>
            </w:pPr>
            <w:r w:rsidRPr="00E55211">
              <w:rPr>
                <w:bCs/>
                <w:sz w:val="20"/>
                <w:szCs w:val="20"/>
              </w:rPr>
              <w:t>135,6</w:t>
            </w:r>
          </w:p>
        </w:tc>
        <w:tc>
          <w:tcPr>
            <w:tcW w:w="858" w:type="dxa"/>
            <w:shd w:val="clear" w:color="auto" w:fill="auto"/>
            <w:tcMar>
              <w:top w:w="0" w:type="dxa"/>
              <w:left w:w="28" w:type="dxa"/>
              <w:bottom w:w="0" w:type="dxa"/>
              <w:right w:w="0" w:type="dxa"/>
            </w:tcMar>
            <w:vAlign w:val="center"/>
          </w:tcPr>
          <w:p w:rsidR="00F558E8" w:rsidRPr="00E55211" w:rsidRDefault="00892F96" w:rsidP="007F472B">
            <w:pPr>
              <w:pStyle w:val="a7"/>
              <w:widowControl w:val="0"/>
              <w:jc w:val="center"/>
              <w:rPr>
                <w:bCs/>
                <w:sz w:val="20"/>
                <w:szCs w:val="20"/>
              </w:rPr>
            </w:pPr>
            <w:r>
              <w:rPr>
                <w:bCs/>
                <w:sz w:val="20"/>
                <w:szCs w:val="20"/>
              </w:rPr>
              <w:t xml:space="preserve">в </w:t>
            </w:r>
            <w:r w:rsidR="00F558E8" w:rsidRPr="00E55211">
              <w:rPr>
                <w:bCs/>
                <w:sz w:val="20"/>
                <w:szCs w:val="20"/>
              </w:rPr>
              <w:t>2 раза</w:t>
            </w:r>
          </w:p>
        </w:tc>
        <w:tc>
          <w:tcPr>
            <w:tcW w:w="864" w:type="dxa"/>
            <w:shd w:val="clear" w:color="auto" w:fill="auto"/>
            <w:tcMar>
              <w:top w:w="0" w:type="dxa"/>
              <w:left w:w="28" w:type="dxa"/>
              <w:bottom w:w="0" w:type="dxa"/>
              <w:right w:w="28" w:type="dxa"/>
            </w:tcMar>
            <w:vAlign w:val="center"/>
          </w:tcPr>
          <w:p w:rsidR="00F558E8" w:rsidRPr="00E55211" w:rsidRDefault="00892F96" w:rsidP="007F472B">
            <w:pPr>
              <w:pStyle w:val="a7"/>
              <w:widowControl w:val="0"/>
              <w:jc w:val="center"/>
              <w:rPr>
                <w:bCs/>
                <w:sz w:val="20"/>
                <w:szCs w:val="20"/>
              </w:rPr>
            </w:pPr>
            <w:r>
              <w:rPr>
                <w:bCs/>
                <w:sz w:val="20"/>
                <w:szCs w:val="20"/>
              </w:rPr>
              <w:t xml:space="preserve">в </w:t>
            </w:r>
            <w:r w:rsidR="00F558E8" w:rsidRPr="00E55211">
              <w:rPr>
                <w:bCs/>
                <w:sz w:val="20"/>
                <w:szCs w:val="20"/>
              </w:rPr>
              <w:t>4,3 раза</w:t>
            </w:r>
          </w:p>
        </w:tc>
      </w:tr>
      <w:tr w:rsidR="00F558E8" w:rsidRPr="00E55211">
        <w:trPr>
          <w:trHeight w:val="255"/>
          <w:tblCellSpacing w:w="0" w:type="dxa"/>
        </w:trPr>
        <w:tc>
          <w:tcPr>
            <w:tcW w:w="5867" w:type="dxa"/>
            <w:shd w:val="clear" w:color="auto" w:fill="auto"/>
            <w:vAlign w:val="center"/>
          </w:tcPr>
          <w:p w:rsidR="00F558E8" w:rsidRPr="00E55211" w:rsidRDefault="00F558E8" w:rsidP="007F472B">
            <w:pPr>
              <w:pStyle w:val="a7"/>
              <w:widowControl w:val="0"/>
              <w:rPr>
                <w:bCs/>
                <w:sz w:val="20"/>
                <w:szCs w:val="20"/>
              </w:rPr>
            </w:pPr>
            <w:r w:rsidRPr="00E55211">
              <w:rPr>
                <w:bCs/>
                <w:sz w:val="20"/>
                <w:szCs w:val="20"/>
              </w:rPr>
              <w:t>Доля вновь созданных видов деятельности в структуре производс</w:t>
            </w:r>
            <w:r w:rsidRPr="00E55211">
              <w:rPr>
                <w:bCs/>
                <w:sz w:val="20"/>
                <w:szCs w:val="20"/>
              </w:rPr>
              <w:t>т</w:t>
            </w:r>
            <w:r w:rsidRPr="00E55211">
              <w:rPr>
                <w:bCs/>
                <w:sz w:val="20"/>
                <w:szCs w:val="20"/>
              </w:rPr>
              <w:t xml:space="preserve">ва (% к </w:t>
            </w:r>
            <w:proofErr w:type="gramStart"/>
            <w:r w:rsidRPr="00E55211">
              <w:rPr>
                <w:bCs/>
                <w:sz w:val="20"/>
                <w:szCs w:val="20"/>
              </w:rPr>
              <w:t>базовому</w:t>
            </w:r>
            <w:proofErr w:type="gramEnd"/>
            <w:r>
              <w:rPr>
                <w:bCs/>
                <w:sz w:val="20"/>
                <w:szCs w:val="20"/>
              </w:rPr>
              <w:t xml:space="preserve"> – </w:t>
            </w:r>
            <w:smartTag w:uri="urn:schemas-microsoft-com:office:smarttags" w:element="metricconverter">
              <w:smartTagPr>
                <w:attr w:name="ProductID" w:val="2012 г"/>
              </w:smartTagPr>
              <w:r>
                <w:rPr>
                  <w:bCs/>
                  <w:sz w:val="20"/>
                  <w:szCs w:val="20"/>
                </w:rPr>
                <w:t>2012 г</w:t>
              </w:r>
            </w:smartTag>
            <w:r>
              <w:rPr>
                <w:bCs/>
                <w:sz w:val="20"/>
                <w:szCs w:val="20"/>
              </w:rPr>
              <w:t>.</w:t>
            </w:r>
            <w:r w:rsidRPr="00E55211">
              <w:rPr>
                <w:bCs/>
                <w:sz w:val="20"/>
                <w:szCs w:val="20"/>
              </w:rPr>
              <w:t>)</w:t>
            </w:r>
          </w:p>
        </w:tc>
        <w:tc>
          <w:tcPr>
            <w:tcW w:w="755" w:type="dxa"/>
            <w:vAlign w:val="center"/>
          </w:tcPr>
          <w:p w:rsidR="00F558E8" w:rsidRPr="00F558E8" w:rsidRDefault="00F558E8" w:rsidP="007F472B">
            <w:pPr>
              <w:widowControl w:val="0"/>
              <w:jc w:val="center"/>
              <w:rPr>
                <w:color w:val="000000"/>
                <w:sz w:val="20"/>
                <w:szCs w:val="20"/>
              </w:rPr>
            </w:pPr>
            <w:r w:rsidRPr="00F558E8">
              <w:rPr>
                <w:color w:val="000000"/>
                <w:sz w:val="20"/>
                <w:szCs w:val="20"/>
              </w:rPr>
              <w:t>-</w:t>
            </w:r>
          </w:p>
        </w:tc>
        <w:tc>
          <w:tcPr>
            <w:tcW w:w="801" w:type="dxa"/>
            <w:vAlign w:val="center"/>
          </w:tcPr>
          <w:p w:rsidR="00F558E8" w:rsidRPr="00F558E8" w:rsidRDefault="00F558E8" w:rsidP="007F472B">
            <w:pPr>
              <w:widowControl w:val="0"/>
              <w:jc w:val="center"/>
              <w:rPr>
                <w:color w:val="000000"/>
                <w:sz w:val="20"/>
                <w:szCs w:val="20"/>
              </w:rPr>
            </w:pPr>
            <w:r w:rsidRPr="00F558E8">
              <w:rPr>
                <w:color w:val="000000"/>
                <w:sz w:val="20"/>
                <w:szCs w:val="20"/>
              </w:rPr>
              <w:t>-</w:t>
            </w:r>
          </w:p>
        </w:tc>
        <w:tc>
          <w:tcPr>
            <w:tcW w:w="852" w:type="dxa"/>
            <w:shd w:val="clear" w:color="auto" w:fill="auto"/>
            <w:vAlign w:val="center"/>
          </w:tcPr>
          <w:p w:rsidR="00F558E8" w:rsidRPr="00E55211" w:rsidRDefault="00F558E8" w:rsidP="007F472B">
            <w:pPr>
              <w:pStyle w:val="a7"/>
              <w:widowControl w:val="0"/>
              <w:jc w:val="center"/>
              <w:rPr>
                <w:bCs/>
                <w:sz w:val="20"/>
                <w:szCs w:val="20"/>
              </w:rPr>
            </w:pPr>
            <w:r w:rsidRPr="00E55211">
              <w:rPr>
                <w:bCs/>
                <w:sz w:val="20"/>
                <w:szCs w:val="20"/>
              </w:rPr>
              <w:t>-</w:t>
            </w:r>
          </w:p>
        </w:tc>
        <w:tc>
          <w:tcPr>
            <w:tcW w:w="858" w:type="dxa"/>
            <w:shd w:val="clear" w:color="auto" w:fill="auto"/>
            <w:tcMar>
              <w:top w:w="0" w:type="dxa"/>
              <w:left w:w="28" w:type="dxa"/>
              <w:bottom w:w="0" w:type="dxa"/>
              <w:right w:w="0" w:type="dxa"/>
            </w:tcMar>
            <w:vAlign w:val="center"/>
          </w:tcPr>
          <w:p w:rsidR="00F558E8" w:rsidRPr="00E55211" w:rsidRDefault="00F558E8" w:rsidP="007F472B">
            <w:pPr>
              <w:pStyle w:val="a7"/>
              <w:widowControl w:val="0"/>
              <w:jc w:val="center"/>
              <w:rPr>
                <w:bCs/>
                <w:sz w:val="20"/>
                <w:szCs w:val="20"/>
              </w:rPr>
            </w:pPr>
            <w:r w:rsidRPr="00E55211">
              <w:rPr>
                <w:bCs/>
                <w:sz w:val="20"/>
                <w:szCs w:val="20"/>
              </w:rPr>
              <w:t>-</w:t>
            </w:r>
          </w:p>
        </w:tc>
        <w:tc>
          <w:tcPr>
            <w:tcW w:w="864" w:type="dxa"/>
            <w:shd w:val="clear" w:color="auto" w:fill="auto"/>
            <w:tcMar>
              <w:top w:w="0" w:type="dxa"/>
              <w:left w:w="28" w:type="dxa"/>
              <w:bottom w:w="0" w:type="dxa"/>
              <w:right w:w="28" w:type="dxa"/>
            </w:tcMar>
            <w:vAlign w:val="center"/>
          </w:tcPr>
          <w:p w:rsidR="00F558E8" w:rsidRPr="00E55211" w:rsidRDefault="00F558E8" w:rsidP="007F472B">
            <w:pPr>
              <w:pStyle w:val="a7"/>
              <w:widowControl w:val="0"/>
              <w:jc w:val="center"/>
              <w:rPr>
                <w:bCs/>
                <w:sz w:val="20"/>
                <w:szCs w:val="20"/>
              </w:rPr>
            </w:pPr>
            <w:r w:rsidRPr="00E55211">
              <w:rPr>
                <w:bCs/>
                <w:sz w:val="20"/>
                <w:szCs w:val="20"/>
              </w:rPr>
              <w:t>34,7</w:t>
            </w:r>
          </w:p>
        </w:tc>
      </w:tr>
      <w:tr w:rsidR="00F558E8" w:rsidRPr="00E55211">
        <w:trPr>
          <w:trHeight w:val="240"/>
          <w:tblCellSpacing w:w="0" w:type="dxa"/>
        </w:trPr>
        <w:tc>
          <w:tcPr>
            <w:tcW w:w="5867" w:type="dxa"/>
            <w:shd w:val="clear" w:color="auto" w:fill="auto"/>
            <w:vAlign w:val="center"/>
          </w:tcPr>
          <w:p w:rsidR="00F558E8" w:rsidRPr="00E55211" w:rsidRDefault="00F558E8" w:rsidP="007F472B">
            <w:pPr>
              <w:pStyle w:val="a7"/>
              <w:widowControl w:val="0"/>
              <w:rPr>
                <w:bCs/>
                <w:sz w:val="20"/>
                <w:szCs w:val="20"/>
              </w:rPr>
            </w:pPr>
            <w:r w:rsidRPr="00E55211">
              <w:rPr>
                <w:bCs/>
                <w:sz w:val="20"/>
                <w:szCs w:val="20"/>
              </w:rPr>
              <w:t>Объем искусственного выращивания рыбы предприятиями рыб</w:t>
            </w:r>
            <w:r w:rsidRPr="00E55211">
              <w:rPr>
                <w:bCs/>
                <w:sz w:val="20"/>
                <w:szCs w:val="20"/>
              </w:rPr>
              <w:t>о</w:t>
            </w:r>
            <w:r w:rsidRPr="00E55211">
              <w:rPr>
                <w:bCs/>
                <w:sz w:val="20"/>
                <w:szCs w:val="20"/>
              </w:rPr>
              <w:t>водства (тыс. тонн)</w:t>
            </w:r>
          </w:p>
        </w:tc>
        <w:tc>
          <w:tcPr>
            <w:tcW w:w="755" w:type="dxa"/>
            <w:vAlign w:val="center"/>
          </w:tcPr>
          <w:p w:rsidR="00F558E8" w:rsidRPr="00F558E8" w:rsidRDefault="00F558E8" w:rsidP="007F472B">
            <w:pPr>
              <w:widowControl w:val="0"/>
              <w:jc w:val="center"/>
              <w:rPr>
                <w:color w:val="000000"/>
                <w:sz w:val="20"/>
                <w:szCs w:val="20"/>
              </w:rPr>
            </w:pPr>
            <w:r w:rsidRPr="00F558E8">
              <w:rPr>
                <w:color w:val="000000"/>
                <w:sz w:val="20"/>
                <w:szCs w:val="20"/>
              </w:rPr>
              <w:t>25,4</w:t>
            </w:r>
          </w:p>
        </w:tc>
        <w:tc>
          <w:tcPr>
            <w:tcW w:w="801" w:type="dxa"/>
            <w:vAlign w:val="center"/>
          </w:tcPr>
          <w:p w:rsidR="00F558E8" w:rsidRPr="00F558E8" w:rsidRDefault="00F558E8" w:rsidP="007F472B">
            <w:pPr>
              <w:widowControl w:val="0"/>
              <w:jc w:val="center"/>
              <w:rPr>
                <w:color w:val="000000"/>
                <w:sz w:val="20"/>
                <w:szCs w:val="20"/>
              </w:rPr>
            </w:pPr>
            <w:r w:rsidRPr="00F558E8">
              <w:rPr>
                <w:color w:val="000000"/>
                <w:sz w:val="20"/>
                <w:szCs w:val="20"/>
              </w:rPr>
              <w:t>30,5</w:t>
            </w:r>
          </w:p>
        </w:tc>
        <w:tc>
          <w:tcPr>
            <w:tcW w:w="852" w:type="dxa"/>
            <w:shd w:val="clear" w:color="auto" w:fill="auto"/>
            <w:vAlign w:val="center"/>
          </w:tcPr>
          <w:p w:rsidR="00F558E8" w:rsidRPr="00E55211" w:rsidRDefault="00F558E8" w:rsidP="007F472B">
            <w:pPr>
              <w:pStyle w:val="a7"/>
              <w:widowControl w:val="0"/>
              <w:jc w:val="center"/>
              <w:rPr>
                <w:bCs/>
                <w:sz w:val="20"/>
                <w:szCs w:val="20"/>
              </w:rPr>
            </w:pPr>
            <w:r w:rsidRPr="00E55211">
              <w:rPr>
                <w:bCs/>
                <w:sz w:val="20"/>
                <w:szCs w:val="20"/>
              </w:rPr>
              <w:t>38,4</w:t>
            </w:r>
          </w:p>
        </w:tc>
        <w:tc>
          <w:tcPr>
            <w:tcW w:w="858" w:type="dxa"/>
            <w:shd w:val="clear" w:color="auto" w:fill="auto"/>
            <w:tcMar>
              <w:top w:w="0" w:type="dxa"/>
              <w:left w:w="28" w:type="dxa"/>
              <w:bottom w:w="0" w:type="dxa"/>
              <w:right w:w="0" w:type="dxa"/>
            </w:tcMar>
            <w:vAlign w:val="center"/>
          </w:tcPr>
          <w:p w:rsidR="00F558E8" w:rsidRPr="00E55211" w:rsidRDefault="00F558E8" w:rsidP="007F472B">
            <w:pPr>
              <w:pStyle w:val="a7"/>
              <w:widowControl w:val="0"/>
              <w:jc w:val="center"/>
              <w:rPr>
                <w:bCs/>
                <w:sz w:val="20"/>
                <w:szCs w:val="20"/>
              </w:rPr>
            </w:pPr>
            <w:r w:rsidRPr="00E55211">
              <w:rPr>
                <w:bCs/>
                <w:sz w:val="20"/>
                <w:szCs w:val="20"/>
              </w:rPr>
              <w:t>83,9</w:t>
            </w:r>
          </w:p>
        </w:tc>
        <w:tc>
          <w:tcPr>
            <w:tcW w:w="864" w:type="dxa"/>
            <w:shd w:val="clear" w:color="auto" w:fill="auto"/>
            <w:tcMar>
              <w:top w:w="0" w:type="dxa"/>
              <w:left w:w="28" w:type="dxa"/>
              <w:bottom w:w="0" w:type="dxa"/>
              <w:right w:w="28" w:type="dxa"/>
            </w:tcMar>
            <w:vAlign w:val="center"/>
          </w:tcPr>
          <w:p w:rsidR="00F558E8" w:rsidRPr="00E55211" w:rsidRDefault="00F558E8" w:rsidP="007F472B">
            <w:pPr>
              <w:pStyle w:val="a7"/>
              <w:widowControl w:val="0"/>
              <w:jc w:val="center"/>
              <w:rPr>
                <w:bCs/>
                <w:sz w:val="20"/>
                <w:szCs w:val="20"/>
              </w:rPr>
            </w:pPr>
            <w:r w:rsidRPr="00E55211">
              <w:rPr>
                <w:bCs/>
                <w:sz w:val="20"/>
                <w:szCs w:val="20"/>
              </w:rPr>
              <w:t>98,9</w:t>
            </w:r>
          </w:p>
        </w:tc>
      </w:tr>
      <w:tr w:rsidR="00F558E8" w:rsidRPr="00E55211">
        <w:trPr>
          <w:trHeight w:val="270"/>
          <w:tblCellSpacing w:w="0" w:type="dxa"/>
        </w:trPr>
        <w:tc>
          <w:tcPr>
            <w:tcW w:w="5867" w:type="dxa"/>
            <w:shd w:val="clear" w:color="auto" w:fill="auto"/>
            <w:vAlign w:val="center"/>
          </w:tcPr>
          <w:p w:rsidR="00F558E8" w:rsidRPr="00E55211" w:rsidRDefault="00F558E8" w:rsidP="007F472B">
            <w:pPr>
              <w:pStyle w:val="a7"/>
              <w:widowControl w:val="0"/>
              <w:rPr>
                <w:bCs/>
                <w:sz w:val="20"/>
                <w:szCs w:val="20"/>
              </w:rPr>
            </w:pPr>
            <w:r w:rsidRPr="00E55211">
              <w:rPr>
                <w:bCs/>
                <w:sz w:val="20"/>
                <w:szCs w:val="20"/>
              </w:rPr>
              <w:t xml:space="preserve">Темп роста объема внутреннего и въездного туристского потока в Мурманской области (% к </w:t>
            </w:r>
            <w:proofErr w:type="gramStart"/>
            <w:r w:rsidRPr="00E55211">
              <w:rPr>
                <w:bCs/>
                <w:sz w:val="20"/>
                <w:szCs w:val="20"/>
              </w:rPr>
              <w:t>базовому</w:t>
            </w:r>
            <w:proofErr w:type="gramEnd"/>
            <w:r>
              <w:rPr>
                <w:bCs/>
                <w:sz w:val="20"/>
                <w:szCs w:val="20"/>
              </w:rPr>
              <w:t xml:space="preserve"> – </w:t>
            </w:r>
            <w:smartTag w:uri="urn:schemas-microsoft-com:office:smarttags" w:element="metricconverter">
              <w:smartTagPr>
                <w:attr w:name="ProductID" w:val="2012 г"/>
              </w:smartTagPr>
              <w:r>
                <w:rPr>
                  <w:bCs/>
                  <w:sz w:val="20"/>
                  <w:szCs w:val="20"/>
                </w:rPr>
                <w:t>2012 г</w:t>
              </w:r>
            </w:smartTag>
            <w:r>
              <w:rPr>
                <w:bCs/>
                <w:sz w:val="20"/>
                <w:szCs w:val="20"/>
              </w:rPr>
              <w:t>.</w:t>
            </w:r>
            <w:r w:rsidRPr="00E55211">
              <w:rPr>
                <w:bCs/>
                <w:sz w:val="20"/>
                <w:szCs w:val="20"/>
              </w:rPr>
              <w:t>)</w:t>
            </w:r>
          </w:p>
        </w:tc>
        <w:tc>
          <w:tcPr>
            <w:tcW w:w="755" w:type="dxa"/>
            <w:vAlign w:val="center"/>
          </w:tcPr>
          <w:p w:rsidR="00F558E8" w:rsidRPr="00F558E8" w:rsidRDefault="00F558E8" w:rsidP="007F472B">
            <w:pPr>
              <w:widowControl w:val="0"/>
              <w:jc w:val="center"/>
              <w:rPr>
                <w:color w:val="000000"/>
                <w:sz w:val="20"/>
                <w:szCs w:val="20"/>
              </w:rPr>
            </w:pPr>
            <w:r w:rsidRPr="00F558E8">
              <w:rPr>
                <w:color w:val="000000"/>
                <w:sz w:val="20"/>
                <w:szCs w:val="20"/>
              </w:rPr>
              <w:t>-</w:t>
            </w:r>
          </w:p>
        </w:tc>
        <w:tc>
          <w:tcPr>
            <w:tcW w:w="801" w:type="dxa"/>
            <w:vAlign w:val="center"/>
          </w:tcPr>
          <w:p w:rsidR="00F558E8" w:rsidRPr="00F558E8" w:rsidRDefault="00F558E8" w:rsidP="007F472B">
            <w:pPr>
              <w:widowControl w:val="0"/>
              <w:jc w:val="center"/>
              <w:rPr>
                <w:color w:val="000000"/>
                <w:sz w:val="20"/>
                <w:szCs w:val="20"/>
              </w:rPr>
            </w:pPr>
            <w:r w:rsidRPr="00F558E8">
              <w:rPr>
                <w:color w:val="000000"/>
                <w:sz w:val="20"/>
                <w:szCs w:val="20"/>
              </w:rPr>
              <w:t>-</w:t>
            </w:r>
          </w:p>
        </w:tc>
        <w:tc>
          <w:tcPr>
            <w:tcW w:w="852" w:type="dxa"/>
            <w:shd w:val="clear" w:color="auto" w:fill="auto"/>
            <w:vAlign w:val="center"/>
          </w:tcPr>
          <w:p w:rsidR="00F558E8" w:rsidRPr="00E55211" w:rsidRDefault="00F558E8" w:rsidP="007F472B">
            <w:pPr>
              <w:pStyle w:val="a7"/>
              <w:widowControl w:val="0"/>
              <w:jc w:val="center"/>
              <w:rPr>
                <w:bCs/>
                <w:sz w:val="20"/>
                <w:szCs w:val="20"/>
              </w:rPr>
            </w:pPr>
            <w:r w:rsidRPr="00E55211">
              <w:rPr>
                <w:bCs/>
                <w:sz w:val="20"/>
                <w:szCs w:val="20"/>
              </w:rPr>
              <w:t>-</w:t>
            </w:r>
          </w:p>
        </w:tc>
        <w:tc>
          <w:tcPr>
            <w:tcW w:w="858" w:type="dxa"/>
            <w:shd w:val="clear" w:color="auto" w:fill="auto"/>
            <w:tcMar>
              <w:top w:w="0" w:type="dxa"/>
              <w:left w:w="28" w:type="dxa"/>
              <w:bottom w:w="0" w:type="dxa"/>
              <w:right w:w="0" w:type="dxa"/>
            </w:tcMar>
            <w:vAlign w:val="center"/>
          </w:tcPr>
          <w:p w:rsidR="00F558E8" w:rsidRPr="00E55211" w:rsidRDefault="00F558E8" w:rsidP="007F472B">
            <w:pPr>
              <w:pStyle w:val="a7"/>
              <w:widowControl w:val="0"/>
              <w:jc w:val="center"/>
              <w:rPr>
                <w:bCs/>
                <w:sz w:val="20"/>
                <w:szCs w:val="20"/>
              </w:rPr>
            </w:pPr>
            <w:r w:rsidRPr="00E55211">
              <w:rPr>
                <w:bCs/>
                <w:sz w:val="20"/>
                <w:szCs w:val="20"/>
              </w:rPr>
              <w:t>156,4</w:t>
            </w:r>
          </w:p>
        </w:tc>
        <w:tc>
          <w:tcPr>
            <w:tcW w:w="864" w:type="dxa"/>
            <w:shd w:val="clear" w:color="auto" w:fill="auto"/>
            <w:tcMar>
              <w:top w:w="0" w:type="dxa"/>
              <w:left w:w="28" w:type="dxa"/>
              <w:bottom w:w="0" w:type="dxa"/>
              <w:right w:w="28" w:type="dxa"/>
            </w:tcMar>
            <w:vAlign w:val="center"/>
          </w:tcPr>
          <w:p w:rsidR="00F558E8" w:rsidRPr="00E55211" w:rsidRDefault="00892F96" w:rsidP="007F472B">
            <w:pPr>
              <w:pStyle w:val="a7"/>
              <w:widowControl w:val="0"/>
              <w:jc w:val="center"/>
              <w:rPr>
                <w:bCs/>
                <w:sz w:val="20"/>
                <w:szCs w:val="20"/>
              </w:rPr>
            </w:pPr>
            <w:r>
              <w:rPr>
                <w:bCs/>
                <w:sz w:val="20"/>
                <w:szCs w:val="20"/>
              </w:rPr>
              <w:t xml:space="preserve">в </w:t>
            </w:r>
            <w:r w:rsidR="00F558E8" w:rsidRPr="00E55211">
              <w:rPr>
                <w:bCs/>
                <w:sz w:val="20"/>
                <w:szCs w:val="20"/>
              </w:rPr>
              <w:t>2 раза</w:t>
            </w:r>
          </w:p>
        </w:tc>
      </w:tr>
      <w:tr w:rsidR="00F558E8" w:rsidRPr="00E55211">
        <w:trPr>
          <w:trHeight w:val="210"/>
          <w:tblCellSpacing w:w="0" w:type="dxa"/>
        </w:trPr>
        <w:tc>
          <w:tcPr>
            <w:tcW w:w="5867" w:type="dxa"/>
            <w:shd w:val="clear" w:color="auto" w:fill="auto"/>
            <w:vAlign w:val="center"/>
          </w:tcPr>
          <w:p w:rsidR="00F558E8" w:rsidRPr="00E55211" w:rsidRDefault="00F558E8" w:rsidP="007F472B">
            <w:pPr>
              <w:pStyle w:val="a7"/>
              <w:widowControl w:val="0"/>
              <w:rPr>
                <w:bCs/>
                <w:sz w:val="20"/>
                <w:szCs w:val="20"/>
              </w:rPr>
            </w:pPr>
            <w:r w:rsidRPr="00E55211">
              <w:rPr>
                <w:bCs/>
                <w:sz w:val="20"/>
                <w:szCs w:val="20"/>
              </w:rPr>
              <w:t>Темп роста объема платных услуг, оказанных населению в Му</w:t>
            </w:r>
            <w:r w:rsidRPr="00E55211">
              <w:rPr>
                <w:bCs/>
                <w:sz w:val="20"/>
                <w:szCs w:val="20"/>
              </w:rPr>
              <w:t>р</w:t>
            </w:r>
            <w:r w:rsidRPr="00E55211">
              <w:rPr>
                <w:bCs/>
                <w:sz w:val="20"/>
                <w:szCs w:val="20"/>
              </w:rPr>
              <w:t xml:space="preserve">манской области в сфере туризма (% </w:t>
            </w:r>
            <w:proofErr w:type="gramStart"/>
            <w:r w:rsidRPr="00E55211">
              <w:rPr>
                <w:bCs/>
                <w:sz w:val="20"/>
                <w:szCs w:val="20"/>
              </w:rPr>
              <w:t>к</w:t>
            </w:r>
            <w:proofErr w:type="gramEnd"/>
            <w:r w:rsidRPr="00E55211">
              <w:rPr>
                <w:bCs/>
                <w:sz w:val="20"/>
                <w:szCs w:val="20"/>
              </w:rPr>
              <w:t xml:space="preserve"> базовому</w:t>
            </w:r>
            <w:r>
              <w:rPr>
                <w:bCs/>
                <w:sz w:val="20"/>
                <w:szCs w:val="20"/>
              </w:rPr>
              <w:t xml:space="preserve"> – </w:t>
            </w:r>
            <w:smartTag w:uri="urn:schemas-microsoft-com:office:smarttags" w:element="metricconverter">
              <w:smartTagPr>
                <w:attr w:name="ProductID" w:val="2012 г"/>
              </w:smartTagPr>
              <w:r>
                <w:rPr>
                  <w:bCs/>
                  <w:sz w:val="20"/>
                  <w:szCs w:val="20"/>
                </w:rPr>
                <w:t>2012 г</w:t>
              </w:r>
            </w:smartTag>
            <w:r>
              <w:rPr>
                <w:bCs/>
                <w:sz w:val="20"/>
                <w:szCs w:val="20"/>
              </w:rPr>
              <w:t>.</w:t>
            </w:r>
            <w:r w:rsidRPr="00E55211">
              <w:rPr>
                <w:bCs/>
                <w:sz w:val="20"/>
                <w:szCs w:val="20"/>
              </w:rPr>
              <w:t>)</w:t>
            </w:r>
          </w:p>
        </w:tc>
        <w:tc>
          <w:tcPr>
            <w:tcW w:w="755" w:type="dxa"/>
            <w:vAlign w:val="center"/>
          </w:tcPr>
          <w:p w:rsidR="00F558E8" w:rsidRPr="00F558E8" w:rsidRDefault="00F558E8" w:rsidP="007F472B">
            <w:pPr>
              <w:widowControl w:val="0"/>
              <w:jc w:val="center"/>
              <w:rPr>
                <w:color w:val="000000"/>
                <w:sz w:val="20"/>
                <w:szCs w:val="20"/>
              </w:rPr>
            </w:pPr>
            <w:r w:rsidRPr="00F558E8">
              <w:rPr>
                <w:color w:val="000000"/>
                <w:sz w:val="20"/>
                <w:szCs w:val="20"/>
              </w:rPr>
              <w:t>104,4</w:t>
            </w:r>
          </w:p>
        </w:tc>
        <w:tc>
          <w:tcPr>
            <w:tcW w:w="801" w:type="dxa"/>
            <w:vAlign w:val="center"/>
          </w:tcPr>
          <w:p w:rsidR="00F558E8" w:rsidRPr="00F558E8" w:rsidRDefault="00F558E8" w:rsidP="007F472B">
            <w:pPr>
              <w:widowControl w:val="0"/>
              <w:jc w:val="center"/>
              <w:rPr>
                <w:color w:val="000000"/>
                <w:sz w:val="20"/>
                <w:szCs w:val="20"/>
              </w:rPr>
            </w:pPr>
            <w:r w:rsidRPr="00F558E8">
              <w:rPr>
                <w:color w:val="000000"/>
                <w:sz w:val="20"/>
                <w:szCs w:val="20"/>
              </w:rPr>
              <w:t>106,5</w:t>
            </w:r>
          </w:p>
        </w:tc>
        <w:tc>
          <w:tcPr>
            <w:tcW w:w="852" w:type="dxa"/>
            <w:shd w:val="clear" w:color="auto" w:fill="auto"/>
            <w:vAlign w:val="center"/>
          </w:tcPr>
          <w:p w:rsidR="00F558E8" w:rsidRPr="00E55211" w:rsidRDefault="00F558E8" w:rsidP="007F472B">
            <w:pPr>
              <w:pStyle w:val="a7"/>
              <w:widowControl w:val="0"/>
              <w:jc w:val="center"/>
              <w:rPr>
                <w:bCs/>
                <w:sz w:val="20"/>
                <w:szCs w:val="20"/>
              </w:rPr>
            </w:pPr>
          </w:p>
        </w:tc>
        <w:tc>
          <w:tcPr>
            <w:tcW w:w="858" w:type="dxa"/>
            <w:shd w:val="clear" w:color="auto" w:fill="auto"/>
            <w:tcMar>
              <w:top w:w="0" w:type="dxa"/>
              <w:left w:w="28" w:type="dxa"/>
              <w:bottom w:w="0" w:type="dxa"/>
              <w:right w:w="0" w:type="dxa"/>
            </w:tcMar>
            <w:vAlign w:val="center"/>
          </w:tcPr>
          <w:p w:rsidR="00F558E8" w:rsidRPr="00E55211" w:rsidRDefault="00F558E8" w:rsidP="007F472B">
            <w:pPr>
              <w:pStyle w:val="a7"/>
              <w:widowControl w:val="0"/>
              <w:jc w:val="center"/>
              <w:rPr>
                <w:bCs/>
                <w:sz w:val="20"/>
                <w:szCs w:val="20"/>
              </w:rPr>
            </w:pPr>
            <w:r w:rsidRPr="00E55211">
              <w:rPr>
                <w:bCs/>
                <w:sz w:val="20"/>
                <w:szCs w:val="20"/>
              </w:rPr>
              <w:t>122,8</w:t>
            </w:r>
          </w:p>
        </w:tc>
        <w:tc>
          <w:tcPr>
            <w:tcW w:w="864" w:type="dxa"/>
            <w:shd w:val="clear" w:color="auto" w:fill="auto"/>
            <w:tcMar>
              <w:top w:w="0" w:type="dxa"/>
              <w:left w:w="28" w:type="dxa"/>
              <w:bottom w:w="0" w:type="dxa"/>
              <w:right w:w="28" w:type="dxa"/>
            </w:tcMar>
            <w:vAlign w:val="center"/>
          </w:tcPr>
          <w:p w:rsidR="00F558E8" w:rsidRPr="00E55211" w:rsidRDefault="00F558E8" w:rsidP="007F472B">
            <w:pPr>
              <w:pStyle w:val="a7"/>
              <w:widowControl w:val="0"/>
              <w:jc w:val="center"/>
              <w:rPr>
                <w:bCs/>
                <w:sz w:val="20"/>
                <w:szCs w:val="20"/>
              </w:rPr>
            </w:pPr>
            <w:r w:rsidRPr="00E55211">
              <w:rPr>
                <w:bCs/>
                <w:sz w:val="20"/>
                <w:szCs w:val="20"/>
              </w:rPr>
              <w:t>145,2</w:t>
            </w:r>
          </w:p>
        </w:tc>
      </w:tr>
    </w:tbl>
    <w:p w:rsidR="005052EA" w:rsidRPr="005052EA" w:rsidRDefault="005052EA" w:rsidP="007F472B">
      <w:pPr>
        <w:widowControl w:val="0"/>
        <w:spacing w:line="360" w:lineRule="auto"/>
        <w:ind w:firstLine="720"/>
        <w:jc w:val="both"/>
        <w:rPr>
          <w:bCs/>
          <w:color w:val="000000"/>
          <w:sz w:val="8"/>
          <w:szCs w:val="8"/>
        </w:rPr>
      </w:pPr>
    </w:p>
    <w:p w:rsidR="00F13B61" w:rsidRPr="00AA16D2" w:rsidRDefault="00F13B61" w:rsidP="007F472B">
      <w:pPr>
        <w:widowControl w:val="0"/>
        <w:spacing w:line="360" w:lineRule="auto"/>
        <w:ind w:firstLine="720"/>
        <w:jc w:val="both"/>
      </w:pPr>
      <w:r w:rsidRPr="00AA16D2">
        <w:rPr>
          <w:bCs/>
          <w:color w:val="000000"/>
        </w:rPr>
        <w:t xml:space="preserve">В рамках достижения подцели 5 </w:t>
      </w:r>
      <w:r w:rsidRPr="00AA16D2">
        <w:t>необходимо решить ряд задач:</w:t>
      </w:r>
    </w:p>
    <w:p w:rsidR="00F13B61" w:rsidRPr="00AA16D2" w:rsidRDefault="00BA3ACA" w:rsidP="007F472B">
      <w:pPr>
        <w:pStyle w:val="Style5"/>
        <w:tabs>
          <w:tab w:val="left" w:pos="864"/>
        </w:tabs>
        <w:spacing w:line="360" w:lineRule="auto"/>
        <w:ind w:firstLine="709"/>
        <w:rPr>
          <w:rStyle w:val="FontStyle19"/>
        </w:rPr>
      </w:pPr>
      <w:r w:rsidRPr="00AA16D2">
        <w:rPr>
          <w:rStyle w:val="FontStyle19"/>
        </w:rPr>
        <w:t>5.1. Р</w:t>
      </w:r>
      <w:r w:rsidR="00F13B61" w:rsidRPr="00AA16D2">
        <w:rPr>
          <w:rStyle w:val="FontStyle19"/>
        </w:rPr>
        <w:t>асширение номенклатуры, повышение качества и конкурентоспособности проду</w:t>
      </w:r>
      <w:r w:rsidR="00F13B61" w:rsidRPr="00AA16D2">
        <w:rPr>
          <w:rStyle w:val="FontStyle19"/>
        </w:rPr>
        <w:t>к</w:t>
      </w:r>
      <w:r w:rsidR="00F13B61" w:rsidRPr="00AA16D2">
        <w:rPr>
          <w:rStyle w:val="FontStyle19"/>
        </w:rPr>
        <w:t>ции горнопромышленного комплекса, освоение новых перспективных месторождений, созд</w:t>
      </w:r>
      <w:r w:rsidR="00F13B61" w:rsidRPr="00AA16D2">
        <w:rPr>
          <w:rStyle w:val="FontStyle19"/>
        </w:rPr>
        <w:t>а</w:t>
      </w:r>
      <w:r w:rsidR="00F13B61" w:rsidRPr="00AA16D2">
        <w:rPr>
          <w:rStyle w:val="FontStyle19"/>
        </w:rPr>
        <w:t>ние новых перерабатывающих производств на принципах комплексного использования мин</w:t>
      </w:r>
      <w:r w:rsidR="00F13B61" w:rsidRPr="00AA16D2">
        <w:rPr>
          <w:rStyle w:val="FontStyle19"/>
        </w:rPr>
        <w:t>е</w:t>
      </w:r>
      <w:r w:rsidR="00F13B61" w:rsidRPr="00AA16D2">
        <w:rPr>
          <w:rStyle w:val="FontStyle19"/>
        </w:rPr>
        <w:t>рального сырья и внедрения современных энергосберегающих технологий с соблюдением же</w:t>
      </w:r>
      <w:r w:rsidR="00F13B61" w:rsidRPr="00AA16D2">
        <w:rPr>
          <w:rStyle w:val="FontStyle19"/>
        </w:rPr>
        <w:t>с</w:t>
      </w:r>
      <w:r w:rsidR="00F13B61" w:rsidRPr="00AA16D2">
        <w:rPr>
          <w:rStyle w:val="FontStyle19"/>
        </w:rPr>
        <w:t>точайших требований экологической безопасности;</w:t>
      </w:r>
    </w:p>
    <w:p w:rsidR="00F13B61" w:rsidRPr="00AA16D2" w:rsidRDefault="00BA3ACA" w:rsidP="007F472B">
      <w:pPr>
        <w:pStyle w:val="Style5"/>
        <w:tabs>
          <w:tab w:val="left" w:pos="864"/>
        </w:tabs>
        <w:spacing w:line="360" w:lineRule="auto"/>
        <w:ind w:firstLine="709"/>
        <w:rPr>
          <w:rStyle w:val="FontStyle19"/>
        </w:rPr>
      </w:pPr>
      <w:r w:rsidRPr="00AA16D2">
        <w:rPr>
          <w:rStyle w:val="FontStyle19"/>
        </w:rPr>
        <w:t>5.2. Р</w:t>
      </w:r>
      <w:r w:rsidR="00F13B61" w:rsidRPr="00AA16D2">
        <w:rPr>
          <w:rStyle w:val="FontStyle19"/>
        </w:rPr>
        <w:t xml:space="preserve">азвитие </w:t>
      </w:r>
      <w:proofErr w:type="spellStart"/>
      <w:r w:rsidR="00F13B61" w:rsidRPr="00AA16D2">
        <w:rPr>
          <w:rStyle w:val="FontStyle19"/>
        </w:rPr>
        <w:t>редкометалльной</w:t>
      </w:r>
      <w:proofErr w:type="spellEnd"/>
      <w:r w:rsidR="00F13B61" w:rsidRPr="00AA16D2">
        <w:rPr>
          <w:rStyle w:val="FontStyle19"/>
        </w:rPr>
        <w:t xml:space="preserve"> и редкоземельной отраслей на основе местной сырьевой базы, в том числе использование ресурсов месторождений действующих предприятий;</w:t>
      </w:r>
    </w:p>
    <w:p w:rsidR="00F13B61" w:rsidRPr="00AA16D2" w:rsidRDefault="00BA3ACA" w:rsidP="007F472B">
      <w:pPr>
        <w:pStyle w:val="Style5"/>
        <w:tabs>
          <w:tab w:val="left" w:pos="864"/>
        </w:tabs>
        <w:spacing w:line="360" w:lineRule="auto"/>
        <w:ind w:firstLine="709"/>
        <w:rPr>
          <w:rStyle w:val="FontStyle19"/>
        </w:rPr>
      </w:pPr>
      <w:r w:rsidRPr="00AA16D2">
        <w:rPr>
          <w:rStyle w:val="FontStyle19"/>
        </w:rPr>
        <w:t>5.3. Р</w:t>
      </w:r>
      <w:r w:rsidR="00F13B61" w:rsidRPr="00AA16D2">
        <w:rPr>
          <w:rStyle w:val="FontStyle19"/>
        </w:rPr>
        <w:t>еализация конкурентных преимуществ Мурманской области в сфере промышле</w:t>
      </w:r>
      <w:r w:rsidR="00F13B61" w:rsidRPr="00AA16D2">
        <w:rPr>
          <w:rStyle w:val="FontStyle19"/>
        </w:rPr>
        <w:t>н</w:t>
      </w:r>
      <w:r w:rsidR="00F13B61" w:rsidRPr="00AA16D2">
        <w:rPr>
          <w:rStyle w:val="FontStyle19"/>
        </w:rPr>
        <w:t>ного освоения углеводородного потенциала арктического континентального шельфа, создание новых видов экономической деятельности (производство сжиженного природного газа, нефт</w:t>
      </w:r>
      <w:r w:rsidR="00F13B61" w:rsidRPr="00AA16D2">
        <w:rPr>
          <w:rStyle w:val="FontStyle19"/>
        </w:rPr>
        <w:t>е</w:t>
      </w:r>
      <w:r w:rsidR="00F13B61" w:rsidRPr="00AA16D2">
        <w:rPr>
          <w:rStyle w:val="FontStyle19"/>
        </w:rPr>
        <w:t>переработка);</w:t>
      </w:r>
    </w:p>
    <w:p w:rsidR="00F13B61" w:rsidRPr="00AA16D2" w:rsidRDefault="00BA3ACA" w:rsidP="007F472B">
      <w:pPr>
        <w:pStyle w:val="Style5"/>
        <w:tabs>
          <w:tab w:val="left" w:pos="864"/>
        </w:tabs>
        <w:spacing w:line="360" w:lineRule="auto"/>
        <w:ind w:firstLine="709"/>
        <w:rPr>
          <w:rStyle w:val="FontStyle19"/>
        </w:rPr>
      </w:pPr>
      <w:r w:rsidRPr="00AA16D2">
        <w:rPr>
          <w:rStyle w:val="FontStyle19"/>
        </w:rPr>
        <w:t>5.4. Р</w:t>
      </w:r>
      <w:r w:rsidR="00F13B61" w:rsidRPr="00AA16D2">
        <w:rPr>
          <w:rStyle w:val="FontStyle19"/>
        </w:rPr>
        <w:t>азвитие шлейфовых производств на основе современных технологий (строймат</w:t>
      </w:r>
      <w:r w:rsidR="00F13B61" w:rsidRPr="00AA16D2">
        <w:rPr>
          <w:rStyle w:val="FontStyle19"/>
        </w:rPr>
        <w:t>е</w:t>
      </w:r>
      <w:r w:rsidR="00F13B61" w:rsidRPr="00AA16D2">
        <w:rPr>
          <w:rStyle w:val="FontStyle19"/>
        </w:rPr>
        <w:t>риалы, металлоконструкции);</w:t>
      </w:r>
    </w:p>
    <w:p w:rsidR="00F13B61" w:rsidRPr="00AA16D2" w:rsidRDefault="00BA3ACA" w:rsidP="007F472B">
      <w:pPr>
        <w:pStyle w:val="Style5"/>
        <w:tabs>
          <w:tab w:val="left" w:pos="864"/>
        </w:tabs>
        <w:spacing w:line="360" w:lineRule="auto"/>
        <w:ind w:firstLine="709"/>
        <w:rPr>
          <w:rStyle w:val="FontStyle19"/>
        </w:rPr>
      </w:pPr>
      <w:r w:rsidRPr="00AA16D2">
        <w:rPr>
          <w:rStyle w:val="FontStyle19"/>
        </w:rPr>
        <w:t>5.5. М</w:t>
      </w:r>
      <w:r w:rsidR="00F13B61" w:rsidRPr="00AA16D2">
        <w:rPr>
          <w:rStyle w:val="FontStyle19"/>
        </w:rPr>
        <w:t xml:space="preserve">одернизация производственной базы действующих предприятий и их массовый переход на </w:t>
      </w:r>
      <w:proofErr w:type="spellStart"/>
      <w:r w:rsidR="00F13B61" w:rsidRPr="00AA16D2">
        <w:rPr>
          <w:rStyle w:val="FontStyle19"/>
        </w:rPr>
        <w:t>энерг</w:t>
      </w:r>
      <w:proofErr w:type="gramStart"/>
      <w:r w:rsidR="00F13B61" w:rsidRPr="00AA16D2">
        <w:rPr>
          <w:rStyle w:val="FontStyle19"/>
        </w:rPr>
        <w:t>о</w:t>
      </w:r>
      <w:proofErr w:type="spellEnd"/>
      <w:r w:rsidR="00F13B61" w:rsidRPr="00AA16D2">
        <w:rPr>
          <w:rStyle w:val="FontStyle19"/>
        </w:rPr>
        <w:t>-</w:t>
      </w:r>
      <w:proofErr w:type="gramEnd"/>
      <w:r w:rsidR="00F13B61" w:rsidRPr="00AA16D2">
        <w:rPr>
          <w:rStyle w:val="FontStyle19"/>
        </w:rPr>
        <w:t xml:space="preserve"> и ресурсосберегающие технологии (масштабное обновление оборудования и технологий);</w:t>
      </w:r>
    </w:p>
    <w:p w:rsidR="00F13B61" w:rsidRPr="00AA16D2" w:rsidRDefault="00BA3ACA" w:rsidP="007F472B">
      <w:pPr>
        <w:pStyle w:val="Style5"/>
        <w:tabs>
          <w:tab w:val="left" w:pos="864"/>
        </w:tabs>
        <w:spacing w:line="360" w:lineRule="auto"/>
        <w:ind w:firstLine="709"/>
        <w:rPr>
          <w:rStyle w:val="FontStyle19"/>
        </w:rPr>
      </w:pPr>
      <w:r w:rsidRPr="00AA16D2">
        <w:rPr>
          <w:rStyle w:val="FontStyle19"/>
        </w:rPr>
        <w:t>5.6. С</w:t>
      </w:r>
      <w:r w:rsidR="00F13B61" w:rsidRPr="00AA16D2">
        <w:rPr>
          <w:rStyle w:val="FontStyle19"/>
        </w:rPr>
        <w:t>оздание производственных мощностей, обеспечивающих ремонт и модернизацию современных крупнотоннажных судов и объектов морской техники, в том числе сервисное о</w:t>
      </w:r>
      <w:r w:rsidR="00F13B61" w:rsidRPr="00AA16D2">
        <w:rPr>
          <w:rStyle w:val="FontStyle19"/>
        </w:rPr>
        <w:t>б</w:t>
      </w:r>
      <w:r w:rsidR="00F13B61" w:rsidRPr="00AA16D2">
        <w:rPr>
          <w:rStyle w:val="FontStyle19"/>
        </w:rPr>
        <w:lastRenderedPageBreak/>
        <w:t>служивание судов, осуществляющих транзитные перевозки по Северному морскому пути;</w:t>
      </w:r>
    </w:p>
    <w:p w:rsidR="00F13B61" w:rsidRPr="00AA16D2" w:rsidRDefault="00BA3ACA" w:rsidP="007F472B">
      <w:pPr>
        <w:pStyle w:val="Style5"/>
        <w:tabs>
          <w:tab w:val="left" w:pos="864"/>
        </w:tabs>
        <w:spacing w:line="360" w:lineRule="auto"/>
        <w:ind w:firstLine="709"/>
        <w:rPr>
          <w:rStyle w:val="FontStyle19"/>
        </w:rPr>
      </w:pPr>
      <w:r w:rsidRPr="00AA16D2">
        <w:rPr>
          <w:rStyle w:val="FontStyle19"/>
        </w:rPr>
        <w:t>5.7. В</w:t>
      </w:r>
      <w:r w:rsidR="00F13B61" w:rsidRPr="00AA16D2">
        <w:rPr>
          <w:rStyle w:val="FontStyle19"/>
        </w:rPr>
        <w:t>овлечение судоремонтных предприятий региона в шельфовые проекты путем со</w:t>
      </w:r>
      <w:r w:rsidR="00F13B61" w:rsidRPr="00AA16D2">
        <w:rPr>
          <w:rStyle w:val="FontStyle19"/>
        </w:rPr>
        <w:t>з</w:t>
      </w:r>
      <w:r w:rsidR="00F13B61" w:rsidRPr="00AA16D2">
        <w:rPr>
          <w:rStyle w:val="FontStyle19"/>
        </w:rPr>
        <w:t>дания на их базе производства специализированного оборудования, услуг и технологий добычи на шельфе;</w:t>
      </w:r>
    </w:p>
    <w:p w:rsidR="00F13B61" w:rsidRPr="00AA16D2" w:rsidRDefault="00BA3ACA" w:rsidP="007F472B">
      <w:pPr>
        <w:pStyle w:val="Style5"/>
        <w:tabs>
          <w:tab w:val="left" w:pos="864"/>
        </w:tabs>
        <w:spacing w:line="360" w:lineRule="auto"/>
        <w:ind w:firstLine="709"/>
        <w:rPr>
          <w:rStyle w:val="FontStyle19"/>
        </w:rPr>
      </w:pPr>
      <w:r w:rsidRPr="00AA16D2">
        <w:rPr>
          <w:rStyle w:val="FontStyle19"/>
        </w:rPr>
        <w:t>5.8. С</w:t>
      </w:r>
      <w:r w:rsidR="00F13B61" w:rsidRPr="00AA16D2">
        <w:rPr>
          <w:rStyle w:val="FontStyle19"/>
        </w:rPr>
        <w:t>оздание и развитие производств, ориентированных на замещение импортной пр</w:t>
      </w:r>
      <w:r w:rsidR="00F13B61" w:rsidRPr="00AA16D2">
        <w:rPr>
          <w:rStyle w:val="FontStyle19"/>
        </w:rPr>
        <w:t>о</w:t>
      </w:r>
      <w:r w:rsidR="00F13B61" w:rsidRPr="00AA16D2">
        <w:rPr>
          <w:rStyle w:val="FontStyle19"/>
        </w:rPr>
        <w:t>дукции (услуг)</w:t>
      </w:r>
      <w:r w:rsidRPr="00AA16D2">
        <w:rPr>
          <w:rStyle w:val="FontStyle19"/>
        </w:rPr>
        <w:t>;</w:t>
      </w:r>
    </w:p>
    <w:p w:rsidR="00BA3ACA" w:rsidRPr="00AA16D2" w:rsidRDefault="00BA3ACA" w:rsidP="007F472B">
      <w:pPr>
        <w:pStyle w:val="Style2"/>
        <w:spacing w:line="360" w:lineRule="auto"/>
        <w:ind w:firstLine="709"/>
        <w:rPr>
          <w:rStyle w:val="FontStyle19"/>
        </w:rPr>
      </w:pPr>
      <w:r w:rsidRPr="00AA16D2">
        <w:rPr>
          <w:rStyle w:val="FontStyle19"/>
        </w:rPr>
        <w:t xml:space="preserve">5.9. Стимулирование реализации инвестиционных проектов по строительству новых и модернизации существующих рыбопромысловых судов, а также модернизации существующих и строительству новых объектов </w:t>
      </w:r>
      <w:proofErr w:type="spellStart"/>
      <w:r w:rsidRPr="00AA16D2">
        <w:rPr>
          <w:rStyle w:val="FontStyle19"/>
        </w:rPr>
        <w:t>рыбоперерабатывающей</w:t>
      </w:r>
      <w:proofErr w:type="spellEnd"/>
      <w:r w:rsidRPr="00AA16D2">
        <w:rPr>
          <w:rStyle w:val="FontStyle19"/>
        </w:rPr>
        <w:t xml:space="preserve"> инфраструктуры, объектов хранения рыбной продукции;</w:t>
      </w:r>
    </w:p>
    <w:p w:rsidR="00BA3ACA" w:rsidRPr="00AA16D2" w:rsidRDefault="00BA3ACA" w:rsidP="007F472B">
      <w:pPr>
        <w:pStyle w:val="Style2"/>
        <w:spacing w:line="360" w:lineRule="auto"/>
        <w:ind w:firstLine="709"/>
        <w:rPr>
          <w:rStyle w:val="FontStyle19"/>
        </w:rPr>
      </w:pPr>
      <w:r w:rsidRPr="00AA16D2">
        <w:rPr>
          <w:rStyle w:val="FontStyle19"/>
        </w:rPr>
        <w:t>5.10. Стимулирование развития морских технологий глубокой и безотходной перерабо</w:t>
      </w:r>
      <w:r w:rsidRPr="00AA16D2">
        <w:rPr>
          <w:rStyle w:val="FontStyle19"/>
        </w:rPr>
        <w:t>т</w:t>
      </w:r>
      <w:r w:rsidRPr="00AA16D2">
        <w:rPr>
          <w:rStyle w:val="FontStyle19"/>
        </w:rPr>
        <w:t xml:space="preserve">ки водных биологических ресурсов и внедрение новых технологий в </w:t>
      </w:r>
      <w:proofErr w:type="spellStart"/>
      <w:r w:rsidRPr="00AA16D2">
        <w:rPr>
          <w:rStyle w:val="FontStyle19"/>
        </w:rPr>
        <w:t>рыбоперерабатывающем</w:t>
      </w:r>
      <w:proofErr w:type="spellEnd"/>
      <w:r w:rsidRPr="00AA16D2">
        <w:rPr>
          <w:rStyle w:val="FontStyle19"/>
        </w:rPr>
        <w:t xml:space="preserve"> комплексе, в том числе ориентированных на создание продукции класса «премиум»</w:t>
      </w:r>
      <w:r w:rsidR="00A63C53">
        <w:rPr>
          <w:rStyle w:val="FontStyle19"/>
        </w:rPr>
        <w:t>, включая продукцию косметологии и фармацевтики</w:t>
      </w:r>
      <w:r w:rsidRPr="00AA16D2">
        <w:rPr>
          <w:rStyle w:val="FontStyle19"/>
        </w:rPr>
        <w:t>;</w:t>
      </w:r>
    </w:p>
    <w:p w:rsidR="00BA3ACA" w:rsidRPr="00AA16D2" w:rsidRDefault="00BA3ACA" w:rsidP="007F472B">
      <w:pPr>
        <w:pStyle w:val="Style8"/>
        <w:tabs>
          <w:tab w:val="left" w:pos="922"/>
        </w:tabs>
        <w:spacing w:line="360" w:lineRule="auto"/>
        <w:ind w:firstLine="709"/>
        <w:jc w:val="both"/>
        <w:rPr>
          <w:rStyle w:val="FontStyle19"/>
          <w:szCs w:val="24"/>
        </w:rPr>
      </w:pPr>
      <w:r w:rsidRPr="00AA16D2">
        <w:rPr>
          <w:rStyle w:val="FontStyle19"/>
          <w:szCs w:val="24"/>
        </w:rPr>
        <w:t>5.11. Совершенствование организации промышленного рыбоводства; осуществления НИР по сохранению и пополнению запасов анадромных видов рыб (горбуша);</w:t>
      </w:r>
    </w:p>
    <w:p w:rsidR="00BA3ACA" w:rsidRPr="00AA16D2" w:rsidRDefault="00BA3ACA" w:rsidP="007F472B">
      <w:pPr>
        <w:pStyle w:val="Style2"/>
        <w:spacing w:line="360" w:lineRule="auto"/>
        <w:ind w:firstLine="709"/>
        <w:rPr>
          <w:rStyle w:val="FontStyle19"/>
        </w:rPr>
      </w:pPr>
      <w:r w:rsidRPr="00AA16D2">
        <w:rPr>
          <w:rStyle w:val="FontStyle19"/>
        </w:rPr>
        <w:t>5.12. Обмен опытом для развития технологий товарного выращивания рыбы с предпр</w:t>
      </w:r>
      <w:r w:rsidRPr="00AA16D2">
        <w:rPr>
          <w:rStyle w:val="FontStyle19"/>
        </w:rPr>
        <w:t>и</w:t>
      </w:r>
      <w:r w:rsidRPr="00AA16D2">
        <w:rPr>
          <w:rStyle w:val="FontStyle19"/>
        </w:rPr>
        <w:t xml:space="preserve">ятиями </w:t>
      </w:r>
      <w:proofErr w:type="spellStart"/>
      <w:r w:rsidRPr="00AA16D2">
        <w:rPr>
          <w:rStyle w:val="FontStyle19"/>
        </w:rPr>
        <w:t>аквакультуры</w:t>
      </w:r>
      <w:proofErr w:type="spellEnd"/>
      <w:r w:rsidRPr="00AA16D2">
        <w:rPr>
          <w:rStyle w:val="FontStyle19"/>
        </w:rPr>
        <w:t xml:space="preserve"> и научными организациями Скандинавских стран и Северо-Запада Ро</w:t>
      </w:r>
      <w:r w:rsidRPr="00AA16D2">
        <w:rPr>
          <w:rStyle w:val="FontStyle19"/>
        </w:rPr>
        <w:t>с</w:t>
      </w:r>
      <w:r w:rsidRPr="00AA16D2">
        <w:rPr>
          <w:rStyle w:val="FontStyle19"/>
        </w:rPr>
        <w:t>сии;</w:t>
      </w:r>
    </w:p>
    <w:p w:rsidR="00661ED4" w:rsidRPr="00AA16D2" w:rsidRDefault="00661ED4" w:rsidP="007F472B">
      <w:pPr>
        <w:pStyle w:val="Style2"/>
        <w:spacing w:line="360" w:lineRule="auto"/>
        <w:ind w:firstLine="709"/>
        <w:rPr>
          <w:rStyle w:val="FontStyle19"/>
        </w:rPr>
      </w:pPr>
      <w:r w:rsidRPr="00AA16D2">
        <w:rPr>
          <w:rStyle w:val="FontStyle19"/>
        </w:rPr>
        <w:t>5.</w:t>
      </w:r>
      <w:r w:rsidR="00A63C53">
        <w:rPr>
          <w:rStyle w:val="FontStyle19"/>
        </w:rPr>
        <w:t>13</w:t>
      </w:r>
      <w:r w:rsidRPr="00AA16D2">
        <w:rPr>
          <w:rStyle w:val="FontStyle19"/>
        </w:rPr>
        <w:t>. Формирование туристской информационной среды;</w:t>
      </w:r>
    </w:p>
    <w:p w:rsidR="00661ED4" w:rsidRPr="00AA16D2" w:rsidRDefault="00661ED4" w:rsidP="007F472B">
      <w:pPr>
        <w:pStyle w:val="Style2"/>
        <w:spacing w:line="360" w:lineRule="auto"/>
        <w:ind w:firstLine="709"/>
        <w:rPr>
          <w:rStyle w:val="FontStyle19"/>
        </w:rPr>
      </w:pPr>
      <w:r w:rsidRPr="00AA16D2">
        <w:rPr>
          <w:rStyle w:val="FontStyle19"/>
        </w:rPr>
        <w:t>5.</w:t>
      </w:r>
      <w:r w:rsidR="00A63C53">
        <w:rPr>
          <w:rStyle w:val="FontStyle19"/>
        </w:rPr>
        <w:t>14</w:t>
      </w:r>
      <w:r w:rsidRPr="00AA16D2">
        <w:rPr>
          <w:rStyle w:val="FontStyle19"/>
        </w:rPr>
        <w:t>. Развитие арктического туризма и расширение экологически безопасных видов т</w:t>
      </w:r>
      <w:r w:rsidRPr="00AA16D2">
        <w:rPr>
          <w:rStyle w:val="FontStyle19"/>
        </w:rPr>
        <w:t>у</w:t>
      </w:r>
      <w:r w:rsidRPr="00AA16D2">
        <w:rPr>
          <w:rStyle w:val="FontStyle19"/>
        </w:rPr>
        <w:t>ристской деятельности в Арктике;</w:t>
      </w:r>
    </w:p>
    <w:p w:rsidR="00661ED4" w:rsidRPr="00AA16D2" w:rsidRDefault="00661ED4" w:rsidP="007F472B">
      <w:pPr>
        <w:pStyle w:val="Style2"/>
        <w:spacing w:line="360" w:lineRule="auto"/>
        <w:ind w:firstLine="709"/>
        <w:rPr>
          <w:rStyle w:val="FontStyle19"/>
        </w:rPr>
      </w:pPr>
      <w:r w:rsidRPr="00AA16D2">
        <w:rPr>
          <w:rStyle w:val="FontStyle19"/>
        </w:rPr>
        <w:t>5.</w:t>
      </w:r>
      <w:r w:rsidR="00A63C53">
        <w:rPr>
          <w:rStyle w:val="FontStyle19"/>
        </w:rPr>
        <w:t>15</w:t>
      </w:r>
      <w:r w:rsidRPr="00AA16D2">
        <w:rPr>
          <w:rStyle w:val="FontStyle19"/>
        </w:rPr>
        <w:t>. Обеспечение рационального природопользования и развития экологически без</w:t>
      </w:r>
      <w:r w:rsidRPr="00AA16D2">
        <w:rPr>
          <w:rStyle w:val="FontStyle19"/>
        </w:rPr>
        <w:t>о</w:t>
      </w:r>
      <w:r w:rsidRPr="00AA16D2">
        <w:rPr>
          <w:rStyle w:val="FontStyle19"/>
        </w:rPr>
        <w:t>пасных видов туризма в местах традиционного проживания и традиционной хозяйственной деятельности коренных малочисленных народов Севера;</w:t>
      </w:r>
    </w:p>
    <w:p w:rsidR="00661ED4" w:rsidRPr="00AA16D2" w:rsidRDefault="00661ED4" w:rsidP="007F472B">
      <w:pPr>
        <w:pStyle w:val="Style2"/>
        <w:spacing w:line="360" w:lineRule="auto"/>
        <w:ind w:firstLine="709"/>
        <w:rPr>
          <w:rStyle w:val="FontStyle19"/>
        </w:rPr>
      </w:pPr>
      <w:r w:rsidRPr="00AA16D2">
        <w:rPr>
          <w:rStyle w:val="FontStyle19"/>
        </w:rPr>
        <w:t>5.</w:t>
      </w:r>
      <w:r w:rsidR="00A63C53">
        <w:rPr>
          <w:rStyle w:val="FontStyle19"/>
        </w:rPr>
        <w:t>16</w:t>
      </w:r>
      <w:r w:rsidRPr="00AA16D2">
        <w:rPr>
          <w:rStyle w:val="FontStyle19"/>
        </w:rPr>
        <w:t>. Поддержка и продвижение народных и художественных ремесел, мероприятий, имеющих туристскую привлекательность (развитие событийного туризма);</w:t>
      </w:r>
    </w:p>
    <w:p w:rsidR="00661ED4" w:rsidRPr="00AA16D2" w:rsidRDefault="00661ED4" w:rsidP="007F472B">
      <w:pPr>
        <w:pStyle w:val="Style2"/>
        <w:spacing w:line="360" w:lineRule="auto"/>
        <w:ind w:firstLine="709"/>
        <w:rPr>
          <w:rStyle w:val="FontStyle19"/>
        </w:rPr>
      </w:pPr>
      <w:r w:rsidRPr="00AA16D2">
        <w:rPr>
          <w:rStyle w:val="FontStyle19"/>
        </w:rPr>
        <w:t>5.</w:t>
      </w:r>
      <w:r w:rsidR="00A63C53">
        <w:rPr>
          <w:rStyle w:val="FontStyle19"/>
        </w:rPr>
        <w:t>17</w:t>
      </w:r>
      <w:r w:rsidRPr="00AA16D2">
        <w:rPr>
          <w:rStyle w:val="FontStyle19"/>
        </w:rPr>
        <w:t>. Усиление роли туризма в просвещении и формировании духовно-нравственной о</w:t>
      </w:r>
      <w:r w:rsidRPr="00AA16D2">
        <w:rPr>
          <w:rStyle w:val="FontStyle19"/>
        </w:rPr>
        <w:t>с</w:t>
      </w:r>
      <w:r w:rsidRPr="00AA16D2">
        <w:rPr>
          <w:rStyle w:val="FontStyle19"/>
        </w:rPr>
        <w:t>новы развития общества, реализация воспитательной и культурно-познавательной функции т</w:t>
      </w:r>
      <w:r w:rsidRPr="00AA16D2">
        <w:rPr>
          <w:rStyle w:val="FontStyle19"/>
        </w:rPr>
        <w:t>у</w:t>
      </w:r>
      <w:r w:rsidRPr="00AA16D2">
        <w:rPr>
          <w:rStyle w:val="FontStyle19"/>
        </w:rPr>
        <w:t>ризма в работе с молодежью.</w:t>
      </w:r>
    </w:p>
    <w:p w:rsidR="001609E5" w:rsidRPr="00AA16D2" w:rsidRDefault="001609E5" w:rsidP="007F472B">
      <w:pPr>
        <w:widowControl w:val="0"/>
        <w:spacing w:line="360" w:lineRule="auto"/>
        <w:ind w:firstLine="720"/>
        <w:jc w:val="both"/>
        <w:rPr>
          <w:bCs/>
          <w:lang w:eastAsia="fr-FR"/>
        </w:rPr>
      </w:pPr>
      <w:r w:rsidRPr="00AA16D2">
        <w:t>К отраслям традиционной специализации Мурманской области относятся и в перспект</w:t>
      </w:r>
      <w:r w:rsidRPr="00AA16D2">
        <w:t>и</w:t>
      </w:r>
      <w:r w:rsidRPr="00AA16D2">
        <w:t xml:space="preserve">ве на потеряют своего значения для региона: </w:t>
      </w:r>
      <w:proofErr w:type="gramStart"/>
      <w:r w:rsidRPr="00AA16D2">
        <w:rPr>
          <w:lang w:eastAsia="fr-FR"/>
        </w:rPr>
        <w:t>горнопромышленный</w:t>
      </w:r>
      <w:proofErr w:type="gramEnd"/>
      <w:r w:rsidRPr="00AA16D2">
        <w:rPr>
          <w:lang w:eastAsia="fr-FR"/>
        </w:rPr>
        <w:t xml:space="preserve"> (в первую очередь горно-химическая промышленность, цветная и черная металлургия), транспортный, рыбопромышле</w:t>
      </w:r>
      <w:r w:rsidRPr="00AA16D2">
        <w:rPr>
          <w:lang w:eastAsia="fr-FR"/>
        </w:rPr>
        <w:t>н</w:t>
      </w:r>
      <w:r w:rsidRPr="00AA16D2">
        <w:rPr>
          <w:lang w:eastAsia="fr-FR"/>
        </w:rPr>
        <w:t xml:space="preserve">ный комплексы. В настоящее время активно развиваются и имеют высокий инвестиционный потенциал </w:t>
      </w:r>
      <w:proofErr w:type="spellStart"/>
      <w:r w:rsidRPr="00AA16D2">
        <w:rPr>
          <w:lang w:eastAsia="fr-FR"/>
        </w:rPr>
        <w:t>акв</w:t>
      </w:r>
      <w:proofErr w:type="gramStart"/>
      <w:r w:rsidRPr="00AA16D2">
        <w:rPr>
          <w:lang w:eastAsia="fr-FR"/>
        </w:rPr>
        <w:t>а</w:t>
      </w:r>
      <w:proofErr w:type="spellEnd"/>
      <w:r w:rsidRPr="00AA16D2">
        <w:rPr>
          <w:lang w:eastAsia="fr-FR"/>
        </w:rPr>
        <w:t>-</w:t>
      </w:r>
      <w:proofErr w:type="gramEnd"/>
      <w:r w:rsidRPr="00AA16D2">
        <w:rPr>
          <w:lang w:eastAsia="fr-FR"/>
        </w:rPr>
        <w:t xml:space="preserve"> и </w:t>
      </w:r>
      <w:proofErr w:type="spellStart"/>
      <w:r w:rsidRPr="00AA16D2">
        <w:rPr>
          <w:lang w:eastAsia="fr-FR"/>
        </w:rPr>
        <w:t>марикультура</w:t>
      </w:r>
      <w:proofErr w:type="spellEnd"/>
      <w:r w:rsidRPr="00AA16D2">
        <w:rPr>
          <w:lang w:eastAsia="fr-FR"/>
        </w:rPr>
        <w:t>, а также туристско-рекреационный бизнес. Активная реализ</w:t>
      </w:r>
      <w:r w:rsidRPr="00AA16D2">
        <w:rPr>
          <w:lang w:eastAsia="fr-FR"/>
        </w:rPr>
        <w:t>а</w:t>
      </w:r>
      <w:r w:rsidRPr="00AA16D2">
        <w:rPr>
          <w:lang w:eastAsia="fr-FR"/>
        </w:rPr>
        <w:lastRenderedPageBreak/>
        <w:t>ция кластерной политики позволит области получить и новые отрас</w:t>
      </w:r>
      <w:r w:rsidR="00A50CAF">
        <w:rPr>
          <w:lang w:eastAsia="fr-FR"/>
        </w:rPr>
        <w:t>л</w:t>
      </w:r>
      <w:r w:rsidRPr="00AA16D2">
        <w:rPr>
          <w:lang w:eastAsia="fr-FR"/>
        </w:rPr>
        <w:t xml:space="preserve">и специализации, такие как судоремонт, судостроение и кораблестроение; наукоемкий сервис, в первую очередь </w:t>
      </w:r>
      <w:r w:rsidRPr="00AA16D2">
        <w:t>по обесп</w:t>
      </w:r>
      <w:r w:rsidRPr="00AA16D2">
        <w:t>е</w:t>
      </w:r>
      <w:r w:rsidRPr="00AA16D2">
        <w:t>чению мореплавания по трассам Северного морского пути, а также существенно повысить ур</w:t>
      </w:r>
      <w:r w:rsidRPr="00AA16D2">
        <w:t>о</w:t>
      </w:r>
      <w:r w:rsidRPr="00AA16D2">
        <w:t>вень генерации и реализации инновационных технологий и решений. За счет расширения гл</w:t>
      </w:r>
      <w:r w:rsidRPr="00AA16D2">
        <w:t>у</w:t>
      </w:r>
      <w:r w:rsidRPr="00AA16D2">
        <w:t xml:space="preserve">бины переработки добываемых областью ресурсов открываются возможности развития </w:t>
      </w:r>
      <w:r w:rsidRPr="00AA16D2">
        <w:rPr>
          <w:bCs/>
          <w:lang w:eastAsia="fr-FR"/>
        </w:rPr>
        <w:t>пр</w:t>
      </w:r>
      <w:r w:rsidRPr="00AA16D2">
        <w:rPr>
          <w:bCs/>
          <w:lang w:eastAsia="fr-FR"/>
        </w:rPr>
        <w:t>о</w:t>
      </w:r>
      <w:r w:rsidRPr="00AA16D2">
        <w:rPr>
          <w:bCs/>
          <w:lang w:eastAsia="fr-FR"/>
        </w:rPr>
        <w:t>мышленности инновационных строительных материалов, пищевой и косметической промы</w:t>
      </w:r>
      <w:r w:rsidRPr="00AA16D2">
        <w:rPr>
          <w:bCs/>
          <w:lang w:eastAsia="fr-FR"/>
        </w:rPr>
        <w:t>ш</w:t>
      </w:r>
      <w:r w:rsidRPr="00AA16D2">
        <w:rPr>
          <w:bCs/>
          <w:lang w:eastAsia="fr-FR"/>
        </w:rPr>
        <w:t>ленности. К числу основных приоритетных направлений развития малого предпринимательства могут быть отнесено развитие сферы услуг, в первую очередь в области туризма, развитии тр</w:t>
      </w:r>
      <w:r w:rsidRPr="00AA16D2">
        <w:rPr>
          <w:bCs/>
          <w:lang w:eastAsia="fr-FR"/>
        </w:rPr>
        <w:t>а</w:t>
      </w:r>
      <w:r w:rsidRPr="00AA16D2">
        <w:rPr>
          <w:bCs/>
          <w:lang w:eastAsia="fr-FR"/>
        </w:rPr>
        <w:t xml:space="preserve">диционных промыслов, фермерских хозяйств, дизайна и искусства. </w:t>
      </w:r>
    </w:p>
    <w:p w:rsidR="001609E5" w:rsidRPr="00AA16D2" w:rsidRDefault="001609E5" w:rsidP="007F472B">
      <w:pPr>
        <w:widowControl w:val="0"/>
        <w:spacing w:line="360" w:lineRule="auto"/>
        <w:ind w:firstLine="720"/>
        <w:jc w:val="both"/>
        <w:rPr>
          <w:color w:val="000000"/>
        </w:rPr>
      </w:pPr>
      <w:r w:rsidRPr="00AA16D2">
        <w:rPr>
          <w:color w:val="000000"/>
        </w:rPr>
        <w:t xml:space="preserve">К приоритетным территориям развития в первую очередь относятся города Мурманск, Апатиты, Кировск, Кандалакша, существенный потенциал также имеют </w:t>
      </w:r>
      <w:r w:rsidRPr="00AA16D2">
        <w:rPr>
          <w:lang w:eastAsia="fr-FR"/>
        </w:rPr>
        <w:t>Полярные Зори, Олен</w:t>
      </w:r>
      <w:r w:rsidRPr="00AA16D2">
        <w:rPr>
          <w:lang w:eastAsia="fr-FR"/>
        </w:rPr>
        <w:t>е</w:t>
      </w:r>
      <w:r w:rsidRPr="00AA16D2">
        <w:rPr>
          <w:lang w:eastAsia="fr-FR"/>
        </w:rPr>
        <w:t>горск, Мончегорск,</w:t>
      </w:r>
      <w:r w:rsidRPr="00AA16D2">
        <w:rPr>
          <w:color w:val="000000"/>
        </w:rPr>
        <w:t xml:space="preserve"> </w:t>
      </w:r>
      <w:proofErr w:type="spellStart"/>
      <w:r w:rsidRPr="00AA16D2">
        <w:rPr>
          <w:color w:val="000000"/>
        </w:rPr>
        <w:t>Ковдор</w:t>
      </w:r>
      <w:proofErr w:type="spellEnd"/>
      <w:r w:rsidRPr="00AA16D2">
        <w:rPr>
          <w:color w:val="000000"/>
        </w:rPr>
        <w:t xml:space="preserve">, Заполярный, </w:t>
      </w:r>
      <w:proofErr w:type="spellStart"/>
      <w:r w:rsidRPr="00AA16D2">
        <w:rPr>
          <w:color w:val="000000"/>
        </w:rPr>
        <w:t>пгт</w:t>
      </w:r>
      <w:proofErr w:type="spellEnd"/>
      <w:r w:rsidRPr="00AA16D2">
        <w:rPr>
          <w:color w:val="000000"/>
        </w:rPr>
        <w:t xml:space="preserve"> Ревда и Умба, а среди малых населенных пун</w:t>
      </w:r>
      <w:r w:rsidRPr="00AA16D2">
        <w:rPr>
          <w:color w:val="000000"/>
        </w:rPr>
        <w:t>к</w:t>
      </w:r>
      <w:r w:rsidRPr="00AA16D2">
        <w:rPr>
          <w:color w:val="000000"/>
        </w:rPr>
        <w:t xml:space="preserve">тов– </w:t>
      </w:r>
      <w:proofErr w:type="gramStart"/>
      <w:r w:rsidRPr="00AA16D2">
        <w:rPr>
          <w:lang w:eastAsia="fr-FR"/>
        </w:rPr>
        <w:t>с.</w:t>
      </w:r>
      <w:proofErr w:type="gramEnd"/>
      <w:r w:rsidRPr="00AA16D2">
        <w:rPr>
          <w:lang w:eastAsia="fr-FR"/>
        </w:rPr>
        <w:t xml:space="preserve"> Ловозеро,</w:t>
      </w:r>
      <w:r w:rsidRPr="00AA16D2">
        <w:rPr>
          <w:color w:val="000000"/>
        </w:rPr>
        <w:t xml:space="preserve"> с. Териберка, </w:t>
      </w:r>
      <w:proofErr w:type="spellStart"/>
      <w:r w:rsidRPr="00AA16D2">
        <w:rPr>
          <w:color w:val="000000"/>
        </w:rPr>
        <w:t>нп</w:t>
      </w:r>
      <w:proofErr w:type="spellEnd"/>
      <w:r w:rsidRPr="00AA16D2">
        <w:rPr>
          <w:color w:val="000000"/>
        </w:rPr>
        <w:t xml:space="preserve"> Линахамари, с. Варзуга, с. Алакуртти.</w:t>
      </w:r>
    </w:p>
    <w:p w:rsidR="00B54107" w:rsidRDefault="00B54107" w:rsidP="007F472B">
      <w:pPr>
        <w:pStyle w:val="11"/>
        <w:widowControl w:val="0"/>
        <w:rPr>
          <w:lang w:eastAsia="fr-FR"/>
        </w:rPr>
      </w:pPr>
      <w:bookmarkStart w:id="13" w:name="_Toc388005153"/>
      <w:bookmarkStart w:id="14" w:name="_Toc389660477"/>
      <w:r>
        <w:rPr>
          <w:lang w:eastAsia="fr-FR"/>
        </w:rPr>
        <w:t>4</w:t>
      </w:r>
      <w:r w:rsidR="009432CC">
        <w:rPr>
          <w:lang w:eastAsia="fr-FR"/>
        </w:rPr>
        <w:t>.</w:t>
      </w:r>
      <w:r>
        <w:rPr>
          <w:lang w:eastAsia="fr-FR"/>
        </w:rPr>
        <w:t xml:space="preserve"> </w:t>
      </w:r>
      <w:r w:rsidRPr="00DF5F81">
        <w:rPr>
          <w:lang w:eastAsia="fr-FR"/>
        </w:rPr>
        <w:t xml:space="preserve">Разработка механизмов формирования кластеров </w:t>
      </w:r>
      <w:r w:rsidR="00187096">
        <w:rPr>
          <w:lang w:eastAsia="fr-FR"/>
        </w:rPr>
        <w:br/>
      </w:r>
      <w:r>
        <w:rPr>
          <w:lang w:eastAsia="fr-FR"/>
        </w:rPr>
        <w:t>и в</w:t>
      </w:r>
      <w:r w:rsidRPr="00DF5F81">
        <w:rPr>
          <w:lang w:eastAsia="fr-FR"/>
        </w:rPr>
        <w:t xml:space="preserve">ыделение центров промышленного роста </w:t>
      </w:r>
      <w:r w:rsidR="00187096">
        <w:rPr>
          <w:lang w:eastAsia="fr-FR"/>
        </w:rPr>
        <w:br/>
      </w:r>
      <w:r w:rsidRPr="00DF5F81">
        <w:rPr>
          <w:lang w:eastAsia="fr-FR"/>
        </w:rPr>
        <w:t>в Мурманской области</w:t>
      </w:r>
      <w:bookmarkEnd w:id="13"/>
      <w:bookmarkEnd w:id="14"/>
    </w:p>
    <w:p w:rsidR="00B54107" w:rsidRPr="00AC6FEB" w:rsidRDefault="00B54107" w:rsidP="007F472B">
      <w:pPr>
        <w:widowControl w:val="0"/>
        <w:spacing w:line="360" w:lineRule="auto"/>
        <w:ind w:firstLine="900"/>
        <w:jc w:val="both"/>
      </w:pPr>
      <w:proofErr w:type="gramStart"/>
      <w:r w:rsidRPr="00AC6FEB">
        <w:t>Выделение центров промышленного роста в Мурманской области во многом будет связано с развитием территориальных кластеров, основными из которых в краткосрочной пе</w:t>
      </w:r>
      <w:r w:rsidRPr="00AC6FEB">
        <w:t>р</w:t>
      </w:r>
      <w:r w:rsidRPr="00AC6FEB">
        <w:t>спективе станут: горно-химический и металлургический кластер, производственный и тран</w:t>
      </w:r>
      <w:r w:rsidRPr="00AC6FEB">
        <w:t>с</w:t>
      </w:r>
      <w:r w:rsidRPr="00AC6FEB">
        <w:t xml:space="preserve">портно-логистический кластер, технологический кластер обеспечения шельфовой добычи в Арктике, </w:t>
      </w:r>
      <w:proofErr w:type="spellStart"/>
      <w:r w:rsidRPr="00AC6FEB">
        <w:t>рыбохозяйственный</w:t>
      </w:r>
      <w:proofErr w:type="spellEnd"/>
      <w:r w:rsidRPr="00AC6FEB">
        <w:t xml:space="preserve"> кластер, туристско-рекреационный кластер, а в среднесрочной: региональн</w:t>
      </w:r>
      <w:r w:rsidR="002E0196">
        <w:t>ый</w:t>
      </w:r>
      <w:r w:rsidRPr="00AC6FEB">
        <w:t xml:space="preserve"> </w:t>
      </w:r>
      <w:proofErr w:type="spellStart"/>
      <w:r w:rsidRPr="00AC6FEB">
        <w:t>морехозяйственный</w:t>
      </w:r>
      <w:proofErr w:type="spellEnd"/>
      <w:r w:rsidRPr="00AC6FEB">
        <w:t xml:space="preserve"> сервисный кластер, инновационный кластер арктических технологий, образовательный кластер, кластер северного дизайна и традиционных промыслов</w:t>
      </w:r>
      <w:proofErr w:type="gramEnd"/>
      <w:r w:rsidRPr="00AC6FEB">
        <w:t xml:space="preserve">, </w:t>
      </w:r>
      <w:proofErr w:type="spellStart"/>
      <w:r w:rsidRPr="00AC6FEB">
        <w:t>экспортно</w:t>
      </w:r>
      <w:proofErr w:type="spellEnd"/>
      <w:r w:rsidRPr="00AC6FEB">
        <w:t xml:space="preserve"> ориентированный продовольственный кластер, кластер </w:t>
      </w:r>
      <w:proofErr w:type="gramStart"/>
      <w:r w:rsidRPr="00AC6FEB">
        <w:t>новой</w:t>
      </w:r>
      <w:proofErr w:type="gramEnd"/>
      <w:r w:rsidRPr="00AC6FEB">
        <w:t xml:space="preserve"> энергетики.</w:t>
      </w:r>
    </w:p>
    <w:p w:rsidR="005E000E" w:rsidRDefault="00B54107" w:rsidP="004D1108">
      <w:pPr>
        <w:widowControl w:val="0"/>
        <w:shd w:val="clear" w:color="auto" w:fill="FFFFFF"/>
        <w:spacing w:line="360" w:lineRule="auto"/>
        <w:ind w:firstLine="709"/>
        <w:jc w:val="both"/>
        <w:rPr>
          <w:lang w:eastAsia="fr-FR"/>
        </w:rPr>
      </w:pPr>
      <w:proofErr w:type="gramStart"/>
      <w:r w:rsidRPr="00AC6FEB">
        <w:rPr>
          <w:color w:val="000000"/>
        </w:rPr>
        <w:t>В качестве общесистемных мер, способствующих эффективной реализации кластерной политики, в первую очередь необходимо создание к 2015 году в Мурманской области Центра кластерного развития (ЦКР), обеспечивающего формирование условий для эффективного вза</w:t>
      </w:r>
      <w:r w:rsidRPr="00AC6FEB">
        <w:rPr>
          <w:color w:val="000000"/>
        </w:rPr>
        <w:t>и</w:t>
      </w:r>
      <w:r w:rsidRPr="00AC6FEB">
        <w:rPr>
          <w:color w:val="000000"/>
        </w:rPr>
        <w:t xml:space="preserve">модействия предприятий-участников территориальных кластеров, </w:t>
      </w:r>
      <w:r w:rsidR="00FC4103">
        <w:rPr>
          <w:color w:val="000000"/>
        </w:rPr>
        <w:t>организаций</w:t>
      </w:r>
      <w:r w:rsidRPr="00AC6FEB">
        <w:rPr>
          <w:color w:val="000000"/>
        </w:rPr>
        <w:t xml:space="preserve"> образования и науки, некоммерческих и общественных организаций, органов государственной власти и мес</w:t>
      </w:r>
      <w:r w:rsidRPr="00AC6FEB">
        <w:rPr>
          <w:color w:val="000000"/>
        </w:rPr>
        <w:t>т</w:t>
      </w:r>
      <w:r w:rsidRPr="00AC6FEB">
        <w:rPr>
          <w:color w:val="000000"/>
        </w:rPr>
        <w:t xml:space="preserve">ного самоуправления, </w:t>
      </w:r>
      <w:r w:rsidRPr="00E12F78">
        <w:rPr>
          <w:color w:val="000000"/>
        </w:rPr>
        <w:t>инвесторов в интересах развития</w:t>
      </w:r>
      <w:r w:rsidRPr="00AC6FEB">
        <w:rPr>
          <w:color w:val="000000"/>
        </w:rPr>
        <w:t xml:space="preserve"> территориальных кластеров</w:t>
      </w:r>
      <w:r w:rsidR="00E12F78">
        <w:rPr>
          <w:color w:val="000000"/>
        </w:rPr>
        <w:t xml:space="preserve"> и</w:t>
      </w:r>
      <w:r w:rsidRPr="00AC6FEB">
        <w:rPr>
          <w:color w:val="000000"/>
        </w:rPr>
        <w:t xml:space="preserve"> реализ</w:t>
      </w:r>
      <w:r w:rsidRPr="00AC6FEB">
        <w:rPr>
          <w:color w:val="000000"/>
        </w:rPr>
        <w:t>а</w:t>
      </w:r>
      <w:r w:rsidRPr="00AC6FEB">
        <w:rPr>
          <w:color w:val="000000"/>
        </w:rPr>
        <w:t>ции совместных кластерных проектов.</w:t>
      </w:r>
      <w:proofErr w:type="gramEnd"/>
      <w:r w:rsidRPr="00AC6FEB">
        <w:rPr>
          <w:color w:val="000000"/>
        </w:rPr>
        <w:t xml:space="preserve"> Для активизации развития кластерных инициатив цел</w:t>
      </w:r>
      <w:r w:rsidRPr="00AC6FEB">
        <w:rPr>
          <w:color w:val="000000"/>
        </w:rPr>
        <w:t>е</w:t>
      </w:r>
      <w:r w:rsidRPr="00AC6FEB">
        <w:rPr>
          <w:color w:val="000000"/>
        </w:rPr>
        <w:t xml:space="preserve">сообразно возложить на ЦКР функции информационного сопровождения, а также </w:t>
      </w:r>
      <w:r w:rsidRPr="00AC6FEB">
        <w:t>организац</w:t>
      </w:r>
      <w:r w:rsidRPr="00AC6FEB">
        <w:t>и</w:t>
      </w:r>
      <w:r w:rsidRPr="00AC6FEB">
        <w:t xml:space="preserve">онно-методической, консультационно-информационной и иной поддержки </w:t>
      </w:r>
      <w:r w:rsidR="00AC18D3">
        <w:t>естественного пр</w:t>
      </w:r>
      <w:r w:rsidR="00AC18D3">
        <w:t>о</w:t>
      </w:r>
      <w:r w:rsidR="00AC18D3">
        <w:t>цесса формирования</w:t>
      </w:r>
      <w:r w:rsidRPr="00AC6FEB">
        <w:t xml:space="preserve"> кластеров.</w:t>
      </w:r>
      <w:r w:rsidR="007F67BB">
        <w:t xml:space="preserve"> </w:t>
      </w:r>
      <w:r w:rsidR="005B0C1A">
        <w:t xml:space="preserve">Приведенные в Приложении </w:t>
      </w:r>
      <w:r w:rsidR="007F472B">
        <w:t>4</w:t>
      </w:r>
      <w:r w:rsidR="005B0C1A">
        <w:t xml:space="preserve"> (раздел 4.2) р</w:t>
      </w:r>
      <w:r w:rsidR="007F67BB">
        <w:t>ынки сбыта пр</w:t>
      </w:r>
      <w:r w:rsidR="007F67BB">
        <w:t>о</w:t>
      </w:r>
      <w:r w:rsidR="007F67BB">
        <w:t xml:space="preserve">дукции (услуг), производимых предприятиями (организациями) кластеров, </w:t>
      </w:r>
      <w:r w:rsidR="005B0C1A">
        <w:t>уточняются в пр</w:t>
      </w:r>
      <w:r w:rsidR="005B0C1A">
        <w:t>о</w:t>
      </w:r>
      <w:r w:rsidR="005B0C1A">
        <w:lastRenderedPageBreak/>
        <w:t>цессе разработки под эгидой ЦКР стратегий и программ развития кластеров</w:t>
      </w:r>
      <w:r w:rsidR="00F93CFB">
        <w:t>, имеющих предп</w:t>
      </w:r>
      <w:r w:rsidR="00F93CFB">
        <w:t>о</w:t>
      </w:r>
      <w:r w:rsidR="00F93CFB">
        <w:t>сылки к формированию в перспективе до 2025 года (таблица 6)</w:t>
      </w:r>
      <w:r w:rsidR="005B0C1A">
        <w:t>.</w:t>
      </w:r>
    </w:p>
    <w:p w:rsidR="005E000E" w:rsidRDefault="005E000E" w:rsidP="007F472B">
      <w:pPr>
        <w:widowControl w:val="0"/>
        <w:autoSpaceDE w:val="0"/>
        <w:autoSpaceDN w:val="0"/>
        <w:adjustRightInd w:val="0"/>
        <w:spacing w:line="360" w:lineRule="auto"/>
        <w:ind w:firstLine="539"/>
        <w:jc w:val="both"/>
        <w:rPr>
          <w:lang w:eastAsia="fr-FR"/>
        </w:rPr>
        <w:sectPr w:rsidR="005E000E" w:rsidSect="009A7CC5">
          <w:pgSz w:w="11906" w:h="16838"/>
          <w:pgMar w:top="1134" w:right="851" w:bottom="1134" w:left="1134" w:header="709" w:footer="709" w:gutter="0"/>
          <w:cols w:space="708"/>
          <w:titlePg/>
          <w:docGrid w:linePitch="360"/>
        </w:sectPr>
      </w:pPr>
    </w:p>
    <w:p w:rsidR="005E000E" w:rsidRDefault="005E000E" w:rsidP="007F472B">
      <w:pPr>
        <w:widowControl w:val="0"/>
        <w:spacing w:line="360" w:lineRule="auto"/>
        <w:jc w:val="center"/>
        <w:rPr>
          <w:b/>
          <w:color w:val="000000"/>
        </w:rPr>
      </w:pPr>
      <w:r w:rsidRPr="005E000E">
        <w:rPr>
          <w:color w:val="000000"/>
        </w:rPr>
        <w:lastRenderedPageBreak/>
        <w:t>Таблица 6</w:t>
      </w:r>
      <w:r>
        <w:rPr>
          <w:b/>
          <w:color w:val="000000"/>
        </w:rPr>
        <w:t xml:space="preserve"> – Перспективные кластеры Мурманской области</w:t>
      </w: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23"/>
        <w:gridCol w:w="2976"/>
        <w:gridCol w:w="2948"/>
        <w:gridCol w:w="2155"/>
        <w:gridCol w:w="2977"/>
      </w:tblGrid>
      <w:tr w:rsidR="00D1598F" w:rsidRPr="00D1598F">
        <w:tc>
          <w:tcPr>
            <w:tcW w:w="3823" w:type="dxa"/>
            <w:shd w:val="clear" w:color="auto" w:fill="auto"/>
          </w:tcPr>
          <w:p w:rsidR="005E000E" w:rsidRPr="00D1598F" w:rsidRDefault="005E000E" w:rsidP="007F472B">
            <w:pPr>
              <w:widowControl w:val="0"/>
              <w:jc w:val="center"/>
              <w:rPr>
                <w:b/>
                <w:sz w:val="20"/>
                <w:szCs w:val="20"/>
              </w:rPr>
            </w:pPr>
            <w:r w:rsidRPr="00D1598F">
              <w:rPr>
                <w:b/>
                <w:sz w:val="20"/>
                <w:szCs w:val="20"/>
              </w:rPr>
              <w:t>Цели и задачи</w:t>
            </w:r>
          </w:p>
        </w:tc>
        <w:tc>
          <w:tcPr>
            <w:tcW w:w="2976" w:type="dxa"/>
            <w:shd w:val="clear" w:color="auto" w:fill="auto"/>
          </w:tcPr>
          <w:p w:rsidR="005E000E" w:rsidRPr="00D1598F" w:rsidRDefault="005E000E" w:rsidP="007F472B">
            <w:pPr>
              <w:widowControl w:val="0"/>
              <w:jc w:val="center"/>
              <w:rPr>
                <w:b/>
                <w:sz w:val="20"/>
                <w:szCs w:val="20"/>
              </w:rPr>
            </w:pPr>
            <w:r w:rsidRPr="00D1598F">
              <w:rPr>
                <w:b/>
                <w:sz w:val="20"/>
                <w:szCs w:val="20"/>
              </w:rPr>
              <w:t>Участники</w:t>
            </w:r>
          </w:p>
        </w:tc>
        <w:tc>
          <w:tcPr>
            <w:tcW w:w="2948" w:type="dxa"/>
            <w:shd w:val="clear" w:color="auto" w:fill="auto"/>
          </w:tcPr>
          <w:p w:rsidR="005E000E" w:rsidRPr="00D1598F" w:rsidRDefault="005E000E" w:rsidP="007F472B">
            <w:pPr>
              <w:widowControl w:val="0"/>
              <w:jc w:val="center"/>
              <w:rPr>
                <w:b/>
                <w:sz w:val="20"/>
                <w:szCs w:val="20"/>
              </w:rPr>
            </w:pPr>
            <w:r w:rsidRPr="00D1598F">
              <w:rPr>
                <w:b/>
                <w:sz w:val="20"/>
                <w:szCs w:val="20"/>
              </w:rPr>
              <w:t>Пространственная структура</w:t>
            </w:r>
          </w:p>
        </w:tc>
        <w:tc>
          <w:tcPr>
            <w:tcW w:w="2155" w:type="dxa"/>
            <w:shd w:val="clear" w:color="auto" w:fill="auto"/>
          </w:tcPr>
          <w:p w:rsidR="005E000E" w:rsidRPr="00D1598F" w:rsidRDefault="005E000E" w:rsidP="007F472B">
            <w:pPr>
              <w:widowControl w:val="0"/>
              <w:jc w:val="center"/>
              <w:rPr>
                <w:b/>
                <w:sz w:val="20"/>
                <w:szCs w:val="20"/>
              </w:rPr>
            </w:pPr>
            <w:r w:rsidRPr="00D1598F">
              <w:rPr>
                <w:b/>
                <w:sz w:val="20"/>
                <w:szCs w:val="20"/>
              </w:rPr>
              <w:t xml:space="preserve">Формы поддержки инвестиционной </w:t>
            </w:r>
            <w:r w:rsidRPr="00D1598F">
              <w:rPr>
                <w:b/>
                <w:sz w:val="20"/>
                <w:szCs w:val="20"/>
              </w:rPr>
              <w:br/>
              <w:t>деятельности</w:t>
            </w:r>
          </w:p>
        </w:tc>
        <w:tc>
          <w:tcPr>
            <w:tcW w:w="2977" w:type="dxa"/>
            <w:shd w:val="clear" w:color="auto" w:fill="auto"/>
          </w:tcPr>
          <w:p w:rsidR="005E000E" w:rsidRPr="00D1598F" w:rsidRDefault="005E000E" w:rsidP="007F472B">
            <w:pPr>
              <w:widowControl w:val="0"/>
              <w:jc w:val="center"/>
              <w:rPr>
                <w:b/>
                <w:sz w:val="20"/>
                <w:szCs w:val="20"/>
              </w:rPr>
            </w:pPr>
            <w:r w:rsidRPr="00D1598F">
              <w:rPr>
                <w:b/>
                <w:sz w:val="20"/>
                <w:szCs w:val="20"/>
              </w:rPr>
              <w:t>Финансовое обеспечение</w:t>
            </w:r>
          </w:p>
        </w:tc>
      </w:tr>
      <w:tr w:rsidR="005E000E" w:rsidRPr="00D1598F">
        <w:tc>
          <w:tcPr>
            <w:tcW w:w="14879" w:type="dxa"/>
            <w:gridSpan w:val="5"/>
            <w:shd w:val="clear" w:color="auto" w:fill="auto"/>
          </w:tcPr>
          <w:p w:rsidR="005E000E" w:rsidRPr="00D1598F" w:rsidRDefault="005E000E" w:rsidP="007F472B">
            <w:pPr>
              <w:widowControl w:val="0"/>
              <w:jc w:val="center"/>
              <w:rPr>
                <w:b/>
                <w:sz w:val="20"/>
                <w:szCs w:val="20"/>
              </w:rPr>
            </w:pPr>
            <w:r w:rsidRPr="00D1598F">
              <w:rPr>
                <w:sz w:val="20"/>
                <w:szCs w:val="20"/>
              </w:rPr>
              <w:t>РЫБОХОЗЯЙСТВЕННЫЙ КЛАСТЕР (к 2016 году)</w:t>
            </w:r>
          </w:p>
        </w:tc>
      </w:tr>
      <w:tr w:rsidR="00D1598F" w:rsidRPr="00D1598F">
        <w:tc>
          <w:tcPr>
            <w:tcW w:w="3823" w:type="dxa"/>
            <w:shd w:val="clear" w:color="auto" w:fill="auto"/>
          </w:tcPr>
          <w:p w:rsidR="005E000E" w:rsidRPr="00D1598F" w:rsidRDefault="005E000E" w:rsidP="007F472B">
            <w:pPr>
              <w:widowControl w:val="0"/>
              <w:rPr>
                <w:b/>
                <w:sz w:val="20"/>
                <w:szCs w:val="20"/>
              </w:rPr>
            </w:pPr>
            <w:r w:rsidRPr="00D1598F">
              <w:rPr>
                <w:i/>
                <w:sz w:val="20"/>
                <w:szCs w:val="20"/>
              </w:rPr>
              <w:t>Цель:</w:t>
            </w:r>
            <w:r w:rsidRPr="00D1598F">
              <w:rPr>
                <w:b/>
                <w:sz w:val="20"/>
                <w:szCs w:val="20"/>
              </w:rPr>
              <w:t xml:space="preserve"> </w:t>
            </w:r>
            <w:r w:rsidRPr="00D1598F">
              <w:rPr>
                <w:sz w:val="20"/>
                <w:szCs w:val="20"/>
              </w:rPr>
              <w:t>сохранение и приумножение р</w:t>
            </w:r>
            <w:r w:rsidRPr="00D1598F">
              <w:rPr>
                <w:sz w:val="20"/>
                <w:szCs w:val="20"/>
              </w:rPr>
              <w:t>е</w:t>
            </w:r>
            <w:r w:rsidRPr="00D1598F">
              <w:rPr>
                <w:sz w:val="20"/>
                <w:szCs w:val="20"/>
              </w:rPr>
              <w:t>сурсного потенциала рыбного хозяйства и реализация мероприятий по технич</w:t>
            </w:r>
            <w:r w:rsidRPr="00D1598F">
              <w:rPr>
                <w:sz w:val="20"/>
                <w:szCs w:val="20"/>
              </w:rPr>
              <w:t>е</w:t>
            </w:r>
            <w:r w:rsidRPr="00D1598F">
              <w:rPr>
                <w:sz w:val="20"/>
                <w:szCs w:val="20"/>
              </w:rPr>
              <w:t>скому перевооружению и вводу новых мощностей по глубокой переработке во</w:t>
            </w:r>
            <w:r w:rsidRPr="00D1598F">
              <w:rPr>
                <w:sz w:val="20"/>
                <w:szCs w:val="20"/>
              </w:rPr>
              <w:t>д</w:t>
            </w:r>
            <w:r w:rsidRPr="00D1598F">
              <w:rPr>
                <w:sz w:val="20"/>
                <w:szCs w:val="20"/>
              </w:rPr>
              <w:t>ных биоресурсов и морских биотехнол</w:t>
            </w:r>
            <w:r w:rsidRPr="00D1598F">
              <w:rPr>
                <w:sz w:val="20"/>
                <w:szCs w:val="20"/>
              </w:rPr>
              <w:t>о</w:t>
            </w:r>
            <w:r w:rsidRPr="00D1598F">
              <w:rPr>
                <w:sz w:val="20"/>
                <w:szCs w:val="20"/>
              </w:rPr>
              <w:t>гий на новой технологической и орган</w:t>
            </w:r>
            <w:r w:rsidRPr="00D1598F">
              <w:rPr>
                <w:sz w:val="20"/>
                <w:szCs w:val="20"/>
              </w:rPr>
              <w:t>и</w:t>
            </w:r>
            <w:r w:rsidRPr="00D1598F">
              <w:rPr>
                <w:sz w:val="20"/>
                <w:szCs w:val="20"/>
              </w:rPr>
              <w:t xml:space="preserve">зационной основе. </w:t>
            </w:r>
          </w:p>
          <w:p w:rsidR="005E000E" w:rsidRPr="00D1598F" w:rsidRDefault="005E000E" w:rsidP="007F472B">
            <w:pPr>
              <w:widowControl w:val="0"/>
              <w:rPr>
                <w:i/>
                <w:sz w:val="20"/>
                <w:szCs w:val="20"/>
              </w:rPr>
            </w:pPr>
            <w:r w:rsidRPr="00D1598F">
              <w:rPr>
                <w:i/>
                <w:sz w:val="20"/>
                <w:szCs w:val="20"/>
              </w:rPr>
              <w:t>Главные задачи:</w:t>
            </w:r>
          </w:p>
          <w:p w:rsidR="005E000E" w:rsidRPr="00D1598F" w:rsidRDefault="005E000E" w:rsidP="007F472B">
            <w:pPr>
              <w:widowControl w:val="0"/>
              <w:rPr>
                <w:sz w:val="20"/>
                <w:szCs w:val="20"/>
              </w:rPr>
            </w:pPr>
            <w:r w:rsidRPr="00D1598F">
              <w:rPr>
                <w:sz w:val="20"/>
                <w:szCs w:val="20"/>
              </w:rPr>
              <w:t>создание условий для формирования о</w:t>
            </w:r>
            <w:r w:rsidRPr="00D1598F">
              <w:rPr>
                <w:sz w:val="20"/>
                <w:szCs w:val="20"/>
              </w:rPr>
              <w:t>р</w:t>
            </w:r>
            <w:r w:rsidRPr="00D1598F">
              <w:rPr>
                <w:sz w:val="20"/>
                <w:szCs w:val="20"/>
              </w:rPr>
              <w:t>ганизаций, оказывающих наукоемкие у</w:t>
            </w:r>
            <w:r w:rsidRPr="00D1598F">
              <w:rPr>
                <w:sz w:val="20"/>
                <w:szCs w:val="20"/>
              </w:rPr>
              <w:t>с</w:t>
            </w:r>
            <w:r w:rsidRPr="00D1598F">
              <w:rPr>
                <w:sz w:val="20"/>
                <w:szCs w:val="20"/>
              </w:rPr>
              <w:t xml:space="preserve">луги; </w:t>
            </w:r>
          </w:p>
          <w:p w:rsidR="005E000E" w:rsidRPr="00D1598F" w:rsidRDefault="005E000E" w:rsidP="007F472B">
            <w:pPr>
              <w:widowControl w:val="0"/>
              <w:rPr>
                <w:sz w:val="20"/>
                <w:szCs w:val="20"/>
              </w:rPr>
            </w:pPr>
            <w:r w:rsidRPr="00D1598F">
              <w:rPr>
                <w:sz w:val="20"/>
                <w:szCs w:val="20"/>
              </w:rPr>
              <w:t>вовлечение в промысел нетрадиционных объектов;</w:t>
            </w:r>
          </w:p>
          <w:p w:rsidR="005E000E" w:rsidRPr="00D1598F" w:rsidRDefault="005E000E" w:rsidP="007F472B">
            <w:pPr>
              <w:widowControl w:val="0"/>
              <w:rPr>
                <w:sz w:val="20"/>
                <w:szCs w:val="20"/>
              </w:rPr>
            </w:pPr>
            <w:r w:rsidRPr="00D1598F">
              <w:rPr>
                <w:sz w:val="20"/>
                <w:szCs w:val="20"/>
              </w:rPr>
              <w:t xml:space="preserve">создание </w:t>
            </w:r>
            <w:proofErr w:type="spellStart"/>
            <w:r w:rsidRPr="00D1598F">
              <w:rPr>
                <w:sz w:val="20"/>
                <w:szCs w:val="20"/>
              </w:rPr>
              <w:t>рыбохозяйственного</w:t>
            </w:r>
            <w:proofErr w:type="spellEnd"/>
            <w:r w:rsidRPr="00D1598F">
              <w:rPr>
                <w:sz w:val="20"/>
                <w:szCs w:val="20"/>
              </w:rPr>
              <w:t xml:space="preserve"> технопа</w:t>
            </w:r>
            <w:r w:rsidRPr="00D1598F">
              <w:rPr>
                <w:sz w:val="20"/>
                <w:szCs w:val="20"/>
              </w:rPr>
              <w:t>р</w:t>
            </w:r>
            <w:r w:rsidRPr="00D1598F">
              <w:rPr>
                <w:sz w:val="20"/>
                <w:szCs w:val="20"/>
              </w:rPr>
              <w:t>ка;</w:t>
            </w:r>
          </w:p>
          <w:p w:rsidR="005E000E" w:rsidRPr="00D1598F" w:rsidRDefault="005E000E" w:rsidP="007F472B">
            <w:pPr>
              <w:widowControl w:val="0"/>
              <w:rPr>
                <w:sz w:val="20"/>
                <w:szCs w:val="20"/>
              </w:rPr>
            </w:pPr>
            <w:r w:rsidRPr="00D1598F">
              <w:rPr>
                <w:sz w:val="20"/>
                <w:szCs w:val="20"/>
              </w:rPr>
              <w:t>модернизация рыболовецкого флота для океанического и прибрежного рыболо</w:t>
            </w:r>
            <w:r w:rsidRPr="00D1598F">
              <w:rPr>
                <w:sz w:val="20"/>
                <w:szCs w:val="20"/>
              </w:rPr>
              <w:t>в</w:t>
            </w:r>
            <w:r w:rsidRPr="00D1598F">
              <w:rPr>
                <w:sz w:val="20"/>
                <w:szCs w:val="20"/>
              </w:rPr>
              <w:t>ства;</w:t>
            </w:r>
          </w:p>
          <w:p w:rsidR="005E000E" w:rsidRPr="00D1598F" w:rsidRDefault="005E000E" w:rsidP="007F472B">
            <w:pPr>
              <w:widowControl w:val="0"/>
              <w:rPr>
                <w:sz w:val="20"/>
                <w:szCs w:val="20"/>
              </w:rPr>
            </w:pPr>
            <w:r w:rsidRPr="00D1598F">
              <w:rPr>
                <w:sz w:val="20"/>
                <w:szCs w:val="20"/>
              </w:rPr>
              <w:t>строительство перерабатывающих цехов и инфраструктуры хранения;</w:t>
            </w:r>
          </w:p>
          <w:p w:rsidR="005E000E" w:rsidRPr="00D1598F" w:rsidRDefault="005E000E" w:rsidP="007F472B">
            <w:pPr>
              <w:widowControl w:val="0"/>
              <w:rPr>
                <w:sz w:val="20"/>
                <w:szCs w:val="20"/>
              </w:rPr>
            </w:pPr>
            <w:r w:rsidRPr="00D1598F">
              <w:rPr>
                <w:sz w:val="20"/>
                <w:szCs w:val="20"/>
              </w:rPr>
              <w:t>создание брендов и маркетинг готовой продукции на внутреннем российском и внешних рынках, в первую очередь АТР, Европы и США;</w:t>
            </w:r>
          </w:p>
          <w:p w:rsidR="005E000E" w:rsidRPr="00D1598F" w:rsidRDefault="005E000E" w:rsidP="007F472B">
            <w:pPr>
              <w:widowControl w:val="0"/>
              <w:rPr>
                <w:sz w:val="20"/>
                <w:szCs w:val="20"/>
              </w:rPr>
            </w:pPr>
            <w:r w:rsidRPr="00D1598F">
              <w:rPr>
                <w:sz w:val="20"/>
                <w:szCs w:val="20"/>
              </w:rPr>
              <w:t>обеспечение промышленной разведки з</w:t>
            </w:r>
            <w:r w:rsidRPr="00D1598F">
              <w:rPr>
                <w:sz w:val="20"/>
                <w:szCs w:val="20"/>
              </w:rPr>
              <w:t>а</w:t>
            </w:r>
            <w:r w:rsidRPr="00D1598F">
              <w:rPr>
                <w:sz w:val="20"/>
                <w:szCs w:val="20"/>
              </w:rPr>
              <w:t>пасов водных биологических ресурсов;</w:t>
            </w:r>
          </w:p>
          <w:p w:rsidR="005E000E" w:rsidRPr="00D1598F" w:rsidRDefault="005E000E" w:rsidP="007F472B">
            <w:pPr>
              <w:widowControl w:val="0"/>
              <w:rPr>
                <w:sz w:val="20"/>
                <w:szCs w:val="20"/>
              </w:rPr>
            </w:pPr>
            <w:r w:rsidRPr="00D1598F">
              <w:rPr>
                <w:sz w:val="20"/>
                <w:szCs w:val="20"/>
              </w:rPr>
              <w:t xml:space="preserve">содействие коммерциализации научных разработок и стыковки технологий </w:t>
            </w:r>
            <w:proofErr w:type="spellStart"/>
            <w:r w:rsidRPr="00D1598F">
              <w:rPr>
                <w:sz w:val="20"/>
                <w:szCs w:val="20"/>
              </w:rPr>
              <w:t>рыб</w:t>
            </w:r>
            <w:r w:rsidRPr="00D1598F">
              <w:rPr>
                <w:sz w:val="20"/>
                <w:szCs w:val="20"/>
              </w:rPr>
              <w:t>о</w:t>
            </w:r>
            <w:r w:rsidRPr="00D1598F">
              <w:rPr>
                <w:sz w:val="20"/>
                <w:szCs w:val="20"/>
              </w:rPr>
              <w:t>хозяйственного</w:t>
            </w:r>
            <w:proofErr w:type="spellEnd"/>
            <w:r w:rsidRPr="00D1598F">
              <w:rPr>
                <w:sz w:val="20"/>
                <w:szCs w:val="20"/>
              </w:rPr>
              <w:t xml:space="preserve"> комплекса с рыночным спросом на них.</w:t>
            </w:r>
          </w:p>
        </w:tc>
        <w:tc>
          <w:tcPr>
            <w:tcW w:w="2976" w:type="dxa"/>
            <w:shd w:val="clear" w:color="auto" w:fill="auto"/>
          </w:tcPr>
          <w:p w:rsidR="005E000E" w:rsidRPr="00D1598F" w:rsidRDefault="005E000E" w:rsidP="007F472B">
            <w:pPr>
              <w:widowControl w:val="0"/>
              <w:rPr>
                <w:sz w:val="20"/>
                <w:szCs w:val="20"/>
              </w:rPr>
            </w:pPr>
            <w:r w:rsidRPr="00D1598F">
              <w:rPr>
                <w:sz w:val="20"/>
                <w:szCs w:val="20"/>
              </w:rPr>
              <w:t xml:space="preserve">Ядро кластера: </w:t>
            </w:r>
            <w:r w:rsidRPr="00D1598F">
              <w:rPr>
                <w:iCs/>
                <w:sz w:val="20"/>
                <w:szCs w:val="20"/>
              </w:rPr>
              <w:t>Координацио</w:t>
            </w:r>
            <w:r w:rsidRPr="00D1598F">
              <w:rPr>
                <w:iCs/>
                <w:sz w:val="20"/>
                <w:szCs w:val="20"/>
              </w:rPr>
              <w:t>н</w:t>
            </w:r>
            <w:r w:rsidRPr="00D1598F">
              <w:rPr>
                <w:iCs/>
                <w:sz w:val="20"/>
                <w:szCs w:val="20"/>
              </w:rPr>
              <w:t>ный совет ассоциаций, объед</w:t>
            </w:r>
            <w:r w:rsidRPr="00D1598F">
              <w:rPr>
                <w:iCs/>
                <w:sz w:val="20"/>
                <w:szCs w:val="20"/>
              </w:rPr>
              <w:t>и</w:t>
            </w:r>
            <w:r w:rsidRPr="00D1598F">
              <w:rPr>
                <w:iCs/>
                <w:sz w:val="20"/>
                <w:szCs w:val="20"/>
              </w:rPr>
              <w:t xml:space="preserve">нений и предприятий </w:t>
            </w:r>
            <w:proofErr w:type="gramStart"/>
            <w:r w:rsidRPr="00D1598F">
              <w:rPr>
                <w:iCs/>
                <w:sz w:val="20"/>
                <w:szCs w:val="20"/>
              </w:rPr>
              <w:t>рыбной</w:t>
            </w:r>
            <w:proofErr w:type="gramEnd"/>
            <w:r w:rsidRPr="00D1598F">
              <w:rPr>
                <w:iCs/>
                <w:sz w:val="20"/>
                <w:szCs w:val="20"/>
              </w:rPr>
              <w:t xml:space="preserve"> промышленности Северного бассейна, </w:t>
            </w:r>
            <w:r w:rsidRPr="00D1598F">
              <w:rPr>
                <w:sz w:val="20"/>
                <w:szCs w:val="20"/>
              </w:rPr>
              <w:t>НО «Союз рыбопр</w:t>
            </w:r>
            <w:r w:rsidRPr="00D1598F">
              <w:rPr>
                <w:sz w:val="20"/>
                <w:szCs w:val="20"/>
              </w:rPr>
              <w:t>о</w:t>
            </w:r>
            <w:r w:rsidRPr="00D1598F">
              <w:rPr>
                <w:sz w:val="20"/>
                <w:szCs w:val="20"/>
              </w:rPr>
              <w:t>мышленников Севера», ГУ «Союз рыболовецких колхозов Мурманской области» и другие профессиональные объедин</w:t>
            </w:r>
            <w:r w:rsidRPr="00D1598F">
              <w:rPr>
                <w:sz w:val="20"/>
                <w:szCs w:val="20"/>
              </w:rPr>
              <w:t>е</w:t>
            </w:r>
            <w:r w:rsidRPr="00D1598F">
              <w:rPr>
                <w:sz w:val="20"/>
                <w:szCs w:val="20"/>
              </w:rPr>
              <w:t>ния;</w:t>
            </w:r>
          </w:p>
          <w:p w:rsidR="005E000E" w:rsidRPr="00D1598F" w:rsidRDefault="005E000E" w:rsidP="007F472B">
            <w:pPr>
              <w:widowControl w:val="0"/>
              <w:rPr>
                <w:sz w:val="20"/>
                <w:szCs w:val="20"/>
              </w:rPr>
            </w:pPr>
            <w:r w:rsidRPr="00D1598F">
              <w:rPr>
                <w:sz w:val="20"/>
                <w:szCs w:val="20"/>
              </w:rPr>
              <w:t xml:space="preserve">рыбодобывающие и </w:t>
            </w:r>
            <w:proofErr w:type="spellStart"/>
            <w:r w:rsidRPr="00D1598F">
              <w:rPr>
                <w:sz w:val="20"/>
                <w:szCs w:val="20"/>
              </w:rPr>
              <w:t>рыбопер</w:t>
            </w:r>
            <w:r w:rsidRPr="00D1598F">
              <w:rPr>
                <w:sz w:val="20"/>
                <w:szCs w:val="20"/>
              </w:rPr>
              <w:t>е</w:t>
            </w:r>
            <w:r w:rsidRPr="00D1598F">
              <w:rPr>
                <w:sz w:val="20"/>
                <w:szCs w:val="20"/>
              </w:rPr>
              <w:t>рабатывающие</w:t>
            </w:r>
            <w:proofErr w:type="spellEnd"/>
            <w:r w:rsidRPr="00D1598F">
              <w:rPr>
                <w:sz w:val="20"/>
                <w:szCs w:val="20"/>
              </w:rPr>
              <w:t xml:space="preserve"> предприятия, не входящие в профессиональные объединения;</w:t>
            </w:r>
          </w:p>
          <w:p w:rsidR="005E000E" w:rsidRPr="00D1598F" w:rsidRDefault="005E000E" w:rsidP="007F472B">
            <w:pPr>
              <w:widowControl w:val="0"/>
              <w:rPr>
                <w:sz w:val="20"/>
                <w:szCs w:val="20"/>
              </w:rPr>
            </w:pPr>
            <w:r w:rsidRPr="00D1598F">
              <w:rPr>
                <w:sz w:val="20"/>
                <w:szCs w:val="20"/>
              </w:rPr>
              <w:t>сбытовые компании;</w:t>
            </w:r>
          </w:p>
          <w:p w:rsidR="005E000E" w:rsidRPr="00D1598F" w:rsidRDefault="005E000E" w:rsidP="007F472B">
            <w:pPr>
              <w:widowControl w:val="0"/>
              <w:rPr>
                <w:sz w:val="20"/>
                <w:szCs w:val="20"/>
              </w:rPr>
            </w:pPr>
            <w:r w:rsidRPr="00D1598F">
              <w:rPr>
                <w:sz w:val="20"/>
                <w:szCs w:val="20"/>
              </w:rPr>
              <w:t xml:space="preserve">предприятия </w:t>
            </w:r>
            <w:proofErr w:type="spellStart"/>
            <w:r w:rsidRPr="00D1598F">
              <w:rPr>
                <w:sz w:val="20"/>
                <w:szCs w:val="20"/>
              </w:rPr>
              <w:t>акв</w:t>
            </w:r>
            <w:proofErr w:type="gramStart"/>
            <w:r w:rsidRPr="00D1598F">
              <w:rPr>
                <w:sz w:val="20"/>
                <w:szCs w:val="20"/>
              </w:rPr>
              <w:t>а</w:t>
            </w:r>
            <w:proofErr w:type="spellEnd"/>
            <w:r w:rsidRPr="00D1598F">
              <w:rPr>
                <w:sz w:val="20"/>
                <w:szCs w:val="20"/>
              </w:rPr>
              <w:t>-</w:t>
            </w:r>
            <w:proofErr w:type="gramEnd"/>
            <w:r w:rsidRPr="00D1598F">
              <w:rPr>
                <w:sz w:val="20"/>
                <w:szCs w:val="20"/>
              </w:rPr>
              <w:t xml:space="preserve"> и </w:t>
            </w:r>
            <w:proofErr w:type="spellStart"/>
            <w:r w:rsidRPr="00D1598F">
              <w:rPr>
                <w:sz w:val="20"/>
                <w:szCs w:val="20"/>
              </w:rPr>
              <w:t>марикул</w:t>
            </w:r>
            <w:r w:rsidRPr="00D1598F">
              <w:rPr>
                <w:sz w:val="20"/>
                <w:szCs w:val="20"/>
              </w:rPr>
              <w:t>ь</w:t>
            </w:r>
            <w:r w:rsidRPr="00D1598F">
              <w:rPr>
                <w:sz w:val="20"/>
                <w:szCs w:val="20"/>
              </w:rPr>
              <w:t>туры</w:t>
            </w:r>
            <w:proofErr w:type="spellEnd"/>
            <w:r w:rsidRPr="00D1598F">
              <w:rPr>
                <w:sz w:val="20"/>
                <w:szCs w:val="20"/>
              </w:rPr>
              <w:t>;</w:t>
            </w:r>
          </w:p>
          <w:p w:rsidR="005E000E" w:rsidRPr="00D1598F" w:rsidRDefault="005E000E" w:rsidP="007F472B">
            <w:pPr>
              <w:widowControl w:val="0"/>
              <w:rPr>
                <w:sz w:val="20"/>
                <w:szCs w:val="20"/>
              </w:rPr>
            </w:pPr>
            <w:r w:rsidRPr="00D1598F">
              <w:rPr>
                <w:sz w:val="20"/>
                <w:szCs w:val="20"/>
              </w:rPr>
              <w:t xml:space="preserve">сервисные, </w:t>
            </w:r>
            <w:proofErr w:type="spellStart"/>
            <w:r w:rsidRPr="00D1598F">
              <w:rPr>
                <w:sz w:val="20"/>
                <w:szCs w:val="20"/>
              </w:rPr>
              <w:t>логистичекие</w:t>
            </w:r>
            <w:proofErr w:type="spellEnd"/>
            <w:r w:rsidRPr="00D1598F">
              <w:rPr>
                <w:sz w:val="20"/>
                <w:szCs w:val="20"/>
              </w:rPr>
              <w:t>, суд</w:t>
            </w:r>
            <w:r w:rsidRPr="00D1598F">
              <w:rPr>
                <w:sz w:val="20"/>
                <w:szCs w:val="20"/>
              </w:rPr>
              <w:t>о</w:t>
            </w:r>
            <w:r w:rsidRPr="00D1598F">
              <w:rPr>
                <w:sz w:val="20"/>
                <w:szCs w:val="20"/>
              </w:rPr>
              <w:t>ремонтные предприятия;</w:t>
            </w:r>
          </w:p>
          <w:p w:rsidR="005E000E" w:rsidRPr="00D1598F" w:rsidRDefault="005E000E" w:rsidP="007F472B">
            <w:pPr>
              <w:widowControl w:val="0"/>
              <w:rPr>
                <w:sz w:val="20"/>
                <w:szCs w:val="20"/>
              </w:rPr>
            </w:pPr>
            <w:r w:rsidRPr="00D1598F">
              <w:rPr>
                <w:sz w:val="20"/>
                <w:szCs w:val="20"/>
              </w:rPr>
              <w:t>научные (ПИНРО, ММБИ КНЦ РАН) и образовательные орг</w:t>
            </w:r>
            <w:r w:rsidRPr="00D1598F">
              <w:rPr>
                <w:sz w:val="20"/>
                <w:szCs w:val="20"/>
              </w:rPr>
              <w:t>а</w:t>
            </w:r>
            <w:r w:rsidRPr="00D1598F">
              <w:rPr>
                <w:sz w:val="20"/>
                <w:szCs w:val="20"/>
              </w:rPr>
              <w:t>низации (МГТУ);</w:t>
            </w:r>
          </w:p>
          <w:p w:rsidR="005E000E" w:rsidRPr="00D1598F" w:rsidRDefault="005E000E" w:rsidP="007F472B">
            <w:pPr>
              <w:widowControl w:val="0"/>
              <w:rPr>
                <w:sz w:val="20"/>
                <w:szCs w:val="20"/>
              </w:rPr>
            </w:pPr>
            <w:r w:rsidRPr="00D1598F">
              <w:rPr>
                <w:sz w:val="20"/>
                <w:szCs w:val="20"/>
              </w:rPr>
              <w:t xml:space="preserve">Мурманский территориальный </w:t>
            </w:r>
            <w:proofErr w:type="spellStart"/>
            <w:r w:rsidRPr="00D1598F">
              <w:rPr>
                <w:sz w:val="20"/>
                <w:szCs w:val="20"/>
              </w:rPr>
              <w:t>рыбохозяйственный</w:t>
            </w:r>
            <w:proofErr w:type="spellEnd"/>
            <w:r w:rsidRPr="00D1598F">
              <w:rPr>
                <w:sz w:val="20"/>
                <w:szCs w:val="20"/>
              </w:rPr>
              <w:t xml:space="preserve"> совет;</w:t>
            </w:r>
          </w:p>
          <w:p w:rsidR="005E000E" w:rsidRPr="00D1598F" w:rsidRDefault="005E000E" w:rsidP="007F472B">
            <w:pPr>
              <w:widowControl w:val="0"/>
              <w:rPr>
                <w:sz w:val="20"/>
                <w:szCs w:val="20"/>
              </w:rPr>
            </w:pPr>
            <w:r w:rsidRPr="00D1598F">
              <w:rPr>
                <w:sz w:val="20"/>
                <w:szCs w:val="20"/>
              </w:rPr>
              <w:t>ФГБУ «Мурманское бассейн</w:t>
            </w:r>
            <w:r w:rsidRPr="00D1598F">
              <w:rPr>
                <w:sz w:val="20"/>
                <w:szCs w:val="20"/>
              </w:rPr>
              <w:t>о</w:t>
            </w:r>
            <w:r w:rsidRPr="00D1598F">
              <w:rPr>
                <w:sz w:val="20"/>
                <w:szCs w:val="20"/>
              </w:rPr>
              <w:t>вое управление по рыболовству и сохранению водных биолог</w:t>
            </w:r>
            <w:r w:rsidRPr="00D1598F">
              <w:rPr>
                <w:sz w:val="20"/>
                <w:szCs w:val="20"/>
              </w:rPr>
              <w:t>и</w:t>
            </w:r>
            <w:r w:rsidRPr="00D1598F">
              <w:rPr>
                <w:sz w:val="20"/>
                <w:szCs w:val="20"/>
              </w:rPr>
              <w:t>ческих ресурсов».</w:t>
            </w:r>
          </w:p>
        </w:tc>
        <w:tc>
          <w:tcPr>
            <w:tcW w:w="2948" w:type="dxa"/>
            <w:shd w:val="clear" w:color="auto" w:fill="auto"/>
          </w:tcPr>
          <w:p w:rsidR="005E000E" w:rsidRPr="00D1598F" w:rsidRDefault="005E000E" w:rsidP="007F472B">
            <w:pPr>
              <w:widowControl w:val="0"/>
              <w:rPr>
                <w:sz w:val="20"/>
                <w:szCs w:val="20"/>
              </w:rPr>
            </w:pPr>
            <w:r w:rsidRPr="00D1598F">
              <w:rPr>
                <w:sz w:val="20"/>
                <w:szCs w:val="20"/>
              </w:rPr>
              <w:t>Кластер имеет пространстве</w:t>
            </w:r>
            <w:r w:rsidRPr="00D1598F">
              <w:rPr>
                <w:sz w:val="20"/>
                <w:szCs w:val="20"/>
              </w:rPr>
              <w:t>н</w:t>
            </w:r>
            <w:r w:rsidRPr="00D1598F">
              <w:rPr>
                <w:sz w:val="20"/>
                <w:szCs w:val="20"/>
              </w:rPr>
              <w:t>но-распределенную структуру, образующую отчетливые ядра локализации в Мурманске (н</w:t>
            </w:r>
            <w:r w:rsidRPr="00D1598F">
              <w:rPr>
                <w:sz w:val="20"/>
                <w:szCs w:val="20"/>
              </w:rPr>
              <w:t>а</w:t>
            </w:r>
            <w:r w:rsidRPr="00D1598F">
              <w:rPr>
                <w:sz w:val="20"/>
                <w:szCs w:val="20"/>
              </w:rPr>
              <w:t>учно-инновационная и пр</w:t>
            </w:r>
            <w:r w:rsidRPr="00D1598F">
              <w:rPr>
                <w:sz w:val="20"/>
                <w:szCs w:val="20"/>
              </w:rPr>
              <w:t>о</w:t>
            </w:r>
            <w:r w:rsidRPr="00D1598F">
              <w:rPr>
                <w:sz w:val="20"/>
                <w:szCs w:val="20"/>
              </w:rPr>
              <w:t xml:space="preserve">мышленная основа), Кольском и </w:t>
            </w:r>
            <w:proofErr w:type="spellStart"/>
            <w:r w:rsidRPr="00D1598F">
              <w:rPr>
                <w:sz w:val="20"/>
                <w:szCs w:val="20"/>
              </w:rPr>
              <w:t>Печенгском</w:t>
            </w:r>
            <w:proofErr w:type="spellEnd"/>
            <w:r w:rsidRPr="00D1598F">
              <w:rPr>
                <w:sz w:val="20"/>
                <w:szCs w:val="20"/>
              </w:rPr>
              <w:t xml:space="preserve"> (развитие </w:t>
            </w:r>
            <w:proofErr w:type="spellStart"/>
            <w:r w:rsidRPr="00D1598F">
              <w:rPr>
                <w:sz w:val="20"/>
                <w:szCs w:val="20"/>
              </w:rPr>
              <w:t>мар</w:t>
            </w:r>
            <w:r w:rsidRPr="00D1598F">
              <w:rPr>
                <w:sz w:val="20"/>
                <w:szCs w:val="20"/>
              </w:rPr>
              <w:t>и</w:t>
            </w:r>
            <w:r w:rsidRPr="00D1598F">
              <w:rPr>
                <w:sz w:val="20"/>
                <w:szCs w:val="20"/>
              </w:rPr>
              <w:t>культуры</w:t>
            </w:r>
            <w:proofErr w:type="spellEnd"/>
            <w:r w:rsidRPr="00D1598F">
              <w:rPr>
                <w:sz w:val="20"/>
                <w:szCs w:val="20"/>
              </w:rPr>
              <w:t>, в т.ч. реализация проектов ЗАО «Русский Л</w:t>
            </w:r>
            <w:r w:rsidRPr="00D1598F">
              <w:rPr>
                <w:sz w:val="20"/>
                <w:szCs w:val="20"/>
              </w:rPr>
              <w:t>о</w:t>
            </w:r>
            <w:r w:rsidRPr="00D1598F">
              <w:rPr>
                <w:sz w:val="20"/>
                <w:szCs w:val="20"/>
              </w:rPr>
              <w:t>сось» и проектов группы ко</w:t>
            </w:r>
            <w:r w:rsidRPr="00D1598F">
              <w:rPr>
                <w:sz w:val="20"/>
                <w:szCs w:val="20"/>
              </w:rPr>
              <w:t>м</w:t>
            </w:r>
            <w:r w:rsidRPr="00D1598F">
              <w:rPr>
                <w:sz w:val="20"/>
                <w:szCs w:val="20"/>
              </w:rPr>
              <w:t>паний «Русское море»), Те</w:t>
            </w:r>
            <w:r w:rsidRPr="00D1598F">
              <w:rPr>
                <w:sz w:val="20"/>
                <w:szCs w:val="20"/>
              </w:rPr>
              <w:t>р</w:t>
            </w:r>
            <w:r w:rsidRPr="00D1598F">
              <w:rPr>
                <w:sz w:val="20"/>
                <w:szCs w:val="20"/>
              </w:rPr>
              <w:t>ском (</w:t>
            </w:r>
            <w:proofErr w:type="spellStart"/>
            <w:r w:rsidRPr="00D1598F">
              <w:rPr>
                <w:sz w:val="20"/>
                <w:szCs w:val="20"/>
              </w:rPr>
              <w:t>марикультура</w:t>
            </w:r>
            <w:proofErr w:type="spellEnd"/>
            <w:r w:rsidRPr="00D1598F">
              <w:rPr>
                <w:sz w:val="20"/>
                <w:szCs w:val="20"/>
              </w:rPr>
              <w:t>, обеспеч</w:t>
            </w:r>
            <w:r w:rsidRPr="00D1598F">
              <w:rPr>
                <w:sz w:val="20"/>
                <w:szCs w:val="20"/>
              </w:rPr>
              <w:t>е</w:t>
            </w:r>
            <w:r w:rsidRPr="00D1598F">
              <w:rPr>
                <w:sz w:val="20"/>
                <w:szCs w:val="20"/>
              </w:rPr>
              <w:t>ние спортивного и товарного лова) районах.</w:t>
            </w:r>
          </w:p>
        </w:tc>
        <w:tc>
          <w:tcPr>
            <w:tcW w:w="2155" w:type="dxa"/>
            <w:shd w:val="clear" w:color="auto" w:fill="auto"/>
          </w:tcPr>
          <w:p w:rsidR="005E000E" w:rsidRPr="00D1598F" w:rsidRDefault="007F472B" w:rsidP="007F472B">
            <w:pPr>
              <w:widowControl w:val="0"/>
              <w:rPr>
                <w:sz w:val="20"/>
                <w:szCs w:val="20"/>
              </w:rPr>
            </w:pPr>
            <w:r>
              <w:rPr>
                <w:sz w:val="20"/>
                <w:szCs w:val="20"/>
              </w:rPr>
              <w:t>Р</w:t>
            </w:r>
            <w:r w:rsidR="005E000E" w:rsidRPr="00D1598F">
              <w:rPr>
                <w:sz w:val="20"/>
                <w:szCs w:val="20"/>
              </w:rPr>
              <w:t>азвитие технопарков и центров трансфера технологий;</w:t>
            </w:r>
          </w:p>
          <w:p w:rsidR="005E000E" w:rsidRPr="00D1598F" w:rsidRDefault="005E000E" w:rsidP="007F472B">
            <w:pPr>
              <w:widowControl w:val="0"/>
              <w:rPr>
                <w:sz w:val="20"/>
                <w:szCs w:val="20"/>
              </w:rPr>
            </w:pPr>
            <w:r w:rsidRPr="00D1598F">
              <w:rPr>
                <w:sz w:val="20"/>
                <w:szCs w:val="20"/>
              </w:rPr>
              <w:t>стимулирование и</w:t>
            </w:r>
            <w:r w:rsidRPr="00D1598F">
              <w:rPr>
                <w:sz w:val="20"/>
                <w:szCs w:val="20"/>
              </w:rPr>
              <w:t>н</w:t>
            </w:r>
            <w:r w:rsidRPr="00D1598F">
              <w:rPr>
                <w:sz w:val="20"/>
                <w:szCs w:val="20"/>
              </w:rPr>
              <w:t>новаций;</w:t>
            </w:r>
          </w:p>
          <w:p w:rsidR="005E000E" w:rsidRPr="00D1598F" w:rsidRDefault="005E000E" w:rsidP="007F472B">
            <w:pPr>
              <w:widowControl w:val="0"/>
              <w:rPr>
                <w:sz w:val="20"/>
                <w:szCs w:val="20"/>
              </w:rPr>
            </w:pPr>
            <w:r w:rsidRPr="00D1598F">
              <w:rPr>
                <w:sz w:val="20"/>
                <w:szCs w:val="20"/>
              </w:rPr>
              <w:t>совершенствование системы подготовки и переподготовки ка</w:t>
            </w:r>
            <w:r w:rsidRPr="00D1598F">
              <w:rPr>
                <w:sz w:val="20"/>
                <w:szCs w:val="20"/>
              </w:rPr>
              <w:t>д</w:t>
            </w:r>
            <w:r w:rsidRPr="00D1598F">
              <w:rPr>
                <w:sz w:val="20"/>
                <w:szCs w:val="20"/>
              </w:rPr>
              <w:t>ров, расширения ко</w:t>
            </w:r>
            <w:r w:rsidRPr="00D1598F">
              <w:rPr>
                <w:sz w:val="20"/>
                <w:szCs w:val="20"/>
              </w:rPr>
              <w:t>м</w:t>
            </w:r>
            <w:r w:rsidRPr="00D1598F">
              <w:rPr>
                <w:sz w:val="20"/>
                <w:szCs w:val="20"/>
              </w:rPr>
              <w:t>петенций;</w:t>
            </w:r>
          </w:p>
          <w:p w:rsidR="005E000E" w:rsidRPr="00D1598F" w:rsidRDefault="005E000E" w:rsidP="007F472B">
            <w:pPr>
              <w:widowControl w:val="0"/>
              <w:rPr>
                <w:sz w:val="20"/>
                <w:szCs w:val="20"/>
              </w:rPr>
            </w:pPr>
            <w:r w:rsidRPr="00D1598F">
              <w:rPr>
                <w:sz w:val="20"/>
                <w:szCs w:val="20"/>
              </w:rPr>
              <w:t>налоговое стимулир</w:t>
            </w:r>
            <w:r w:rsidRPr="00D1598F">
              <w:rPr>
                <w:sz w:val="20"/>
                <w:szCs w:val="20"/>
              </w:rPr>
              <w:t>о</w:t>
            </w:r>
            <w:r w:rsidRPr="00D1598F">
              <w:rPr>
                <w:sz w:val="20"/>
                <w:szCs w:val="20"/>
              </w:rPr>
              <w:t>вание инвестицио</w:t>
            </w:r>
            <w:r w:rsidRPr="00D1598F">
              <w:rPr>
                <w:sz w:val="20"/>
                <w:szCs w:val="20"/>
              </w:rPr>
              <w:t>н</w:t>
            </w:r>
            <w:r w:rsidRPr="00D1598F">
              <w:rPr>
                <w:sz w:val="20"/>
                <w:szCs w:val="20"/>
              </w:rPr>
              <w:t>ной деятельности (в первую очередь в ра</w:t>
            </w:r>
            <w:r w:rsidRPr="00D1598F">
              <w:rPr>
                <w:sz w:val="20"/>
                <w:szCs w:val="20"/>
              </w:rPr>
              <w:t>з</w:t>
            </w:r>
            <w:r w:rsidRPr="00D1598F">
              <w:rPr>
                <w:sz w:val="20"/>
                <w:szCs w:val="20"/>
              </w:rPr>
              <w:t xml:space="preserve">витии </w:t>
            </w:r>
            <w:proofErr w:type="spellStart"/>
            <w:r w:rsidRPr="00D1598F">
              <w:rPr>
                <w:sz w:val="20"/>
                <w:szCs w:val="20"/>
              </w:rPr>
              <w:t>акв</w:t>
            </w:r>
            <w:proofErr w:type="gramStart"/>
            <w:r w:rsidRPr="00D1598F">
              <w:rPr>
                <w:sz w:val="20"/>
                <w:szCs w:val="20"/>
              </w:rPr>
              <w:t>а</w:t>
            </w:r>
            <w:proofErr w:type="spellEnd"/>
            <w:r w:rsidRPr="00D1598F">
              <w:rPr>
                <w:sz w:val="20"/>
                <w:szCs w:val="20"/>
              </w:rPr>
              <w:t>-</w:t>
            </w:r>
            <w:proofErr w:type="gramEnd"/>
            <w:r w:rsidRPr="00D1598F">
              <w:rPr>
                <w:sz w:val="20"/>
                <w:szCs w:val="20"/>
              </w:rPr>
              <w:t xml:space="preserve"> и </w:t>
            </w:r>
            <w:proofErr w:type="spellStart"/>
            <w:r w:rsidRPr="00D1598F">
              <w:rPr>
                <w:sz w:val="20"/>
                <w:szCs w:val="20"/>
              </w:rPr>
              <w:t>мар</w:t>
            </w:r>
            <w:r w:rsidRPr="00D1598F">
              <w:rPr>
                <w:sz w:val="20"/>
                <w:szCs w:val="20"/>
              </w:rPr>
              <w:t>и</w:t>
            </w:r>
            <w:r w:rsidRPr="00D1598F">
              <w:rPr>
                <w:sz w:val="20"/>
                <w:szCs w:val="20"/>
              </w:rPr>
              <w:t>культуры</w:t>
            </w:r>
            <w:proofErr w:type="spellEnd"/>
            <w:r w:rsidRPr="00D1598F">
              <w:rPr>
                <w:sz w:val="20"/>
                <w:szCs w:val="20"/>
              </w:rPr>
              <w:t>);</w:t>
            </w:r>
          </w:p>
          <w:p w:rsidR="005E000E" w:rsidRPr="00D1598F" w:rsidRDefault="005E000E" w:rsidP="007F472B">
            <w:pPr>
              <w:widowControl w:val="0"/>
              <w:rPr>
                <w:sz w:val="20"/>
                <w:szCs w:val="20"/>
              </w:rPr>
            </w:pPr>
            <w:r w:rsidRPr="00D1598F">
              <w:rPr>
                <w:sz w:val="20"/>
                <w:szCs w:val="20"/>
              </w:rPr>
              <w:t xml:space="preserve">предоставление </w:t>
            </w:r>
            <w:r w:rsidRPr="00E12F78">
              <w:rPr>
                <w:sz w:val="20"/>
                <w:szCs w:val="20"/>
              </w:rPr>
              <w:t>су</w:t>
            </w:r>
            <w:r w:rsidRPr="00E12F78">
              <w:rPr>
                <w:sz w:val="20"/>
                <w:szCs w:val="20"/>
              </w:rPr>
              <w:t>б</w:t>
            </w:r>
            <w:r w:rsidRPr="00E12F78">
              <w:rPr>
                <w:sz w:val="20"/>
                <w:szCs w:val="20"/>
              </w:rPr>
              <w:t>сидии на возмещение части затрат на упл</w:t>
            </w:r>
            <w:r w:rsidRPr="00D1598F">
              <w:rPr>
                <w:sz w:val="20"/>
                <w:szCs w:val="20"/>
              </w:rPr>
              <w:t>ату процентов по кред</w:t>
            </w:r>
            <w:r w:rsidRPr="00D1598F">
              <w:rPr>
                <w:sz w:val="20"/>
                <w:szCs w:val="20"/>
              </w:rPr>
              <w:t>и</w:t>
            </w:r>
            <w:r w:rsidRPr="00D1598F">
              <w:rPr>
                <w:sz w:val="20"/>
                <w:szCs w:val="20"/>
              </w:rPr>
              <w:t>там и займам, пол</w:t>
            </w:r>
            <w:r w:rsidRPr="00D1598F">
              <w:rPr>
                <w:sz w:val="20"/>
                <w:szCs w:val="20"/>
              </w:rPr>
              <w:t>у</w:t>
            </w:r>
            <w:r w:rsidRPr="00D1598F">
              <w:rPr>
                <w:sz w:val="20"/>
                <w:szCs w:val="20"/>
              </w:rPr>
              <w:t>ченным в российских кредитных организ</w:t>
            </w:r>
            <w:r w:rsidRPr="00D1598F">
              <w:rPr>
                <w:sz w:val="20"/>
                <w:szCs w:val="20"/>
              </w:rPr>
              <w:t>а</w:t>
            </w:r>
            <w:r w:rsidRPr="00D1598F">
              <w:rPr>
                <w:sz w:val="20"/>
                <w:szCs w:val="20"/>
              </w:rPr>
              <w:t>циях на инновацио</w:t>
            </w:r>
            <w:r w:rsidRPr="00D1598F">
              <w:rPr>
                <w:sz w:val="20"/>
                <w:szCs w:val="20"/>
              </w:rPr>
              <w:t>н</w:t>
            </w:r>
            <w:r w:rsidRPr="00D1598F">
              <w:rPr>
                <w:sz w:val="20"/>
                <w:szCs w:val="20"/>
              </w:rPr>
              <w:t xml:space="preserve">ное перевооружение предприятий </w:t>
            </w:r>
            <w:proofErr w:type="spellStart"/>
            <w:r w:rsidRPr="00D1598F">
              <w:rPr>
                <w:sz w:val="20"/>
                <w:szCs w:val="20"/>
              </w:rPr>
              <w:t>рыбох</w:t>
            </w:r>
            <w:r w:rsidRPr="00D1598F">
              <w:rPr>
                <w:sz w:val="20"/>
                <w:szCs w:val="20"/>
              </w:rPr>
              <w:t>о</w:t>
            </w:r>
            <w:r w:rsidRPr="00D1598F">
              <w:rPr>
                <w:sz w:val="20"/>
                <w:szCs w:val="20"/>
              </w:rPr>
              <w:t>зяйственного</w:t>
            </w:r>
            <w:proofErr w:type="spellEnd"/>
            <w:r w:rsidRPr="00D1598F">
              <w:rPr>
                <w:sz w:val="20"/>
                <w:szCs w:val="20"/>
              </w:rPr>
              <w:t xml:space="preserve"> ко</w:t>
            </w:r>
            <w:r w:rsidRPr="00D1598F">
              <w:rPr>
                <w:sz w:val="20"/>
                <w:szCs w:val="20"/>
              </w:rPr>
              <w:t>м</w:t>
            </w:r>
            <w:r w:rsidRPr="00D1598F">
              <w:rPr>
                <w:sz w:val="20"/>
                <w:szCs w:val="20"/>
              </w:rPr>
              <w:t>плекса.</w:t>
            </w:r>
          </w:p>
        </w:tc>
        <w:tc>
          <w:tcPr>
            <w:tcW w:w="2977" w:type="dxa"/>
            <w:shd w:val="clear" w:color="auto" w:fill="auto"/>
          </w:tcPr>
          <w:p w:rsidR="005E000E" w:rsidRPr="00D1598F" w:rsidRDefault="005E000E" w:rsidP="007F472B">
            <w:pPr>
              <w:widowControl w:val="0"/>
              <w:rPr>
                <w:sz w:val="20"/>
                <w:szCs w:val="20"/>
              </w:rPr>
            </w:pPr>
            <w:r w:rsidRPr="00D1598F">
              <w:rPr>
                <w:sz w:val="20"/>
                <w:szCs w:val="20"/>
              </w:rPr>
              <w:t>Средства, направляемые из о</w:t>
            </w:r>
            <w:r w:rsidRPr="00D1598F">
              <w:rPr>
                <w:sz w:val="20"/>
                <w:szCs w:val="20"/>
              </w:rPr>
              <w:t>б</w:t>
            </w:r>
            <w:r w:rsidRPr="00D1598F">
              <w:rPr>
                <w:sz w:val="20"/>
                <w:szCs w:val="20"/>
              </w:rPr>
              <w:t>ластного бюджета на реализ</w:t>
            </w:r>
            <w:r w:rsidRPr="00D1598F">
              <w:rPr>
                <w:sz w:val="20"/>
                <w:szCs w:val="20"/>
              </w:rPr>
              <w:t>а</w:t>
            </w:r>
            <w:r w:rsidRPr="00D1598F">
              <w:rPr>
                <w:sz w:val="20"/>
                <w:szCs w:val="20"/>
              </w:rPr>
              <w:t>цию государственной програ</w:t>
            </w:r>
            <w:r w:rsidRPr="00D1598F">
              <w:rPr>
                <w:sz w:val="20"/>
                <w:szCs w:val="20"/>
              </w:rPr>
              <w:t>м</w:t>
            </w:r>
            <w:r w:rsidRPr="00D1598F">
              <w:rPr>
                <w:sz w:val="20"/>
                <w:szCs w:val="20"/>
              </w:rPr>
              <w:t>мы Мурманской области «Ра</w:t>
            </w:r>
            <w:r w:rsidRPr="00D1598F">
              <w:rPr>
                <w:sz w:val="20"/>
                <w:szCs w:val="20"/>
              </w:rPr>
              <w:t>з</w:t>
            </w:r>
            <w:r w:rsidRPr="00D1598F">
              <w:rPr>
                <w:sz w:val="20"/>
                <w:szCs w:val="20"/>
              </w:rPr>
              <w:t xml:space="preserve">витие </w:t>
            </w:r>
            <w:proofErr w:type="spellStart"/>
            <w:r w:rsidRPr="00D1598F">
              <w:rPr>
                <w:sz w:val="20"/>
                <w:szCs w:val="20"/>
              </w:rPr>
              <w:t>рыбохозяйственного</w:t>
            </w:r>
            <w:proofErr w:type="spellEnd"/>
            <w:r w:rsidRPr="00D1598F">
              <w:rPr>
                <w:sz w:val="20"/>
                <w:szCs w:val="20"/>
              </w:rPr>
              <w:t xml:space="preserve"> комплекса», а также инвест</w:t>
            </w:r>
            <w:r w:rsidRPr="00D1598F">
              <w:rPr>
                <w:sz w:val="20"/>
                <w:szCs w:val="20"/>
              </w:rPr>
              <w:t>и</w:t>
            </w:r>
            <w:r w:rsidRPr="00D1598F">
              <w:rPr>
                <w:sz w:val="20"/>
                <w:szCs w:val="20"/>
              </w:rPr>
              <w:t>ционные средства, идущие в разработку и реализацию пр</w:t>
            </w:r>
            <w:r w:rsidRPr="00D1598F">
              <w:rPr>
                <w:sz w:val="20"/>
                <w:szCs w:val="20"/>
              </w:rPr>
              <w:t>о</w:t>
            </w:r>
            <w:r w:rsidRPr="00D1598F">
              <w:rPr>
                <w:sz w:val="20"/>
                <w:szCs w:val="20"/>
              </w:rPr>
              <w:t xml:space="preserve">ектов в этой сфере, в первую очередь в </w:t>
            </w:r>
            <w:proofErr w:type="spellStart"/>
            <w:r w:rsidRPr="00D1598F">
              <w:rPr>
                <w:sz w:val="20"/>
                <w:szCs w:val="20"/>
              </w:rPr>
              <w:t>марикультуре</w:t>
            </w:r>
            <w:proofErr w:type="spellEnd"/>
            <w:r w:rsidRPr="00D1598F">
              <w:rPr>
                <w:sz w:val="20"/>
                <w:szCs w:val="20"/>
              </w:rPr>
              <w:t>.</w:t>
            </w:r>
          </w:p>
        </w:tc>
      </w:tr>
      <w:tr w:rsidR="005E000E" w:rsidRPr="00D1598F">
        <w:tc>
          <w:tcPr>
            <w:tcW w:w="14879" w:type="dxa"/>
            <w:gridSpan w:val="5"/>
            <w:shd w:val="clear" w:color="auto" w:fill="auto"/>
          </w:tcPr>
          <w:p w:rsidR="005E000E" w:rsidRPr="00D1598F" w:rsidRDefault="005E000E" w:rsidP="007F472B">
            <w:pPr>
              <w:widowControl w:val="0"/>
              <w:jc w:val="center"/>
              <w:rPr>
                <w:sz w:val="20"/>
                <w:szCs w:val="20"/>
              </w:rPr>
            </w:pPr>
            <w:r w:rsidRPr="00D1598F">
              <w:rPr>
                <w:sz w:val="20"/>
                <w:szCs w:val="20"/>
              </w:rPr>
              <w:t>ОБРАЗОВАТЕЛЬНЫЙ КЛАСТЕР (2014-2020 годы)</w:t>
            </w:r>
          </w:p>
        </w:tc>
      </w:tr>
      <w:tr w:rsidR="00D1598F" w:rsidRPr="00D1598F">
        <w:tc>
          <w:tcPr>
            <w:tcW w:w="3823" w:type="dxa"/>
            <w:shd w:val="clear" w:color="auto" w:fill="auto"/>
          </w:tcPr>
          <w:p w:rsidR="005E000E" w:rsidRPr="00D1598F" w:rsidRDefault="005E000E" w:rsidP="007F472B">
            <w:pPr>
              <w:widowControl w:val="0"/>
              <w:rPr>
                <w:sz w:val="20"/>
                <w:szCs w:val="20"/>
              </w:rPr>
            </w:pPr>
            <w:r w:rsidRPr="00D1598F">
              <w:rPr>
                <w:i/>
                <w:sz w:val="20"/>
                <w:szCs w:val="20"/>
              </w:rPr>
              <w:t xml:space="preserve">Цель: </w:t>
            </w:r>
            <w:r w:rsidRPr="00D1598F">
              <w:rPr>
                <w:sz w:val="20"/>
                <w:szCs w:val="20"/>
              </w:rPr>
              <w:t>развитие системы непрерывного и дополнительного образования, формир</w:t>
            </w:r>
            <w:r w:rsidRPr="00D1598F">
              <w:rPr>
                <w:sz w:val="20"/>
                <w:szCs w:val="20"/>
              </w:rPr>
              <w:t>о</w:t>
            </w:r>
            <w:r w:rsidRPr="00D1598F">
              <w:rPr>
                <w:sz w:val="20"/>
                <w:szCs w:val="20"/>
              </w:rPr>
              <w:t>вания мотивационных стимулов, пер</w:t>
            </w:r>
            <w:r w:rsidRPr="00D1598F">
              <w:rPr>
                <w:sz w:val="20"/>
                <w:szCs w:val="20"/>
              </w:rPr>
              <w:t>е</w:t>
            </w:r>
            <w:r w:rsidRPr="00D1598F">
              <w:rPr>
                <w:sz w:val="20"/>
                <w:szCs w:val="20"/>
              </w:rPr>
              <w:t>квалификации и расширения компете</w:t>
            </w:r>
            <w:r w:rsidRPr="00D1598F">
              <w:rPr>
                <w:sz w:val="20"/>
                <w:szCs w:val="20"/>
              </w:rPr>
              <w:t>н</w:t>
            </w:r>
            <w:r w:rsidRPr="00D1598F">
              <w:rPr>
                <w:sz w:val="20"/>
                <w:szCs w:val="20"/>
              </w:rPr>
              <w:t>ций экономически активного населения.</w:t>
            </w:r>
          </w:p>
          <w:p w:rsidR="005E000E" w:rsidRPr="00D1598F" w:rsidRDefault="005E000E" w:rsidP="007F472B">
            <w:pPr>
              <w:widowControl w:val="0"/>
              <w:rPr>
                <w:i/>
                <w:sz w:val="20"/>
                <w:szCs w:val="20"/>
              </w:rPr>
            </w:pPr>
            <w:r w:rsidRPr="00D1598F">
              <w:rPr>
                <w:i/>
                <w:sz w:val="20"/>
                <w:szCs w:val="20"/>
              </w:rPr>
              <w:lastRenderedPageBreak/>
              <w:t>Главные задачи:</w:t>
            </w:r>
          </w:p>
          <w:p w:rsidR="005E000E" w:rsidRPr="00D1598F" w:rsidRDefault="005E000E" w:rsidP="007F472B">
            <w:pPr>
              <w:widowControl w:val="0"/>
              <w:rPr>
                <w:sz w:val="20"/>
                <w:szCs w:val="20"/>
              </w:rPr>
            </w:pPr>
            <w:r w:rsidRPr="00D1598F">
              <w:rPr>
                <w:sz w:val="20"/>
                <w:szCs w:val="20"/>
              </w:rPr>
              <w:t>синхронизация направлений развития системы профессионального образования и регионального рынка труда, обеспеч</w:t>
            </w:r>
            <w:r w:rsidRPr="00D1598F">
              <w:rPr>
                <w:sz w:val="20"/>
                <w:szCs w:val="20"/>
              </w:rPr>
              <w:t>е</w:t>
            </w:r>
            <w:r w:rsidRPr="00D1598F">
              <w:rPr>
                <w:sz w:val="20"/>
                <w:szCs w:val="20"/>
              </w:rPr>
              <w:t>ние конкурентоспособного уровня осн</w:t>
            </w:r>
            <w:r w:rsidRPr="00D1598F">
              <w:rPr>
                <w:sz w:val="20"/>
                <w:szCs w:val="20"/>
              </w:rPr>
              <w:t>а</w:t>
            </w:r>
            <w:r w:rsidRPr="00D1598F">
              <w:rPr>
                <w:sz w:val="20"/>
                <w:szCs w:val="20"/>
              </w:rPr>
              <w:t>щения трудовых ресурсов необходимыми квалификациями и компетенциями с оп</w:t>
            </w:r>
            <w:r w:rsidRPr="00D1598F">
              <w:rPr>
                <w:sz w:val="20"/>
                <w:szCs w:val="20"/>
              </w:rPr>
              <w:t>о</w:t>
            </w:r>
            <w:r w:rsidRPr="00D1598F">
              <w:rPr>
                <w:sz w:val="20"/>
                <w:szCs w:val="20"/>
              </w:rPr>
              <w:t>рой на понимание перспективной стру</w:t>
            </w:r>
            <w:r w:rsidRPr="00D1598F">
              <w:rPr>
                <w:sz w:val="20"/>
                <w:szCs w:val="20"/>
              </w:rPr>
              <w:t>к</w:t>
            </w:r>
            <w:r w:rsidRPr="00D1598F">
              <w:rPr>
                <w:sz w:val="20"/>
                <w:szCs w:val="20"/>
              </w:rPr>
              <w:t>туры экономики (как отраслевой, так и территориальной, а также корпорати</w:t>
            </w:r>
            <w:r w:rsidRPr="00D1598F">
              <w:rPr>
                <w:sz w:val="20"/>
                <w:szCs w:val="20"/>
              </w:rPr>
              <w:t>в</w:t>
            </w:r>
            <w:r w:rsidRPr="00D1598F">
              <w:rPr>
                <w:sz w:val="20"/>
                <w:szCs w:val="20"/>
              </w:rPr>
              <w:t>ной) и ее кадрового запроса;</w:t>
            </w:r>
          </w:p>
          <w:p w:rsidR="005E000E" w:rsidRPr="00D1598F" w:rsidRDefault="005E000E" w:rsidP="007F472B">
            <w:pPr>
              <w:widowControl w:val="0"/>
              <w:rPr>
                <w:sz w:val="20"/>
                <w:szCs w:val="20"/>
              </w:rPr>
            </w:pPr>
            <w:r w:rsidRPr="00D1598F">
              <w:rPr>
                <w:sz w:val="20"/>
                <w:szCs w:val="20"/>
              </w:rPr>
              <w:t xml:space="preserve">внедрение и поддержка образовательных кредитов, направленных на </w:t>
            </w:r>
            <w:proofErr w:type="spellStart"/>
            <w:r w:rsidRPr="00D1598F">
              <w:rPr>
                <w:sz w:val="20"/>
                <w:szCs w:val="20"/>
              </w:rPr>
              <w:t>софинанс</w:t>
            </w:r>
            <w:r w:rsidRPr="00D1598F">
              <w:rPr>
                <w:sz w:val="20"/>
                <w:szCs w:val="20"/>
              </w:rPr>
              <w:t>и</w:t>
            </w:r>
            <w:r w:rsidRPr="00D1598F">
              <w:rPr>
                <w:sz w:val="20"/>
                <w:szCs w:val="20"/>
              </w:rPr>
              <w:t>рование</w:t>
            </w:r>
            <w:proofErr w:type="spellEnd"/>
            <w:r w:rsidRPr="00D1598F">
              <w:rPr>
                <w:sz w:val="20"/>
                <w:szCs w:val="20"/>
              </w:rPr>
              <w:t xml:space="preserve"> государством студенческих ра</w:t>
            </w:r>
            <w:r w:rsidRPr="00D1598F">
              <w:rPr>
                <w:sz w:val="20"/>
                <w:szCs w:val="20"/>
              </w:rPr>
              <w:t>с</w:t>
            </w:r>
            <w:r w:rsidRPr="00D1598F">
              <w:rPr>
                <w:sz w:val="20"/>
                <w:szCs w:val="20"/>
              </w:rPr>
              <w:t xml:space="preserve">ходов на получение </w:t>
            </w:r>
            <w:proofErr w:type="gramStart"/>
            <w:r w:rsidRPr="00D1598F">
              <w:rPr>
                <w:sz w:val="20"/>
                <w:szCs w:val="20"/>
              </w:rPr>
              <w:t>высококачественного</w:t>
            </w:r>
            <w:proofErr w:type="gramEnd"/>
            <w:r w:rsidRPr="00D1598F">
              <w:rPr>
                <w:sz w:val="20"/>
                <w:szCs w:val="20"/>
              </w:rPr>
              <w:t xml:space="preserve"> образования;</w:t>
            </w:r>
          </w:p>
          <w:p w:rsidR="005E000E" w:rsidRPr="00D1598F" w:rsidRDefault="005E000E" w:rsidP="007F472B">
            <w:pPr>
              <w:widowControl w:val="0"/>
              <w:rPr>
                <w:sz w:val="20"/>
                <w:szCs w:val="20"/>
              </w:rPr>
            </w:pPr>
            <w:proofErr w:type="gramStart"/>
            <w:r w:rsidRPr="00D1598F">
              <w:rPr>
                <w:sz w:val="20"/>
                <w:szCs w:val="20"/>
              </w:rPr>
              <w:t>содействие заключению образовательных контрактов между учебными заведени</w:t>
            </w:r>
            <w:r w:rsidRPr="00D1598F">
              <w:rPr>
                <w:sz w:val="20"/>
                <w:szCs w:val="20"/>
              </w:rPr>
              <w:t>я</w:t>
            </w:r>
            <w:r w:rsidRPr="00D1598F">
              <w:rPr>
                <w:sz w:val="20"/>
                <w:szCs w:val="20"/>
              </w:rPr>
              <w:t>ми, студентами и работодателями из чи</w:t>
            </w:r>
            <w:r w:rsidRPr="00D1598F">
              <w:rPr>
                <w:sz w:val="20"/>
                <w:szCs w:val="20"/>
              </w:rPr>
              <w:t>с</w:t>
            </w:r>
            <w:r w:rsidRPr="00D1598F">
              <w:rPr>
                <w:sz w:val="20"/>
                <w:szCs w:val="20"/>
              </w:rPr>
              <w:t>ла государственных и частных предпр</w:t>
            </w:r>
            <w:r w:rsidRPr="00D1598F">
              <w:rPr>
                <w:sz w:val="20"/>
                <w:szCs w:val="20"/>
              </w:rPr>
              <w:t>и</w:t>
            </w:r>
            <w:r w:rsidRPr="00D1598F">
              <w:rPr>
                <w:sz w:val="20"/>
                <w:szCs w:val="20"/>
              </w:rPr>
              <w:t>ятий региона, нуждающихся в обновл</w:t>
            </w:r>
            <w:r w:rsidRPr="00D1598F">
              <w:rPr>
                <w:sz w:val="20"/>
                <w:szCs w:val="20"/>
              </w:rPr>
              <w:t>е</w:t>
            </w:r>
            <w:r w:rsidRPr="00D1598F">
              <w:rPr>
                <w:sz w:val="20"/>
                <w:szCs w:val="20"/>
              </w:rPr>
              <w:t>нии кадрового состава, которые нацелены на закрепление выпускников за предпр</w:t>
            </w:r>
            <w:r w:rsidRPr="00D1598F">
              <w:rPr>
                <w:sz w:val="20"/>
                <w:szCs w:val="20"/>
              </w:rPr>
              <w:t>и</w:t>
            </w:r>
            <w:r w:rsidRPr="00D1598F">
              <w:rPr>
                <w:sz w:val="20"/>
                <w:szCs w:val="20"/>
              </w:rPr>
              <w:t>ятиями Мурманской области;</w:t>
            </w:r>
            <w:proofErr w:type="gramEnd"/>
          </w:p>
          <w:p w:rsidR="005E000E" w:rsidRPr="00D1598F" w:rsidRDefault="005E000E" w:rsidP="007F472B">
            <w:pPr>
              <w:widowControl w:val="0"/>
              <w:rPr>
                <w:sz w:val="20"/>
                <w:szCs w:val="20"/>
              </w:rPr>
            </w:pPr>
            <w:r w:rsidRPr="00D1598F">
              <w:rPr>
                <w:sz w:val="20"/>
                <w:szCs w:val="20"/>
              </w:rPr>
              <w:t>дальнейшее развитие системы выявления и поддержки одаренных детей и талан</w:t>
            </w:r>
            <w:r w:rsidRPr="00D1598F">
              <w:rPr>
                <w:sz w:val="20"/>
                <w:szCs w:val="20"/>
              </w:rPr>
              <w:t>т</w:t>
            </w:r>
            <w:r w:rsidRPr="00D1598F">
              <w:rPr>
                <w:sz w:val="20"/>
                <w:szCs w:val="20"/>
              </w:rPr>
              <w:t>ливой молодежи;</w:t>
            </w:r>
          </w:p>
          <w:p w:rsidR="005E000E" w:rsidRPr="00D1598F" w:rsidRDefault="005E000E" w:rsidP="007F472B">
            <w:pPr>
              <w:widowControl w:val="0"/>
              <w:rPr>
                <w:sz w:val="20"/>
                <w:szCs w:val="20"/>
              </w:rPr>
            </w:pPr>
            <w:r w:rsidRPr="00D1598F">
              <w:rPr>
                <w:sz w:val="20"/>
                <w:szCs w:val="20"/>
              </w:rPr>
              <w:t xml:space="preserve">развитие инфраструктуры социальной мобильности </w:t>
            </w:r>
            <w:proofErr w:type="gramStart"/>
            <w:r w:rsidRPr="00D1598F">
              <w:rPr>
                <w:sz w:val="20"/>
                <w:szCs w:val="20"/>
              </w:rPr>
              <w:t>обучающихся</w:t>
            </w:r>
            <w:proofErr w:type="gramEnd"/>
            <w:r w:rsidRPr="00D1598F">
              <w:rPr>
                <w:sz w:val="20"/>
                <w:szCs w:val="20"/>
              </w:rPr>
              <w:t>;</w:t>
            </w:r>
          </w:p>
          <w:p w:rsidR="005E000E" w:rsidRPr="00D1598F" w:rsidRDefault="005E000E" w:rsidP="007F472B">
            <w:pPr>
              <w:widowControl w:val="0"/>
              <w:rPr>
                <w:sz w:val="20"/>
                <w:szCs w:val="20"/>
              </w:rPr>
            </w:pPr>
            <w:r w:rsidRPr="00D1598F">
              <w:rPr>
                <w:sz w:val="20"/>
                <w:szCs w:val="20"/>
              </w:rPr>
              <w:t>совершенствование структуры, содерж</w:t>
            </w:r>
            <w:r w:rsidRPr="00D1598F">
              <w:rPr>
                <w:sz w:val="20"/>
                <w:szCs w:val="20"/>
              </w:rPr>
              <w:t>а</w:t>
            </w:r>
            <w:r w:rsidRPr="00D1598F">
              <w:rPr>
                <w:sz w:val="20"/>
                <w:szCs w:val="20"/>
              </w:rPr>
              <w:t>ния и технологий обучения, обеспеч</w:t>
            </w:r>
            <w:r w:rsidRPr="00D1598F">
              <w:rPr>
                <w:sz w:val="20"/>
                <w:szCs w:val="20"/>
              </w:rPr>
              <w:t>и</w:t>
            </w:r>
            <w:r w:rsidRPr="00D1598F">
              <w:rPr>
                <w:sz w:val="20"/>
                <w:szCs w:val="20"/>
              </w:rPr>
              <w:t>вающих индивидуальные образовател</w:t>
            </w:r>
            <w:r w:rsidRPr="00D1598F">
              <w:rPr>
                <w:sz w:val="20"/>
                <w:szCs w:val="20"/>
              </w:rPr>
              <w:t>ь</w:t>
            </w:r>
            <w:r w:rsidRPr="00D1598F">
              <w:rPr>
                <w:sz w:val="20"/>
                <w:szCs w:val="20"/>
              </w:rPr>
              <w:t xml:space="preserve">ные траектории обучающихся, баланс фундаментальности и </w:t>
            </w:r>
            <w:proofErr w:type="spellStart"/>
            <w:r w:rsidRPr="00D1598F">
              <w:rPr>
                <w:sz w:val="20"/>
                <w:szCs w:val="20"/>
              </w:rPr>
              <w:t>компетентностного</w:t>
            </w:r>
            <w:proofErr w:type="spellEnd"/>
            <w:r w:rsidRPr="00D1598F">
              <w:rPr>
                <w:sz w:val="20"/>
                <w:szCs w:val="20"/>
              </w:rPr>
              <w:t xml:space="preserve"> подхода;</w:t>
            </w:r>
          </w:p>
          <w:p w:rsidR="005E000E" w:rsidRPr="00D1598F" w:rsidRDefault="005E000E" w:rsidP="007F472B">
            <w:pPr>
              <w:widowControl w:val="0"/>
              <w:rPr>
                <w:sz w:val="20"/>
                <w:szCs w:val="20"/>
              </w:rPr>
            </w:pPr>
            <w:r w:rsidRPr="00D1598F">
              <w:rPr>
                <w:sz w:val="20"/>
                <w:szCs w:val="20"/>
              </w:rPr>
              <w:t>внедрение моделей интегрированных о</w:t>
            </w:r>
            <w:r w:rsidRPr="00D1598F">
              <w:rPr>
                <w:sz w:val="20"/>
                <w:szCs w:val="20"/>
              </w:rPr>
              <w:t>б</w:t>
            </w:r>
            <w:r w:rsidRPr="00D1598F">
              <w:rPr>
                <w:sz w:val="20"/>
                <w:szCs w:val="20"/>
              </w:rPr>
              <w:t>разовательных организаций, реализу</w:t>
            </w:r>
            <w:r w:rsidRPr="00D1598F">
              <w:rPr>
                <w:sz w:val="20"/>
                <w:szCs w:val="20"/>
              </w:rPr>
              <w:t>ю</w:t>
            </w:r>
            <w:r w:rsidRPr="00D1598F">
              <w:rPr>
                <w:sz w:val="20"/>
                <w:szCs w:val="20"/>
              </w:rPr>
              <w:t>щих образовательные программы ра</w:t>
            </w:r>
            <w:r w:rsidRPr="00D1598F">
              <w:rPr>
                <w:sz w:val="20"/>
                <w:szCs w:val="20"/>
              </w:rPr>
              <w:t>з</w:t>
            </w:r>
            <w:r w:rsidRPr="00D1598F">
              <w:rPr>
                <w:sz w:val="20"/>
                <w:szCs w:val="20"/>
              </w:rPr>
              <w:t>личных уровней;</w:t>
            </w:r>
          </w:p>
          <w:p w:rsidR="005E000E" w:rsidRPr="00D1598F" w:rsidRDefault="005E000E" w:rsidP="007F472B">
            <w:pPr>
              <w:widowControl w:val="0"/>
              <w:rPr>
                <w:sz w:val="20"/>
                <w:szCs w:val="20"/>
              </w:rPr>
            </w:pPr>
            <w:r w:rsidRPr="00D1598F">
              <w:rPr>
                <w:sz w:val="20"/>
                <w:szCs w:val="20"/>
              </w:rPr>
              <w:t>повышение квалификации профессорско-преподавательского состава образов</w:t>
            </w:r>
            <w:r w:rsidRPr="00D1598F">
              <w:rPr>
                <w:sz w:val="20"/>
                <w:szCs w:val="20"/>
              </w:rPr>
              <w:t>а</w:t>
            </w:r>
            <w:r w:rsidRPr="00D1598F">
              <w:rPr>
                <w:sz w:val="20"/>
                <w:szCs w:val="20"/>
              </w:rPr>
              <w:t>тельных организаций высшего образов</w:t>
            </w:r>
            <w:r w:rsidRPr="00D1598F">
              <w:rPr>
                <w:sz w:val="20"/>
                <w:szCs w:val="20"/>
              </w:rPr>
              <w:t>а</w:t>
            </w:r>
            <w:r w:rsidRPr="00D1598F">
              <w:rPr>
                <w:sz w:val="20"/>
                <w:szCs w:val="20"/>
              </w:rPr>
              <w:lastRenderedPageBreak/>
              <w:t>ния Мурманской области, привлечение в регион высококвалифицированного пр</w:t>
            </w:r>
            <w:r w:rsidRPr="00D1598F">
              <w:rPr>
                <w:sz w:val="20"/>
                <w:szCs w:val="20"/>
              </w:rPr>
              <w:t>о</w:t>
            </w:r>
            <w:r w:rsidRPr="00D1598F">
              <w:rPr>
                <w:sz w:val="20"/>
                <w:szCs w:val="20"/>
              </w:rPr>
              <w:t xml:space="preserve">фессорско-преподавательского состава; </w:t>
            </w:r>
          </w:p>
          <w:p w:rsidR="005E000E" w:rsidRPr="00D1598F" w:rsidRDefault="005E000E" w:rsidP="007F472B">
            <w:pPr>
              <w:widowControl w:val="0"/>
              <w:rPr>
                <w:sz w:val="20"/>
                <w:szCs w:val="20"/>
              </w:rPr>
            </w:pPr>
            <w:r w:rsidRPr="00D1598F">
              <w:rPr>
                <w:sz w:val="20"/>
                <w:szCs w:val="20"/>
              </w:rPr>
              <w:t xml:space="preserve">расширение сферы </w:t>
            </w:r>
            <w:proofErr w:type="gramStart"/>
            <w:r w:rsidRPr="00D1598F">
              <w:rPr>
                <w:sz w:val="20"/>
                <w:szCs w:val="20"/>
              </w:rPr>
              <w:t>дополнительного</w:t>
            </w:r>
            <w:proofErr w:type="gramEnd"/>
            <w:r w:rsidRPr="00D1598F">
              <w:rPr>
                <w:sz w:val="20"/>
                <w:szCs w:val="20"/>
              </w:rPr>
              <w:t xml:space="preserve"> о</w:t>
            </w:r>
            <w:r w:rsidRPr="00D1598F">
              <w:rPr>
                <w:sz w:val="20"/>
                <w:szCs w:val="20"/>
              </w:rPr>
              <w:t>б</w:t>
            </w:r>
            <w:r w:rsidRPr="00D1598F">
              <w:rPr>
                <w:sz w:val="20"/>
                <w:szCs w:val="20"/>
              </w:rPr>
              <w:t>разования;</w:t>
            </w:r>
          </w:p>
          <w:p w:rsidR="005E000E" w:rsidRPr="00D1598F" w:rsidRDefault="005E000E" w:rsidP="007F472B">
            <w:pPr>
              <w:widowControl w:val="0"/>
              <w:rPr>
                <w:sz w:val="20"/>
                <w:szCs w:val="20"/>
              </w:rPr>
            </w:pPr>
            <w:r w:rsidRPr="00D1598F">
              <w:rPr>
                <w:sz w:val="20"/>
                <w:szCs w:val="20"/>
              </w:rPr>
              <w:t xml:space="preserve">создание современной системы </w:t>
            </w:r>
            <w:proofErr w:type="gramStart"/>
            <w:r w:rsidRPr="00D1598F">
              <w:rPr>
                <w:sz w:val="20"/>
                <w:szCs w:val="20"/>
              </w:rPr>
              <w:t>непр</w:t>
            </w:r>
            <w:r w:rsidRPr="00D1598F">
              <w:rPr>
                <w:sz w:val="20"/>
                <w:szCs w:val="20"/>
              </w:rPr>
              <w:t>е</w:t>
            </w:r>
            <w:r w:rsidRPr="00D1598F">
              <w:rPr>
                <w:sz w:val="20"/>
                <w:szCs w:val="20"/>
              </w:rPr>
              <w:t>рывного</w:t>
            </w:r>
            <w:proofErr w:type="gramEnd"/>
            <w:r w:rsidRPr="00D1598F">
              <w:rPr>
                <w:sz w:val="20"/>
                <w:szCs w:val="20"/>
              </w:rPr>
              <w:t xml:space="preserve"> образования, подготовки и пер</w:t>
            </w:r>
            <w:r w:rsidRPr="00D1598F">
              <w:rPr>
                <w:sz w:val="20"/>
                <w:szCs w:val="20"/>
              </w:rPr>
              <w:t>е</w:t>
            </w:r>
            <w:r w:rsidRPr="00D1598F">
              <w:rPr>
                <w:sz w:val="20"/>
                <w:szCs w:val="20"/>
              </w:rPr>
              <w:t>подготовки профессиональных кадров, адресно ориентированной на потребности Мурманской области.</w:t>
            </w:r>
          </w:p>
        </w:tc>
        <w:tc>
          <w:tcPr>
            <w:tcW w:w="2976" w:type="dxa"/>
            <w:shd w:val="clear" w:color="auto" w:fill="auto"/>
          </w:tcPr>
          <w:p w:rsidR="005E000E" w:rsidRPr="00D1598F" w:rsidRDefault="005E000E" w:rsidP="007F472B">
            <w:pPr>
              <w:widowControl w:val="0"/>
              <w:rPr>
                <w:sz w:val="20"/>
                <w:szCs w:val="20"/>
              </w:rPr>
            </w:pPr>
            <w:r w:rsidRPr="00D1598F">
              <w:rPr>
                <w:sz w:val="20"/>
                <w:szCs w:val="20"/>
              </w:rPr>
              <w:lastRenderedPageBreak/>
              <w:t xml:space="preserve">Образовательные организации </w:t>
            </w:r>
            <w:proofErr w:type="gramStart"/>
            <w:r w:rsidRPr="00D1598F">
              <w:rPr>
                <w:sz w:val="20"/>
                <w:szCs w:val="20"/>
              </w:rPr>
              <w:t>высшего</w:t>
            </w:r>
            <w:proofErr w:type="gramEnd"/>
            <w:r w:rsidRPr="00D1598F">
              <w:rPr>
                <w:sz w:val="20"/>
                <w:szCs w:val="20"/>
              </w:rPr>
              <w:t xml:space="preserve"> образования и пр</w:t>
            </w:r>
            <w:r w:rsidRPr="00D1598F">
              <w:rPr>
                <w:sz w:val="20"/>
                <w:szCs w:val="20"/>
              </w:rPr>
              <w:t>о</w:t>
            </w:r>
            <w:r w:rsidRPr="00D1598F">
              <w:rPr>
                <w:sz w:val="20"/>
                <w:szCs w:val="20"/>
              </w:rPr>
              <w:t>фессиональные образовател</w:t>
            </w:r>
            <w:r w:rsidRPr="00D1598F">
              <w:rPr>
                <w:sz w:val="20"/>
                <w:szCs w:val="20"/>
              </w:rPr>
              <w:t>ь</w:t>
            </w:r>
            <w:r w:rsidRPr="00D1598F">
              <w:rPr>
                <w:sz w:val="20"/>
                <w:szCs w:val="20"/>
              </w:rPr>
              <w:t>ные организации;</w:t>
            </w:r>
          </w:p>
          <w:p w:rsidR="005E000E" w:rsidRPr="00D1598F" w:rsidRDefault="005E000E" w:rsidP="007F472B">
            <w:pPr>
              <w:widowControl w:val="0"/>
              <w:rPr>
                <w:sz w:val="20"/>
                <w:szCs w:val="20"/>
              </w:rPr>
            </w:pPr>
            <w:r w:rsidRPr="00D1598F">
              <w:rPr>
                <w:sz w:val="20"/>
                <w:szCs w:val="20"/>
              </w:rPr>
              <w:t>общеобразовательные орган</w:t>
            </w:r>
            <w:r w:rsidRPr="00D1598F">
              <w:rPr>
                <w:sz w:val="20"/>
                <w:szCs w:val="20"/>
              </w:rPr>
              <w:t>и</w:t>
            </w:r>
            <w:r w:rsidRPr="00D1598F">
              <w:rPr>
                <w:sz w:val="20"/>
                <w:szCs w:val="20"/>
              </w:rPr>
              <w:lastRenderedPageBreak/>
              <w:t xml:space="preserve">зации; </w:t>
            </w:r>
          </w:p>
          <w:p w:rsidR="005E000E" w:rsidRPr="00D1598F" w:rsidRDefault="005E000E" w:rsidP="007F472B">
            <w:pPr>
              <w:widowControl w:val="0"/>
              <w:rPr>
                <w:sz w:val="20"/>
                <w:szCs w:val="20"/>
              </w:rPr>
            </w:pPr>
            <w:r w:rsidRPr="00D1598F">
              <w:rPr>
                <w:sz w:val="20"/>
                <w:szCs w:val="20"/>
              </w:rPr>
              <w:t xml:space="preserve">научные организации; </w:t>
            </w:r>
          </w:p>
          <w:p w:rsidR="005E000E" w:rsidRPr="00D1598F" w:rsidRDefault="005E000E" w:rsidP="007F472B">
            <w:pPr>
              <w:widowControl w:val="0"/>
              <w:rPr>
                <w:sz w:val="20"/>
                <w:szCs w:val="20"/>
              </w:rPr>
            </w:pPr>
            <w:r w:rsidRPr="00D1598F">
              <w:rPr>
                <w:sz w:val="20"/>
                <w:szCs w:val="20"/>
              </w:rPr>
              <w:t>основные организации-работодатели Мурманской о</w:t>
            </w:r>
            <w:r w:rsidRPr="00D1598F">
              <w:rPr>
                <w:sz w:val="20"/>
                <w:szCs w:val="20"/>
              </w:rPr>
              <w:t>б</w:t>
            </w:r>
            <w:r w:rsidRPr="00D1598F">
              <w:rPr>
                <w:sz w:val="20"/>
                <w:szCs w:val="20"/>
              </w:rPr>
              <w:t>ласти;</w:t>
            </w:r>
          </w:p>
          <w:p w:rsidR="005E000E" w:rsidRPr="00D1598F" w:rsidRDefault="005E000E" w:rsidP="007F472B">
            <w:pPr>
              <w:widowControl w:val="0"/>
              <w:rPr>
                <w:sz w:val="20"/>
                <w:szCs w:val="20"/>
              </w:rPr>
            </w:pPr>
            <w:r w:rsidRPr="00D1598F">
              <w:rPr>
                <w:sz w:val="20"/>
                <w:szCs w:val="20"/>
              </w:rPr>
              <w:t>промышленные и производс</w:t>
            </w:r>
            <w:r w:rsidRPr="00D1598F">
              <w:rPr>
                <w:sz w:val="20"/>
                <w:szCs w:val="20"/>
              </w:rPr>
              <w:t>т</w:t>
            </w:r>
            <w:r w:rsidRPr="00D1598F">
              <w:rPr>
                <w:sz w:val="20"/>
                <w:szCs w:val="20"/>
              </w:rPr>
              <w:t>венные предприятия вновь со</w:t>
            </w:r>
            <w:r w:rsidRPr="00D1598F">
              <w:rPr>
                <w:sz w:val="20"/>
                <w:szCs w:val="20"/>
              </w:rPr>
              <w:t>з</w:t>
            </w:r>
            <w:r w:rsidRPr="00D1598F">
              <w:rPr>
                <w:sz w:val="20"/>
                <w:szCs w:val="20"/>
              </w:rPr>
              <w:t>даваемых отраслей экономики и сферы услуг;</w:t>
            </w:r>
          </w:p>
          <w:p w:rsidR="005E000E" w:rsidRPr="00D1598F" w:rsidRDefault="005E000E" w:rsidP="007F472B">
            <w:pPr>
              <w:widowControl w:val="0"/>
              <w:rPr>
                <w:sz w:val="20"/>
                <w:szCs w:val="20"/>
              </w:rPr>
            </w:pPr>
            <w:r w:rsidRPr="00D1598F">
              <w:rPr>
                <w:sz w:val="20"/>
                <w:szCs w:val="20"/>
              </w:rPr>
              <w:t>предприятия объектов турист</w:t>
            </w:r>
            <w:r w:rsidRPr="00D1598F">
              <w:rPr>
                <w:sz w:val="20"/>
                <w:szCs w:val="20"/>
              </w:rPr>
              <w:t>и</w:t>
            </w:r>
            <w:r w:rsidRPr="00D1598F">
              <w:rPr>
                <w:sz w:val="20"/>
                <w:szCs w:val="20"/>
              </w:rPr>
              <w:t>ческой индустрии, туристич</w:t>
            </w:r>
            <w:r w:rsidRPr="00D1598F">
              <w:rPr>
                <w:sz w:val="20"/>
                <w:szCs w:val="20"/>
              </w:rPr>
              <w:t>е</w:t>
            </w:r>
            <w:r w:rsidRPr="00D1598F">
              <w:rPr>
                <w:sz w:val="20"/>
                <w:szCs w:val="20"/>
              </w:rPr>
              <w:t>ские фирмы и агентства;</w:t>
            </w:r>
          </w:p>
          <w:p w:rsidR="005E000E" w:rsidRPr="00D1598F" w:rsidRDefault="005E000E" w:rsidP="007F472B">
            <w:pPr>
              <w:widowControl w:val="0"/>
              <w:rPr>
                <w:sz w:val="20"/>
                <w:szCs w:val="20"/>
              </w:rPr>
            </w:pPr>
            <w:r w:rsidRPr="00D1598F">
              <w:rPr>
                <w:sz w:val="20"/>
                <w:szCs w:val="20"/>
              </w:rPr>
              <w:t>инновационные предприятия.</w:t>
            </w:r>
          </w:p>
        </w:tc>
        <w:tc>
          <w:tcPr>
            <w:tcW w:w="2948" w:type="dxa"/>
            <w:shd w:val="clear" w:color="auto" w:fill="auto"/>
          </w:tcPr>
          <w:p w:rsidR="005E000E" w:rsidRPr="00D1598F" w:rsidRDefault="005E000E" w:rsidP="007F472B">
            <w:pPr>
              <w:widowControl w:val="0"/>
              <w:rPr>
                <w:sz w:val="20"/>
                <w:szCs w:val="20"/>
              </w:rPr>
            </w:pPr>
            <w:r w:rsidRPr="00D1598F">
              <w:rPr>
                <w:sz w:val="20"/>
                <w:szCs w:val="20"/>
              </w:rPr>
              <w:lastRenderedPageBreak/>
              <w:t>Локализация ядер кластеров в основных научных и образов</w:t>
            </w:r>
            <w:r w:rsidRPr="00D1598F">
              <w:rPr>
                <w:sz w:val="20"/>
                <w:szCs w:val="20"/>
              </w:rPr>
              <w:t>а</w:t>
            </w:r>
            <w:r w:rsidRPr="00D1598F">
              <w:rPr>
                <w:sz w:val="20"/>
                <w:szCs w:val="20"/>
              </w:rPr>
              <w:t>тельных центрах области – Мурманске и Апатитах.</w:t>
            </w:r>
          </w:p>
        </w:tc>
        <w:tc>
          <w:tcPr>
            <w:tcW w:w="2155" w:type="dxa"/>
            <w:shd w:val="clear" w:color="auto" w:fill="auto"/>
          </w:tcPr>
          <w:p w:rsidR="005E000E" w:rsidRPr="00D1598F" w:rsidRDefault="007F472B" w:rsidP="007F472B">
            <w:pPr>
              <w:widowControl w:val="0"/>
              <w:rPr>
                <w:sz w:val="20"/>
                <w:szCs w:val="20"/>
              </w:rPr>
            </w:pPr>
            <w:r>
              <w:rPr>
                <w:sz w:val="20"/>
                <w:szCs w:val="20"/>
              </w:rPr>
              <w:t>С</w:t>
            </w:r>
            <w:r w:rsidR="005E000E" w:rsidRPr="00D1598F">
              <w:rPr>
                <w:sz w:val="20"/>
                <w:szCs w:val="20"/>
              </w:rPr>
              <w:t>тимулирование и</w:t>
            </w:r>
            <w:r w:rsidR="005E000E" w:rsidRPr="00D1598F">
              <w:rPr>
                <w:sz w:val="20"/>
                <w:szCs w:val="20"/>
              </w:rPr>
              <w:t>н</w:t>
            </w:r>
            <w:r w:rsidR="005E000E" w:rsidRPr="00D1598F">
              <w:rPr>
                <w:sz w:val="20"/>
                <w:szCs w:val="20"/>
              </w:rPr>
              <w:t>новаций;</w:t>
            </w:r>
          </w:p>
          <w:p w:rsidR="005E000E" w:rsidRPr="00D1598F" w:rsidRDefault="005E000E" w:rsidP="007F472B">
            <w:pPr>
              <w:widowControl w:val="0"/>
              <w:rPr>
                <w:sz w:val="20"/>
                <w:szCs w:val="20"/>
              </w:rPr>
            </w:pPr>
            <w:r w:rsidRPr="00D1598F">
              <w:rPr>
                <w:sz w:val="20"/>
                <w:szCs w:val="20"/>
              </w:rPr>
              <w:t>налоговое стимулир</w:t>
            </w:r>
            <w:r w:rsidRPr="00D1598F">
              <w:rPr>
                <w:sz w:val="20"/>
                <w:szCs w:val="20"/>
              </w:rPr>
              <w:t>о</w:t>
            </w:r>
            <w:r w:rsidRPr="00D1598F">
              <w:rPr>
                <w:sz w:val="20"/>
                <w:szCs w:val="20"/>
              </w:rPr>
              <w:t>вание получения о</w:t>
            </w:r>
            <w:r w:rsidRPr="00D1598F">
              <w:rPr>
                <w:sz w:val="20"/>
                <w:szCs w:val="20"/>
              </w:rPr>
              <w:t>б</w:t>
            </w:r>
            <w:r w:rsidRPr="00D1598F">
              <w:rPr>
                <w:sz w:val="20"/>
                <w:szCs w:val="20"/>
              </w:rPr>
              <w:t>разования и повыш</w:t>
            </w:r>
            <w:r w:rsidRPr="00D1598F">
              <w:rPr>
                <w:sz w:val="20"/>
                <w:szCs w:val="20"/>
              </w:rPr>
              <w:t>е</w:t>
            </w:r>
            <w:r w:rsidRPr="00D1598F">
              <w:rPr>
                <w:sz w:val="20"/>
                <w:szCs w:val="20"/>
              </w:rPr>
              <w:lastRenderedPageBreak/>
              <w:t>ния квалификации;</w:t>
            </w:r>
          </w:p>
          <w:p w:rsidR="005E000E" w:rsidRPr="00D1598F" w:rsidRDefault="005E000E" w:rsidP="007F472B">
            <w:pPr>
              <w:widowControl w:val="0"/>
              <w:rPr>
                <w:sz w:val="20"/>
                <w:szCs w:val="20"/>
              </w:rPr>
            </w:pPr>
            <w:r w:rsidRPr="00D1598F">
              <w:rPr>
                <w:sz w:val="20"/>
                <w:szCs w:val="20"/>
              </w:rPr>
              <w:t>налоговое стимулир</w:t>
            </w:r>
            <w:r w:rsidRPr="00D1598F">
              <w:rPr>
                <w:sz w:val="20"/>
                <w:szCs w:val="20"/>
              </w:rPr>
              <w:t>о</w:t>
            </w:r>
            <w:r w:rsidRPr="00D1598F">
              <w:rPr>
                <w:sz w:val="20"/>
                <w:szCs w:val="20"/>
              </w:rPr>
              <w:t>вание предприятий и организаций, осущ</w:t>
            </w:r>
            <w:r w:rsidRPr="00D1598F">
              <w:rPr>
                <w:sz w:val="20"/>
                <w:szCs w:val="20"/>
              </w:rPr>
              <w:t>е</w:t>
            </w:r>
            <w:r w:rsidRPr="00D1598F">
              <w:rPr>
                <w:sz w:val="20"/>
                <w:szCs w:val="20"/>
              </w:rPr>
              <w:t>ствляющих поддер</w:t>
            </w:r>
            <w:r w:rsidRPr="00D1598F">
              <w:rPr>
                <w:sz w:val="20"/>
                <w:szCs w:val="20"/>
              </w:rPr>
              <w:t>ж</w:t>
            </w:r>
            <w:r w:rsidRPr="00D1598F">
              <w:rPr>
                <w:sz w:val="20"/>
                <w:szCs w:val="20"/>
              </w:rPr>
              <w:t>ку образовательных организаций;</w:t>
            </w:r>
          </w:p>
          <w:p w:rsidR="005E000E" w:rsidRPr="00D1598F" w:rsidRDefault="005E000E" w:rsidP="007F472B">
            <w:pPr>
              <w:widowControl w:val="0"/>
              <w:rPr>
                <w:sz w:val="20"/>
                <w:szCs w:val="20"/>
              </w:rPr>
            </w:pPr>
            <w:r w:rsidRPr="00D1598F">
              <w:rPr>
                <w:sz w:val="20"/>
                <w:szCs w:val="20"/>
              </w:rPr>
              <w:t>совершенствование системы подготовки и переподготовки ка</w:t>
            </w:r>
            <w:r w:rsidRPr="00D1598F">
              <w:rPr>
                <w:sz w:val="20"/>
                <w:szCs w:val="20"/>
              </w:rPr>
              <w:t>д</w:t>
            </w:r>
            <w:r w:rsidRPr="00D1598F">
              <w:rPr>
                <w:sz w:val="20"/>
                <w:szCs w:val="20"/>
              </w:rPr>
              <w:t>ров, расширения ко</w:t>
            </w:r>
            <w:r w:rsidRPr="00D1598F">
              <w:rPr>
                <w:sz w:val="20"/>
                <w:szCs w:val="20"/>
              </w:rPr>
              <w:t>м</w:t>
            </w:r>
            <w:r w:rsidRPr="00D1598F">
              <w:rPr>
                <w:sz w:val="20"/>
                <w:szCs w:val="20"/>
              </w:rPr>
              <w:t>петенций.</w:t>
            </w:r>
          </w:p>
        </w:tc>
        <w:tc>
          <w:tcPr>
            <w:tcW w:w="2977" w:type="dxa"/>
            <w:shd w:val="clear" w:color="auto" w:fill="auto"/>
          </w:tcPr>
          <w:p w:rsidR="005E000E" w:rsidRPr="00D1598F" w:rsidRDefault="005E000E" w:rsidP="007F472B">
            <w:pPr>
              <w:widowControl w:val="0"/>
              <w:rPr>
                <w:sz w:val="20"/>
                <w:szCs w:val="20"/>
              </w:rPr>
            </w:pPr>
            <w:r w:rsidRPr="00D1598F">
              <w:rPr>
                <w:sz w:val="20"/>
                <w:szCs w:val="20"/>
              </w:rPr>
              <w:lastRenderedPageBreak/>
              <w:t>Целесообразно финансовое обеспечение за счет собстве</w:t>
            </w:r>
            <w:r w:rsidRPr="00D1598F">
              <w:rPr>
                <w:sz w:val="20"/>
                <w:szCs w:val="20"/>
              </w:rPr>
              <w:t>н</w:t>
            </w:r>
            <w:r w:rsidRPr="00D1598F">
              <w:rPr>
                <w:sz w:val="20"/>
                <w:szCs w:val="20"/>
              </w:rPr>
              <w:t>ных средств компаний, исп</w:t>
            </w:r>
            <w:r w:rsidRPr="00D1598F">
              <w:rPr>
                <w:sz w:val="20"/>
                <w:szCs w:val="20"/>
              </w:rPr>
              <w:t>ы</w:t>
            </w:r>
            <w:r w:rsidRPr="00D1598F">
              <w:rPr>
                <w:sz w:val="20"/>
                <w:szCs w:val="20"/>
              </w:rPr>
              <w:t xml:space="preserve">тывающих кадровый голод или инициаторов крупных проектов </w:t>
            </w:r>
            <w:r w:rsidRPr="00D1598F">
              <w:rPr>
                <w:sz w:val="20"/>
                <w:szCs w:val="20"/>
              </w:rPr>
              <w:lastRenderedPageBreak/>
              <w:t>на территории Мурманской о</w:t>
            </w:r>
            <w:r w:rsidRPr="00D1598F">
              <w:rPr>
                <w:sz w:val="20"/>
                <w:szCs w:val="20"/>
              </w:rPr>
              <w:t>б</w:t>
            </w:r>
            <w:r w:rsidRPr="00D1598F">
              <w:rPr>
                <w:sz w:val="20"/>
                <w:szCs w:val="20"/>
              </w:rPr>
              <w:t>ласти, для реализации которых требуется высококвалифицир</w:t>
            </w:r>
            <w:r w:rsidRPr="00D1598F">
              <w:rPr>
                <w:sz w:val="20"/>
                <w:szCs w:val="20"/>
              </w:rPr>
              <w:t>о</w:t>
            </w:r>
            <w:r w:rsidRPr="00D1598F">
              <w:rPr>
                <w:sz w:val="20"/>
                <w:szCs w:val="20"/>
              </w:rPr>
              <w:t>ванная рабочая сила.</w:t>
            </w:r>
          </w:p>
        </w:tc>
      </w:tr>
      <w:tr w:rsidR="005E000E" w:rsidRPr="00D1598F">
        <w:tc>
          <w:tcPr>
            <w:tcW w:w="14879" w:type="dxa"/>
            <w:gridSpan w:val="5"/>
            <w:shd w:val="clear" w:color="auto" w:fill="auto"/>
          </w:tcPr>
          <w:p w:rsidR="005E000E" w:rsidRPr="00D1598F" w:rsidRDefault="005E000E" w:rsidP="007F472B">
            <w:pPr>
              <w:widowControl w:val="0"/>
              <w:jc w:val="center"/>
              <w:rPr>
                <w:sz w:val="20"/>
                <w:szCs w:val="20"/>
              </w:rPr>
            </w:pPr>
            <w:r w:rsidRPr="00D1598F">
              <w:rPr>
                <w:sz w:val="20"/>
                <w:szCs w:val="20"/>
              </w:rPr>
              <w:lastRenderedPageBreak/>
              <w:t>ГОРНО-ХИМИЧЕСКИЙ И МЕТАЛЛУРГИЧЕСКИЙ КЛАСТЕР (к 2016 году)</w:t>
            </w:r>
          </w:p>
        </w:tc>
      </w:tr>
      <w:tr w:rsidR="00D1598F" w:rsidRPr="00D1598F">
        <w:tc>
          <w:tcPr>
            <w:tcW w:w="3823" w:type="dxa"/>
            <w:shd w:val="clear" w:color="auto" w:fill="auto"/>
          </w:tcPr>
          <w:p w:rsidR="005E000E" w:rsidRPr="00D1598F" w:rsidRDefault="005E000E" w:rsidP="007F472B">
            <w:pPr>
              <w:widowControl w:val="0"/>
              <w:rPr>
                <w:sz w:val="20"/>
                <w:szCs w:val="20"/>
              </w:rPr>
            </w:pPr>
            <w:r w:rsidRPr="00D1598F">
              <w:rPr>
                <w:i/>
                <w:sz w:val="20"/>
                <w:szCs w:val="20"/>
              </w:rPr>
              <w:t xml:space="preserve">Цель: </w:t>
            </w:r>
            <w:r w:rsidRPr="00D1598F">
              <w:rPr>
                <w:sz w:val="20"/>
                <w:szCs w:val="20"/>
              </w:rPr>
              <w:t xml:space="preserve">возрождение </w:t>
            </w:r>
            <w:proofErr w:type="spellStart"/>
            <w:r w:rsidRPr="00D1598F">
              <w:rPr>
                <w:sz w:val="20"/>
                <w:szCs w:val="20"/>
              </w:rPr>
              <w:t>редкометальной</w:t>
            </w:r>
            <w:proofErr w:type="spellEnd"/>
            <w:r w:rsidRPr="00D1598F">
              <w:rPr>
                <w:sz w:val="20"/>
                <w:szCs w:val="20"/>
              </w:rPr>
              <w:t xml:space="preserve"> о</w:t>
            </w:r>
            <w:r w:rsidRPr="00D1598F">
              <w:rPr>
                <w:sz w:val="20"/>
                <w:szCs w:val="20"/>
              </w:rPr>
              <w:t>т</w:t>
            </w:r>
            <w:r w:rsidRPr="00D1598F">
              <w:rPr>
                <w:sz w:val="20"/>
                <w:szCs w:val="20"/>
              </w:rPr>
              <w:t>расли России на основе минерально-сырьевой базы Мурманской области</w:t>
            </w:r>
          </w:p>
          <w:p w:rsidR="005E000E" w:rsidRPr="00D1598F" w:rsidRDefault="005E000E" w:rsidP="007F472B">
            <w:pPr>
              <w:widowControl w:val="0"/>
              <w:rPr>
                <w:i/>
                <w:sz w:val="20"/>
                <w:szCs w:val="20"/>
              </w:rPr>
            </w:pPr>
            <w:r w:rsidRPr="00D1598F">
              <w:rPr>
                <w:i/>
                <w:sz w:val="20"/>
                <w:szCs w:val="20"/>
              </w:rPr>
              <w:t>Главные задачи:</w:t>
            </w:r>
          </w:p>
          <w:p w:rsidR="005E000E" w:rsidRPr="00D1598F" w:rsidRDefault="005E000E" w:rsidP="007F472B">
            <w:pPr>
              <w:widowControl w:val="0"/>
              <w:rPr>
                <w:sz w:val="20"/>
                <w:szCs w:val="20"/>
              </w:rPr>
            </w:pPr>
            <w:r w:rsidRPr="00D1598F">
              <w:rPr>
                <w:sz w:val="20"/>
                <w:szCs w:val="20"/>
              </w:rPr>
              <w:t>повышение эффективности работы го</w:t>
            </w:r>
            <w:r w:rsidRPr="00D1598F">
              <w:rPr>
                <w:sz w:val="20"/>
                <w:szCs w:val="20"/>
              </w:rPr>
              <w:t>р</w:t>
            </w:r>
            <w:r w:rsidRPr="00D1598F">
              <w:rPr>
                <w:sz w:val="20"/>
                <w:szCs w:val="20"/>
              </w:rPr>
              <w:t>нопромышленного комплекса Мурма</w:t>
            </w:r>
            <w:r w:rsidRPr="00D1598F">
              <w:rPr>
                <w:sz w:val="20"/>
                <w:szCs w:val="20"/>
              </w:rPr>
              <w:t>н</w:t>
            </w:r>
            <w:r w:rsidRPr="00D1598F">
              <w:rPr>
                <w:sz w:val="20"/>
                <w:szCs w:val="20"/>
              </w:rPr>
              <w:t>ской области и увеличение глубины п</w:t>
            </w:r>
            <w:r w:rsidRPr="00D1598F">
              <w:rPr>
                <w:sz w:val="20"/>
                <w:szCs w:val="20"/>
              </w:rPr>
              <w:t>е</w:t>
            </w:r>
            <w:r w:rsidRPr="00D1598F">
              <w:rPr>
                <w:sz w:val="20"/>
                <w:szCs w:val="20"/>
              </w:rPr>
              <w:t>реработки сырья на инновационной осн</w:t>
            </w:r>
            <w:r w:rsidRPr="00D1598F">
              <w:rPr>
                <w:sz w:val="20"/>
                <w:szCs w:val="20"/>
              </w:rPr>
              <w:t>о</w:t>
            </w:r>
            <w:r w:rsidRPr="00D1598F">
              <w:rPr>
                <w:sz w:val="20"/>
                <w:szCs w:val="20"/>
              </w:rPr>
              <w:t>ве;</w:t>
            </w:r>
          </w:p>
          <w:p w:rsidR="005E000E" w:rsidRPr="00D1598F" w:rsidRDefault="005E000E" w:rsidP="007F472B">
            <w:pPr>
              <w:widowControl w:val="0"/>
              <w:rPr>
                <w:sz w:val="20"/>
                <w:szCs w:val="20"/>
              </w:rPr>
            </w:pPr>
            <w:r w:rsidRPr="00D1598F">
              <w:rPr>
                <w:sz w:val="20"/>
                <w:szCs w:val="20"/>
              </w:rPr>
              <w:t>развитие минерально-сырьевой базы для постоянного восполнения выбывающих мощностей и поддержания достигнутых показателей добычи;</w:t>
            </w:r>
          </w:p>
          <w:p w:rsidR="005E000E" w:rsidRPr="00D1598F" w:rsidRDefault="005E000E" w:rsidP="007F472B">
            <w:pPr>
              <w:widowControl w:val="0"/>
              <w:rPr>
                <w:sz w:val="20"/>
                <w:szCs w:val="20"/>
              </w:rPr>
            </w:pPr>
            <w:r w:rsidRPr="00D1598F">
              <w:rPr>
                <w:sz w:val="20"/>
                <w:szCs w:val="20"/>
              </w:rPr>
              <w:t>разработка и внедрение инновационных технологий добычи и переработки руд цветных и редкоземельных металлов;</w:t>
            </w:r>
          </w:p>
          <w:p w:rsidR="005E000E" w:rsidRPr="00D1598F" w:rsidRDefault="005E000E" w:rsidP="007F472B">
            <w:pPr>
              <w:widowControl w:val="0"/>
              <w:rPr>
                <w:sz w:val="20"/>
                <w:szCs w:val="20"/>
              </w:rPr>
            </w:pPr>
            <w:r w:rsidRPr="00D1598F">
              <w:rPr>
                <w:sz w:val="20"/>
                <w:szCs w:val="20"/>
              </w:rPr>
              <w:t>стимулирование создания малых высок</w:t>
            </w:r>
            <w:r w:rsidRPr="00D1598F">
              <w:rPr>
                <w:sz w:val="20"/>
                <w:szCs w:val="20"/>
              </w:rPr>
              <w:t>о</w:t>
            </w:r>
            <w:r w:rsidRPr="00D1598F">
              <w:rPr>
                <w:sz w:val="20"/>
                <w:szCs w:val="20"/>
              </w:rPr>
              <w:t>технологичных компаний по выпуску н</w:t>
            </w:r>
            <w:r w:rsidRPr="00D1598F">
              <w:rPr>
                <w:sz w:val="20"/>
                <w:szCs w:val="20"/>
              </w:rPr>
              <w:t>о</w:t>
            </w:r>
            <w:r w:rsidRPr="00D1598F">
              <w:rPr>
                <w:sz w:val="20"/>
                <w:szCs w:val="20"/>
              </w:rPr>
              <w:t>вых материалов и продукции на основе редкоземельных металлов;</w:t>
            </w:r>
          </w:p>
          <w:p w:rsidR="005E000E" w:rsidRPr="00D1598F" w:rsidRDefault="005E000E" w:rsidP="007F472B">
            <w:pPr>
              <w:widowControl w:val="0"/>
              <w:rPr>
                <w:sz w:val="20"/>
                <w:szCs w:val="20"/>
              </w:rPr>
            </w:pPr>
            <w:r w:rsidRPr="00D1598F">
              <w:rPr>
                <w:sz w:val="20"/>
                <w:szCs w:val="20"/>
              </w:rPr>
              <w:t>развитие НП «</w:t>
            </w:r>
            <w:proofErr w:type="gramStart"/>
            <w:r w:rsidRPr="00D1598F">
              <w:rPr>
                <w:sz w:val="20"/>
                <w:szCs w:val="20"/>
              </w:rPr>
              <w:t>Технопарк-Апатиты</w:t>
            </w:r>
            <w:proofErr w:type="gramEnd"/>
            <w:r w:rsidRPr="00D1598F">
              <w:rPr>
                <w:sz w:val="20"/>
                <w:szCs w:val="20"/>
              </w:rPr>
              <w:t>», со</w:t>
            </w:r>
            <w:r w:rsidRPr="00D1598F">
              <w:rPr>
                <w:sz w:val="20"/>
                <w:szCs w:val="20"/>
              </w:rPr>
              <w:t>з</w:t>
            </w:r>
            <w:r w:rsidRPr="00D1598F">
              <w:rPr>
                <w:sz w:val="20"/>
                <w:szCs w:val="20"/>
              </w:rPr>
              <w:t>дание индустриального парка в Монч</w:t>
            </w:r>
            <w:r w:rsidRPr="00D1598F">
              <w:rPr>
                <w:sz w:val="20"/>
                <w:szCs w:val="20"/>
              </w:rPr>
              <w:t>е</w:t>
            </w:r>
            <w:r w:rsidRPr="00D1598F">
              <w:rPr>
                <w:sz w:val="20"/>
                <w:szCs w:val="20"/>
              </w:rPr>
              <w:t xml:space="preserve">горске; </w:t>
            </w:r>
          </w:p>
          <w:p w:rsidR="005E000E" w:rsidRPr="00D1598F" w:rsidRDefault="005E000E" w:rsidP="007F472B">
            <w:pPr>
              <w:widowControl w:val="0"/>
              <w:rPr>
                <w:sz w:val="20"/>
                <w:szCs w:val="20"/>
              </w:rPr>
            </w:pPr>
            <w:r w:rsidRPr="00D1598F">
              <w:rPr>
                <w:sz w:val="20"/>
                <w:szCs w:val="20"/>
              </w:rPr>
              <w:t>решение экологических проблем, связа</w:t>
            </w:r>
            <w:r w:rsidRPr="00D1598F">
              <w:rPr>
                <w:sz w:val="20"/>
                <w:szCs w:val="20"/>
              </w:rPr>
              <w:t>н</w:t>
            </w:r>
            <w:r w:rsidRPr="00D1598F">
              <w:rPr>
                <w:sz w:val="20"/>
                <w:szCs w:val="20"/>
              </w:rPr>
              <w:t>ных с горнодобывающей деятельностью: рекультивация земель и решение пробл</w:t>
            </w:r>
            <w:r w:rsidRPr="00D1598F">
              <w:rPr>
                <w:sz w:val="20"/>
                <w:szCs w:val="20"/>
              </w:rPr>
              <w:t>е</w:t>
            </w:r>
            <w:r w:rsidRPr="00D1598F">
              <w:rPr>
                <w:sz w:val="20"/>
                <w:szCs w:val="20"/>
              </w:rPr>
              <w:t xml:space="preserve">мы с существующими отвалами пустых пород и </w:t>
            </w:r>
            <w:proofErr w:type="spellStart"/>
            <w:r w:rsidRPr="00D1598F">
              <w:rPr>
                <w:sz w:val="20"/>
                <w:szCs w:val="20"/>
              </w:rPr>
              <w:t>хвостохранилищами</w:t>
            </w:r>
            <w:proofErr w:type="spellEnd"/>
            <w:r w:rsidRPr="00D1598F">
              <w:rPr>
                <w:sz w:val="20"/>
                <w:szCs w:val="20"/>
              </w:rPr>
              <w:t>, внедрение принципа безотходных производств и у</w:t>
            </w:r>
            <w:r w:rsidRPr="00D1598F">
              <w:rPr>
                <w:sz w:val="20"/>
                <w:szCs w:val="20"/>
              </w:rPr>
              <w:t>с</w:t>
            </w:r>
            <w:r w:rsidRPr="00D1598F">
              <w:rPr>
                <w:sz w:val="20"/>
                <w:szCs w:val="20"/>
              </w:rPr>
              <w:t>тойчивого развития.</w:t>
            </w:r>
          </w:p>
        </w:tc>
        <w:tc>
          <w:tcPr>
            <w:tcW w:w="2976" w:type="dxa"/>
            <w:shd w:val="clear" w:color="auto" w:fill="auto"/>
          </w:tcPr>
          <w:p w:rsidR="005E000E" w:rsidRPr="00D1598F" w:rsidRDefault="005E000E" w:rsidP="007F472B">
            <w:pPr>
              <w:widowControl w:val="0"/>
              <w:rPr>
                <w:sz w:val="20"/>
                <w:szCs w:val="20"/>
              </w:rPr>
            </w:pPr>
            <w:r w:rsidRPr="00D1598F">
              <w:rPr>
                <w:sz w:val="20"/>
                <w:szCs w:val="20"/>
              </w:rPr>
              <w:t>Организация-координатор кл</w:t>
            </w:r>
            <w:r w:rsidRPr="00D1598F">
              <w:rPr>
                <w:sz w:val="20"/>
                <w:szCs w:val="20"/>
              </w:rPr>
              <w:t>а</w:t>
            </w:r>
            <w:r w:rsidRPr="00D1598F">
              <w:rPr>
                <w:sz w:val="20"/>
                <w:szCs w:val="20"/>
              </w:rPr>
              <w:t xml:space="preserve">стера – Кольский научный центр РАН; </w:t>
            </w:r>
          </w:p>
          <w:p w:rsidR="005E000E" w:rsidRPr="00D1598F" w:rsidRDefault="005E000E" w:rsidP="007F472B">
            <w:pPr>
              <w:widowControl w:val="0"/>
              <w:rPr>
                <w:sz w:val="20"/>
                <w:szCs w:val="20"/>
              </w:rPr>
            </w:pPr>
            <w:r w:rsidRPr="00D1598F">
              <w:rPr>
                <w:sz w:val="20"/>
                <w:szCs w:val="20"/>
              </w:rPr>
              <w:t>промышленное ядро – сеть предприятий горнопромы</w:t>
            </w:r>
            <w:r w:rsidRPr="00D1598F">
              <w:rPr>
                <w:sz w:val="20"/>
                <w:szCs w:val="20"/>
              </w:rPr>
              <w:t>ш</w:t>
            </w:r>
            <w:r w:rsidRPr="00D1598F">
              <w:rPr>
                <w:sz w:val="20"/>
                <w:szCs w:val="20"/>
              </w:rPr>
              <w:t>ленного комплекса Мурма</w:t>
            </w:r>
            <w:r w:rsidRPr="00D1598F">
              <w:rPr>
                <w:sz w:val="20"/>
                <w:szCs w:val="20"/>
              </w:rPr>
              <w:t>н</w:t>
            </w:r>
            <w:r w:rsidRPr="00D1598F">
              <w:rPr>
                <w:sz w:val="20"/>
                <w:szCs w:val="20"/>
              </w:rPr>
              <w:t>ской области, включающего в себя горно-металлургические и горно-химические предприятия (ОАО «Кольская ГМК», ОАО «Апатит», ОАО «Ковдорский ГОК», Кандалакшский алюм</w:t>
            </w:r>
            <w:r w:rsidRPr="00D1598F">
              <w:rPr>
                <w:sz w:val="20"/>
                <w:szCs w:val="20"/>
              </w:rPr>
              <w:t>и</w:t>
            </w:r>
            <w:r w:rsidRPr="00D1598F">
              <w:rPr>
                <w:sz w:val="20"/>
                <w:szCs w:val="20"/>
              </w:rPr>
              <w:t>ниевый завод, ОАО «</w:t>
            </w:r>
            <w:proofErr w:type="spellStart"/>
            <w:r w:rsidRPr="00D1598F">
              <w:rPr>
                <w:sz w:val="20"/>
                <w:szCs w:val="20"/>
              </w:rPr>
              <w:t>Оленего</w:t>
            </w:r>
            <w:r w:rsidRPr="00D1598F">
              <w:rPr>
                <w:sz w:val="20"/>
                <w:szCs w:val="20"/>
              </w:rPr>
              <w:t>р</w:t>
            </w:r>
            <w:r w:rsidRPr="00D1598F">
              <w:rPr>
                <w:sz w:val="20"/>
                <w:szCs w:val="20"/>
              </w:rPr>
              <w:t>ский</w:t>
            </w:r>
            <w:proofErr w:type="spellEnd"/>
            <w:r w:rsidRPr="00D1598F">
              <w:rPr>
                <w:sz w:val="20"/>
                <w:szCs w:val="20"/>
              </w:rPr>
              <w:t xml:space="preserve"> горно-обогатительный комбинат» и др.), уже входящие в глобальные цепочки прои</w:t>
            </w:r>
            <w:r w:rsidRPr="00D1598F">
              <w:rPr>
                <w:sz w:val="20"/>
                <w:szCs w:val="20"/>
              </w:rPr>
              <w:t>з</w:t>
            </w:r>
            <w:r w:rsidRPr="00D1598F">
              <w:rPr>
                <w:sz w:val="20"/>
                <w:szCs w:val="20"/>
              </w:rPr>
              <w:t>водства добавленной стоим</w:t>
            </w:r>
            <w:r w:rsidRPr="00D1598F">
              <w:rPr>
                <w:sz w:val="20"/>
                <w:szCs w:val="20"/>
              </w:rPr>
              <w:t>о</w:t>
            </w:r>
            <w:r w:rsidRPr="00D1598F">
              <w:rPr>
                <w:sz w:val="20"/>
                <w:szCs w:val="20"/>
              </w:rPr>
              <w:t>сти;</w:t>
            </w:r>
          </w:p>
          <w:p w:rsidR="005E000E" w:rsidRPr="00D1598F" w:rsidRDefault="005E000E" w:rsidP="007F472B">
            <w:pPr>
              <w:widowControl w:val="0"/>
              <w:rPr>
                <w:sz w:val="20"/>
                <w:szCs w:val="20"/>
              </w:rPr>
            </w:pPr>
            <w:r w:rsidRPr="00D1598F">
              <w:rPr>
                <w:sz w:val="20"/>
                <w:szCs w:val="20"/>
              </w:rPr>
              <w:t>ядро научно-образовательного модуля – НП «</w:t>
            </w:r>
            <w:proofErr w:type="gramStart"/>
            <w:r w:rsidRPr="00D1598F">
              <w:rPr>
                <w:sz w:val="20"/>
                <w:szCs w:val="20"/>
              </w:rPr>
              <w:t>Технопарк-Апатиты</w:t>
            </w:r>
            <w:proofErr w:type="gramEnd"/>
            <w:r w:rsidRPr="00D1598F">
              <w:rPr>
                <w:sz w:val="20"/>
                <w:szCs w:val="20"/>
              </w:rPr>
              <w:t xml:space="preserve">» (Кольский научный центр РАН (в т.ч. Центр </w:t>
            </w:r>
            <w:proofErr w:type="spellStart"/>
            <w:r w:rsidRPr="00D1598F">
              <w:rPr>
                <w:sz w:val="20"/>
                <w:szCs w:val="20"/>
              </w:rPr>
              <w:t>нан</w:t>
            </w:r>
            <w:r w:rsidRPr="00D1598F">
              <w:rPr>
                <w:sz w:val="20"/>
                <w:szCs w:val="20"/>
              </w:rPr>
              <w:t>о</w:t>
            </w:r>
            <w:r w:rsidRPr="00D1598F">
              <w:rPr>
                <w:sz w:val="20"/>
                <w:szCs w:val="20"/>
              </w:rPr>
              <w:t>материаловедения</w:t>
            </w:r>
            <w:proofErr w:type="spellEnd"/>
            <w:r w:rsidRPr="00D1598F">
              <w:rPr>
                <w:sz w:val="20"/>
                <w:szCs w:val="20"/>
              </w:rPr>
              <w:t>), Кольский филиал Петрозаводского гос</w:t>
            </w:r>
            <w:r w:rsidRPr="00D1598F">
              <w:rPr>
                <w:sz w:val="20"/>
                <w:szCs w:val="20"/>
              </w:rPr>
              <w:t>у</w:t>
            </w:r>
            <w:r w:rsidRPr="00D1598F">
              <w:rPr>
                <w:sz w:val="20"/>
                <w:szCs w:val="20"/>
              </w:rPr>
              <w:t xml:space="preserve">дарственного университета, </w:t>
            </w:r>
            <w:proofErr w:type="spellStart"/>
            <w:r w:rsidRPr="00D1598F">
              <w:rPr>
                <w:sz w:val="20"/>
                <w:szCs w:val="20"/>
              </w:rPr>
              <w:t>Апатитский</w:t>
            </w:r>
            <w:proofErr w:type="spellEnd"/>
            <w:r w:rsidRPr="00D1598F">
              <w:rPr>
                <w:sz w:val="20"/>
                <w:szCs w:val="20"/>
              </w:rPr>
              <w:t xml:space="preserve"> филиал МГТУ с привлечением Национального минерально-сырьевого униве</w:t>
            </w:r>
            <w:r w:rsidRPr="00D1598F">
              <w:rPr>
                <w:sz w:val="20"/>
                <w:szCs w:val="20"/>
              </w:rPr>
              <w:t>р</w:t>
            </w:r>
            <w:r w:rsidRPr="00D1598F">
              <w:rPr>
                <w:sz w:val="20"/>
                <w:szCs w:val="20"/>
              </w:rPr>
              <w:t>ситета «Горный»);</w:t>
            </w:r>
          </w:p>
          <w:p w:rsidR="005E000E" w:rsidRPr="00D1598F" w:rsidRDefault="005E000E" w:rsidP="007F472B">
            <w:pPr>
              <w:widowControl w:val="0"/>
              <w:rPr>
                <w:sz w:val="20"/>
                <w:szCs w:val="20"/>
              </w:rPr>
            </w:pPr>
            <w:r w:rsidRPr="00D1598F">
              <w:rPr>
                <w:sz w:val="20"/>
                <w:szCs w:val="20"/>
              </w:rPr>
              <w:t>поставщики оборудования;</w:t>
            </w:r>
          </w:p>
          <w:p w:rsidR="005E000E" w:rsidRPr="00D1598F" w:rsidRDefault="005E000E" w:rsidP="007F472B">
            <w:pPr>
              <w:widowControl w:val="0"/>
              <w:rPr>
                <w:sz w:val="20"/>
                <w:szCs w:val="20"/>
              </w:rPr>
            </w:pPr>
            <w:r w:rsidRPr="00D1598F">
              <w:rPr>
                <w:sz w:val="20"/>
                <w:szCs w:val="20"/>
              </w:rPr>
              <w:t>транспортные компании.</w:t>
            </w:r>
          </w:p>
        </w:tc>
        <w:tc>
          <w:tcPr>
            <w:tcW w:w="2948" w:type="dxa"/>
            <w:shd w:val="clear" w:color="auto" w:fill="auto"/>
          </w:tcPr>
          <w:p w:rsidR="005E000E" w:rsidRPr="00D1598F" w:rsidRDefault="005E000E" w:rsidP="007F472B">
            <w:pPr>
              <w:widowControl w:val="0"/>
              <w:rPr>
                <w:sz w:val="20"/>
                <w:szCs w:val="20"/>
              </w:rPr>
            </w:pPr>
            <w:r w:rsidRPr="00D1598F">
              <w:rPr>
                <w:sz w:val="20"/>
                <w:szCs w:val="20"/>
              </w:rPr>
              <w:t>Основные производственные мощности будут сконцентр</w:t>
            </w:r>
            <w:r w:rsidRPr="00D1598F">
              <w:rPr>
                <w:sz w:val="20"/>
                <w:szCs w:val="20"/>
              </w:rPr>
              <w:t>и</w:t>
            </w:r>
            <w:r w:rsidRPr="00D1598F">
              <w:rPr>
                <w:sz w:val="20"/>
                <w:szCs w:val="20"/>
              </w:rPr>
              <w:t>рованы в пределах городских округов г. Апатиты с подв</w:t>
            </w:r>
            <w:r w:rsidRPr="00D1598F">
              <w:rPr>
                <w:sz w:val="20"/>
                <w:szCs w:val="20"/>
              </w:rPr>
              <w:t>е</w:t>
            </w:r>
            <w:r w:rsidRPr="00D1598F">
              <w:rPr>
                <w:sz w:val="20"/>
                <w:szCs w:val="20"/>
              </w:rPr>
              <w:t>домственной территорией, г. Кировск с подведомственной территорией, Ковдорского ра</w:t>
            </w:r>
            <w:r w:rsidRPr="00D1598F">
              <w:rPr>
                <w:sz w:val="20"/>
                <w:szCs w:val="20"/>
              </w:rPr>
              <w:t>й</w:t>
            </w:r>
            <w:r w:rsidRPr="00D1598F">
              <w:rPr>
                <w:sz w:val="20"/>
                <w:szCs w:val="20"/>
              </w:rPr>
              <w:t>она, г. Мончегорск с подведо</w:t>
            </w:r>
            <w:r w:rsidRPr="00D1598F">
              <w:rPr>
                <w:sz w:val="20"/>
                <w:szCs w:val="20"/>
              </w:rPr>
              <w:t>м</w:t>
            </w:r>
            <w:r w:rsidRPr="00D1598F">
              <w:rPr>
                <w:sz w:val="20"/>
                <w:szCs w:val="20"/>
              </w:rPr>
              <w:t>ственной территорией, г. Ол</w:t>
            </w:r>
            <w:r w:rsidRPr="00D1598F">
              <w:rPr>
                <w:sz w:val="20"/>
                <w:szCs w:val="20"/>
              </w:rPr>
              <w:t>е</w:t>
            </w:r>
            <w:r w:rsidRPr="00D1598F">
              <w:rPr>
                <w:sz w:val="20"/>
                <w:szCs w:val="20"/>
              </w:rPr>
              <w:t>негорск с подведомственной территорией, г. Полярные Зори с подведомственной террит</w:t>
            </w:r>
            <w:r w:rsidRPr="00D1598F">
              <w:rPr>
                <w:sz w:val="20"/>
                <w:szCs w:val="20"/>
              </w:rPr>
              <w:t>о</w:t>
            </w:r>
            <w:r w:rsidRPr="00D1598F">
              <w:rPr>
                <w:sz w:val="20"/>
                <w:szCs w:val="20"/>
              </w:rPr>
              <w:t>рией. В среднесрочной пе</w:t>
            </w:r>
            <w:r w:rsidRPr="00D1598F">
              <w:rPr>
                <w:sz w:val="20"/>
                <w:szCs w:val="20"/>
              </w:rPr>
              <w:t>р</w:t>
            </w:r>
            <w:r w:rsidRPr="00D1598F">
              <w:rPr>
                <w:sz w:val="20"/>
                <w:szCs w:val="20"/>
              </w:rPr>
              <w:t>спективе пространственная структура кластера будет ра</w:t>
            </w:r>
            <w:r w:rsidRPr="00D1598F">
              <w:rPr>
                <w:sz w:val="20"/>
                <w:szCs w:val="20"/>
              </w:rPr>
              <w:t>с</w:t>
            </w:r>
            <w:r w:rsidRPr="00D1598F">
              <w:rPr>
                <w:sz w:val="20"/>
                <w:szCs w:val="20"/>
              </w:rPr>
              <w:t>ширена за счет включения ю</w:t>
            </w:r>
            <w:r w:rsidRPr="00D1598F">
              <w:rPr>
                <w:sz w:val="20"/>
                <w:szCs w:val="20"/>
              </w:rPr>
              <w:t>ж</w:t>
            </w:r>
            <w:r w:rsidRPr="00D1598F">
              <w:rPr>
                <w:sz w:val="20"/>
                <w:szCs w:val="20"/>
              </w:rPr>
              <w:t>ных территорий Ловозерского района («Федорова Тундра»). Научно-образовательный м</w:t>
            </w:r>
            <w:r w:rsidRPr="00D1598F">
              <w:rPr>
                <w:sz w:val="20"/>
                <w:szCs w:val="20"/>
              </w:rPr>
              <w:t>о</w:t>
            </w:r>
            <w:r w:rsidRPr="00D1598F">
              <w:rPr>
                <w:sz w:val="20"/>
                <w:szCs w:val="20"/>
              </w:rPr>
              <w:t>дуль будет локализован в г. Апатиты.</w:t>
            </w:r>
          </w:p>
        </w:tc>
        <w:tc>
          <w:tcPr>
            <w:tcW w:w="2155" w:type="dxa"/>
            <w:shd w:val="clear" w:color="auto" w:fill="auto"/>
          </w:tcPr>
          <w:p w:rsidR="005E000E" w:rsidRPr="00D1598F" w:rsidRDefault="007F472B" w:rsidP="007F472B">
            <w:pPr>
              <w:widowControl w:val="0"/>
              <w:rPr>
                <w:sz w:val="20"/>
                <w:szCs w:val="20"/>
              </w:rPr>
            </w:pPr>
            <w:r>
              <w:rPr>
                <w:sz w:val="20"/>
                <w:szCs w:val="20"/>
              </w:rPr>
              <w:t>Р</w:t>
            </w:r>
            <w:r w:rsidR="005E000E" w:rsidRPr="00D1598F">
              <w:rPr>
                <w:sz w:val="20"/>
                <w:szCs w:val="20"/>
              </w:rPr>
              <w:t>азвитие технопарков и индустриальных парков;</w:t>
            </w:r>
          </w:p>
          <w:p w:rsidR="005E000E" w:rsidRPr="00D1598F" w:rsidRDefault="005E000E" w:rsidP="007F472B">
            <w:pPr>
              <w:widowControl w:val="0"/>
              <w:rPr>
                <w:sz w:val="20"/>
                <w:szCs w:val="20"/>
              </w:rPr>
            </w:pPr>
            <w:r w:rsidRPr="00D1598F">
              <w:rPr>
                <w:sz w:val="20"/>
                <w:szCs w:val="20"/>
              </w:rPr>
              <w:t>стимулирование и</w:t>
            </w:r>
            <w:r w:rsidRPr="00D1598F">
              <w:rPr>
                <w:sz w:val="20"/>
                <w:szCs w:val="20"/>
              </w:rPr>
              <w:t>н</w:t>
            </w:r>
            <w:r w:rsidRPr="00D1598F">
              <w:rPr>
                <w:sz w:val="20"/>
                <w:szCs w:val="20"/>
              </w:rPr>
              <w:t>новаций и трансфера технологий;</w:t>
            </w:r>
          </w:p>
          <w:p w:rsidR="005E000E" w:rsidRPr="00D1598F" w:rsidRDefault="005E000E" w:rsidP="007F472B">
            <w:pPr>
              <w:widowControl w:val="0"/>
              <w:rPr>
                <w:sz w:val="20"/>
                <w:szCs w:val="20"/>
              </w:rPr>
            </w:pPr>
            <w:r w:rsidRPr="00D1598F">
              <w:rPr>
                <w:sz w:val="20"/>
                <w:szCs w:val="20"/>
              </w:rPr>
              <w:t>налоговое стимулир</w:t>
            </w:r>
            <w:r w:rsidRPr="00D1598F">
              <w:rPr>
                <w:sz w:val="20"/>
                <w:szCs w:val="20"/>
              </w:rPr>
              <w:t>о</w:t>
            </w:r>
            <w:r w:rsidRPr="00D1598F">
              <w:rPr>
                <w:sz w:val="20"/>
                <w:szCs w:val="20"/>
              </w:rPr>
              <w:t>вание смежных пр</w:t>
            </w:r>
            <w:r w:rsidRPr="00D1598F">
              <w:rPr>
                <w:sz w:val="20"/>
                <w:szCs w:val="20"/>
              </w:rPr>
              <w:t>о</w:t>
            </w:r>
            <w:r w:rsidRPr="00D1598F">
              <w:rPr>
                <w:sz w:val="20"/>
                <w:szCs w:val="20"/>
              </w:rPr>
              <w:t>изводств, направле</w:t>
            </w:r>
            <w:r w:rsidRPr="00D1598F">
              <w:rPr>
                <w:sz w:val="20"/>
                <w:szCs w:val="20"/>
              </w:rPr>
              <w:t>н</w:t>
            </w:r>
            <w:r w:rsidRPr="00D1598F">
              <w:rPr>
                <w:sz w:val="20"/>
                <w:szCs w:val="20"/>
              </w:rPr>
              <w:t>ных на повышение глубины переработки сырья;</w:t>
            </w:r>
          </w:p>
          <w:p w:rsidR="005E000E" w:rsidRPr="00D1598F" w:rsidRDefault="005E000E" w:rsidP="007F472B">
            <w:pPr>
              <w:widowControl w:val="0"/>
              <w:rPr>
                <w:sz w:val="20"/>
                <w:szCs w:val="20"/>
              </w:rPr>
            </w:pPr>
            <w:r w:rsidRPr="00D1598F">
              <w:rPr>
                <w:sz w:val="20"/>
                <w:szCs w:val="20"/>
              </w:rPr>
              <w:t>совершенствование системы подготовки кадров.</w:t>
            </w:r>
          </w:p>
        </w:tc>
        <w:tc>
          <w:tcPr>
            <w:tcW w:w="2977" w:type="dxa"/>
            <w:shd w:val="clear" w:color="auto" w:fill="auto"/>
          </w:tcPr>
          <w:p w:rsidR="005E000E" w:rsidRPr="00D1598F" w:rsidRDefault="005E000E" w:rsidP="007F472B">
            <w:pPr>
              <w:widowControl w:val="0"/>
              <w:rPr>
                <w:sz w:val="20"/>
                <w:szCs w:val="20"/>
              </w:rPr>
            </w:pPr>
            <w:r w:rsidRPr="00D1598F">
              <w:rPr>
                <w:sz w:val="20"/>
                <w:szCs w:val="20"/>
              </w:rPr>
              <w:t>Преимущественно складывае</w:t>
            </w:r>
            <w:r w:rsidRPr="00D1598F">
              <w:rPr>
                <w:sz w:val="20"/>
                <w:szCs w:val="20"/>
              </w:rPr>
              <w:t>т</w:t>
            </w:r>
            <w:r w:rsidRPr="00D1598F">
              <w:rPr>
                <w:sz w:val="20"/>
                <w:szCs w:val="20"/>
              </w:rPr>
              <w:t>ся из инвестиций в реализацию крупных проектов и меропри</w:t>
            </w:r>
            <w:r w:rsidRPr="00D1598F">
              <w:rPr>
                <w:sz w:val="20"/>
                <w:szCs w:val="20"/>
              </w:rPr>
              <w:t>я</w:t>
            </w:r>
            <w:r w:rsidRPr="00D1598F">
              <w:rPr>
                <w:sz w:val="20"/>
                <w:szCs w:val="20"/>
              </w:rPr>
              <w:t>тий, осуществляемых на пре</w:t>
            </w:r>
            <w:r w:rsidRPr="00D1598F">
              <w:rPr>
                <w:sz w:val="20"/>
                <w:szCs w:val="20"/>
              </w:rPr>
              <w:t>д</w:t>
            </w:r>
            <w:r w:rsidRPr="00D1598F">
              <w:rPr>
                <w:sz w:val="20"/>
                <w:szCs w:val="20"/>
              </w:rPr>
              <w:t>приятиях – участниках класт</w:t>
            </w:r>
            <w:r w:rsidRPr="00D1598F">
              <w:rPr>
                <w:sz w:val="20"/>
                <w:szCs w:val="20"/>
              </w:rPr>
              <w:t>е</w:t>
            </w:r>
            <w:r w:rsidRPr="00D1598F">
              <w:rPr>
                <w:sz w:val="20"/>
                <w:szCs w:val="20"/>
              </w:rPr>
              <w:t xml:space="preserve">ра, в том числе следующих: </w:t>
            </w:r>
          </w:p>
          <w:p w:rsidR="005E000E" w:rsidRPr="00D1598F" w:rsidRDefault="005E000E" w:rsidP="007F472B">
            <w:pPr>
              <w:widowControl w:val="0"/>
              <w:rPr>
                <w:sz w:val="20"/>
                <w:szCs w:val="20"/>
              </w:rPr>
            </w:pPr>
            <w:r w:rsidRPr="00D1598F">
              <w:rPr>
                <w:sz w:val="20"/>
                <w:szCs w:val="20"/>
              </w:rPr>
              <w:t>реализация проекта «Горно-обогатительный комбинат на базе месторождения апатит-нефелиновых руд "Олений р</w:t>
            </w:r>
            <w:r w:rsidRPr="00D1598F">
              <w:rPr>
                <w:sz w:val="20"/>
                <w:szCs w:val="20"/>
              </w:rPr>
              <w:t>у</w:t>
            </w:r>
            <w:r w:rsidRPr="00D1598F">
              <w:rPr>
                <w:sz w:val="20"/>
                <w:szCs w:val="20"/>
              </w:rPr>
              <w:t>чей"»;</w:t>
            </w:r>
          </w:p>
          <w:p w:rsidR="005E000E" w:rsidRPr="00D1598F" w:rsidRDefault="005E000E" w:rsidP="007F472B">
            <w:pPr>
              <w:widowControl w:val="0"/>
              <w:rPr>
                <w:sz w:val="20"/>
                <w:szCs w:val="20"/>
              </w:rPr>
            </w:pPr>
            <w:r w:rsidRPr="00D1598F">
              <w:rPr>
                <w:sz w:val="20"/>
                <w:szCs w:val="20"/>
              </w:rPr>
              <w:t>строительство ГОКа на базе месторождения платиноидов Фёдорова Тундра;</w:t>
            </w:r>
          </w:p>
          <w:p w:rsidR="005E000E" w:rsidRPr="00D1598F" w:rsidRDefault="005E000E" w:rsidP="007F472B">
            <w:pPr>
              <w:widowControl w:val="0"/>
              <w:rPr>
                <w:sz w:val="20"/>
                <w:szCs w:val="20"/>
              </w:rPr>
            </w:pPr>
            <w:r w:rsidRPr="00D1598F">
              <w:rPr>
                <w:sz w:val="20"/>
                <w:szCs w:val="20"/>
              </w:rPr>
              <w:t xml:space="preserve">реконструкция </w:t>
            </w:r>
            <w:proofErr w:type="spellStart"/>
            <w:r w:rsidRPr="00D1598F">
              <w:rPr>
                <w:sz w:val="20"/>
                <w:szCs w:val="20"/>
              </w:rPr>
              <w:t>никелерафин</w:t>
            </w:r>
            <w:r w:rsidRPr="00D1598F">
              <w:rPr>
                <w:sz w:val="20"/>
                <w:szCs w:val="20"/>
              </w:rPr>
              <w:t>и</w:t>
            </w:r>
            <w:r w:rsidRPr="00D1598F">
              <w:rPr>
                <w:sz w:val="20"/>
                <w:szCs w:val="20"/>
              </w:rPr>
              <w:t>ровочного</w:t>
            </w:r>
            <w:proofErr w:type="spellEnd"/>
            <w:r w:rsidRPr="00D1598F">
              <w:rPr>
                <w:sz w:val="20"/>
                <w:szCs w:val="20"/>
              </w:rPr>
              <w:t xml:space="preserve"> производства с пер</w:t>
            </w:r>
            <w:r w:rsidRPr="00D1598F">
              <w:rPr>
                <w:sz w:val="20"/>
                <w:szCs w:val="20"/>
              </w:rPr>
              <w:t>е</w:t>
            </w:r>
            <w:r w:rsidRPr="00D1598F">
              <w:rPr>
                <w:sz w:val="20"/>
                <w:szCs w:val="20"/>
              </w:rPr>
              <w:t xml:space="preserve">ходом на </w:t>
            </w:r>
            <w:proofErr w:type="spellStart"/>
            <w:r w:rsidRPr="00D1598F">
              <w:rPr>
                <w:sz w:val="20"/>
                <w:szCs w:val="20"/>
              </w:rPr>
              <w:t>электроэкстракцию</w:t>
            </w:r>
            <w:proofErr w:type="spellEnd"/>
            <w:r w:rsidRPr="00D1598F">
              <w:rPr>
                <w:sz w:val="20"/>
                <w:szCs w:val="20"/>
              </w:rPr>
              <w:t xml:space="preserve"> никеля из растворов хлоридн</w:t>
            </w:r>
            <w:r w:rsidRPr="00D1598F">
              <w:rPr>
                <w:sz w:val="20"/>
                <w:szCs w:val="20"/>
              </w:rPr>
              <w:t>о</w:t>
            </w:r>
            <w:r w:rsidRPr="00D1598F">
              <w:rPr>
                <w:sz w:val="20"/>
                <w:szCs w:val="20"/>
              </w:rPr>
              <w:t>го выщелачивания НПТП;</w:t>
            </w:r>
          </w:p>
          <w:p w:rsidR="005E000E" w:rsidRPr="00D1598F" w:rsidRDefault="005E000E" w:rsidP="007F472B">
            <w:pPr>
              <w:widowControl w:val="0"/>
              <w:rPr>
                <w:sz w:val="20"/>
                <w:szCs w:val="20"/>
              </w:rPr>
            </w:pPr>
            <w:r w:rsidRPr="00D1598F">
              <w:rPr>
                <w:sz w:val="20"/>
                <w:szCs w:val="20"/>
              </w:rPr>
              <w:t>организация производства электролитного кобальта по хлоридной экстракционно-электролизной технологии;</w:t>
            </w:r>
          </w:p>
          <w:p w:rsidR="005E000E" w:rsidRPr="00D1598F" w:rsidRDefault="005E000E" w:rsidP="007F472B">
            <w:pPr>
              <w:widowControl w:val="0"/>
              <w:rPr>
                <w:sz w:val="20"/>
                <w:szCs w:val="20"/>
              </w:rPr>
            </w:pPr>
            <w:r w:rsidRPr="00D1598F">
              <w:rPr>
                <w:sz w:val="20"/>
                <w:szCs w:val="20"/>
              </w:rPr>
              <w:t>создание производства диокс</w:t>
            </w:r>
            <w:r w:rsidRPr="00D1598F">
              <w:rPr>
                <w:sz w:val="20"/>
                <w:szCs w:val="20"/>
              </w:rPr>
              <w:t>и</w:t>
            </w:r>
            <w:r w:rsidRPr="00D1598F">
              <w:rPr>
                <w:sz w:val="20"/>
                <w:szCs w:val="20"/>
              </w:rPr>
              <w:t>да титана, редких и редкоз</w:t>
            </w:r>
            <w:r w:rsidRPr="00D1598F">
              <w:rPr>
                <w:sz w:val="20"/>
                <w:szCs w:val="20"/>
              </w:rPr>
              <w:t>е</w:t>
            </w:r>
            <w:r w:rsidRPr="00D1598F">
              <w:rPr>
                <w:sz w:val="20"/>
                <w:szCs w:val="20"/>
              </w:rPr>
              <w:t xml:space="preserve">мельных металлов и ториевого концентрата из </w:t>
            </w:r>
            <w:proofErr w:type="spellStart"/>
            <w:r w:rsidRPr="00D1598F">
              <w:rPr>
                <w:sz w:val="20"/>
                <w:szCs w:val="20"/>
              </w:rPr>
              <w:t>перовскитового</w:t>
            </w:r>
            <w:proofErr w:type="spellEnd"/>
            <w:r w:rsidRPr="00D1598F">
              <w:rPr>
                <w:sz w:val="20"/>
                <w:szCs w:val="20"/>
              </w:rPr>
              <w:t xml:space="preserve"> концентрата </w:t>
            </w:r>
            <w:proofErr w:type="spellStart"/>
            <w:r w:rsidRPr="00D1598F">
              <w:rPr>
                <w:sz w:val="20"/>
                <w:szCs w:val="20"/>
              </w:rPr>
              <w:t>Африкандского</w:t>
            </w:r>
            <w:proofErr w:type="spellEnd"/>
            <w:r w:rsidRPr="00D1598F">
              <w:rPr>
                <w:sz w:val="20"/>
                <w:szCs w:val="20"/>
              </w:rPr>
              <w:t xml:space="preserve"> месторождения;</w:t>
            </w:r>
          </w:p>
          <w:p w:rsidR="005E000E" w:rsidRPr="00D1598F" w:rsidRDefault="005E000E" w:rsidP="007F472B">
            <w:pPr>
              <w:widowControl w:val="0"/>
              <w:rPr>
                <w:sz w:val="20"/>
                <w:szCs w:val="20"/>
              </w:rPr>
            </w:pPr>
            <w:r w:rsidRPr="00D1598F">
              <w:rPr>
                <w:sz w:val="20"/>
                <w:szCs w:val="20"/>
              </w:rPr>
              <w:t xml:space="preserve">комплекс по обогащению </w:t>
            </w:r>
            <w:proofErr w:type="spellStart"/>
            <w:r w:rsidRPr="00D1598F">
              <w:rPr>
                <w:sz w:val="20"/>
                <w:szCs w:val="20"/>
              </w:rPr>
              <w:t>ап</w:t>
            </w:r>
            <w:r w:rsidRPr="00D1598F">
              <w:rPr>
                <w:sz w:val="20"/>
                <w:szCs w:val="20"/>
              </w:rPr>
              <w:t>а</w:t>
            </w:r>
            <w:r w:rsidRPr="00D1598F">
              <w:rPr>
                <w:sz w:val="20"/>
                <w:szCs w:val="20"/>
              </w:rPr>
              <w:t>тит-штаффелитовых</w:t>
            </w:r>
            <w:proofErr w:type="spellEnd"/>
            <w:r w:rsidRPr="00D1598F">
              <w:rPr>
                <w:sz w:val="20"/>
                <w:szCs w:val="20"/>
              </w:rPr>
              <w:t xml:space="preserve"> руд и м</w:t>
            </w:r>
            <w:r w:rsidRPr="00D1598F">
              <w:rPr>
                <w:sz w:val="20"/>
                <w:szCs w:val="20"/>
              </w:rPr>
              <w:t>о</w:t>
            </w:r>
            <w:r w:rsidRPr="00D1598F">
              <w:rPr>
                <w:sz w:val="20"/>
                <w:szCs w:val="20"/>
              </w:rPr>
              <w:lastRenderedPageBreak/>
              <w:t>дернизация производственных мощностей ОАО «Ковдорский ГОК»;</w:t>
            </w:r>
          </w:p>
          <w:p w:rsidR="005E000E" w:rsidRPr="00D1598F" w:rsidRDefault="005E000E" w:rsidP="007F472B">
            <w:pPr>
              <w:widowControl w:val="0"/>
              <w:rPr>
                <w:sz w:val="20"/>
                <w:szCs w:val="20"/>
              </w:rPr>
            </w:pPr>
            <w:r w:rsidRPr="00D1598F">
              <w:rPr>
                <w:sz w:val="20"/>
                <w:szCs w:val="20"/>
              </w:rPr>
              <w:t>модернизация и развитие об</w:t>
            </w:r>
            <w:r w:rsidRPr="00D1598F">
              <w:rPr>
                <w:sz w:val="20"/>
                <w:szCs w:val="20"/>
              </w:rPr>
              <w:t>о</w:t>
            </w:r>
            <w:r w:rsidRPr="00D1598F">
              <w:rPr>
                <w:sz w:val="20"/>
                <w:szCs w:val="20"/>
              </w:rPr>
              <w:t>гатительной фабрики АНОФ-3;</w:t>
            </w:r>
          </w:p>
          <w:p w:rsidR="005E000E" w:rsidRPr="00D1598F" w:rsidRDefault="005E000E" w:rsidP="007F472B">
            <w:pPr>
              <w:widowControl w:val="0"/>
              <w:rPr>
                <w:sz w:val="20"/>
                <w:szCs w:val="20"/>
              </w:rPr>
            </w:pPr>
            <w:r w:rsidRPr="00D1598F">
              <w:rPr>
                <w:sz w:val="20"/>
                <w:szCs w:val="20"/>
              </w:rPr>
              <w:t>реконструкция действующих карьеров ОАО «Апатит»;</w:t>
            </w:r>
          </w:p>
          <w:p w:rsidR="005E000E" w:rsidRPr="00D1598F" w:rsidRDefault="005E000E" w:rsidP="007F472B">
            <w:pPr>
              <w:widowControl w:val="0"/>
              <w:rPr>
                <w:sz w:val="20"/>
                <w:szCs w:val="20"/>
              </w:rPr>
            </w:pPr>
            <w:r w:rsidRPr="00D1598F">
              <w:rPr>
                <w:sz w:val="20"/>
                <w:szCs w:val="20"/>
              </w:rPr>
              <w:t>увеличение производительн</w:t>
            </w:r>
            <w:r w:rsidRPr="00D1598F">
              <w:rPr>
                <w:sz w:val="20"/>
                <w:szCs w:val="20"/>
              </w:rPr>
              <w:t>о</w:t>
            </w:r>
            <w:r w:rsidRPr="00D1598F">
              <w:rPr>
                <w:sz w:val="20"/>
                <w:szCs w:val="20"/>
              </w:rPr>
              <w:t>сти Объединенного Кировского рудника;</w:t>
            </w:r>
          </w:p>
          <w:p w:rsidR="005E000E" w:rsidRPr="00D1598F" w:rsidRDefault="005E000E" w:rsidP="007F472B">
            <w:pPr>
              <w:widowControl w:val="0"/>
              <w:rPr>
                <w:sz w:val="20"/>
                <w:szCs w:val="20"/>
              </w:rPr>
            </w:pPr>
            <w:r w:rsidRPr="00D1598F">
              <w:rPr>
                <w:sz w:val="20"/>
                <w:szCs w:val="20"/>
              </w:rPr>
              <w:t>строительство металлургич</w:t>
            </w:r>
            <w:r w:rsidRPr="00D1598F">
              <w:rPr>
                <w:sz w:val="20"/>
                <w:szCs w:val="20"/>
              </w:rPr>
              <w:t>е</w:t>
            </w:r>
            <w:r w:rsidRPr="00D1598F">
              <w:rPr>
                <w:sz w:val="20"/>
                <w:szCs w:val="20"/>
              </w:rPr>
              <w:t>ского мини-завода по прои</w:t>
            </w:r>
            <w:r w:rsidRPr="00D1598F">
              <w:rPr>
                <w:sz w:val="20"/>
                <w:szCs w:val="20"/>
              </w:rPr>
              <w:t>з</w:t>
            </w:r>
            <w:r w:rsidRPr="00D1598F">
              <w:rPr>
                <w:sz w:val="20"/>
                <w:szCs w:val="20"/>
              </w:rPr>
              <w:t>водству мелющих шаров.</w:t>
            </w:r>
          </w:p>
          <w:p w:rsidR="005E000E" w:rsidRPr="00D1598F" w:rsidRDefault="005E000E" w:rsidP="007F472B">
            <w:pPr>
              <w:widowControl w:val="0"/>
              <w:rPr>
                <w:sz w:val="20"/>
                <w:szCs w:val="20"/>
              </w:rPr>
            </w:pPr>
            <w:r w:rsidRPr="00D1598F">
              <w:rPr>
                <w:sz w:val="20"/>
                <w:szCs w:val="20"/>
              </w:rPr>
              <w:t>Финансирование научно-образовательного модуля для стимулирования разработки и практической реализации инн</w:t>
            </w:r>
            <w:r w:rsidRPr="00D1598F">
              <w:rPr>
                <w:sz w:val="20"/>
                <w:szCs w:val="20"/>
              </w:rPr>
              <w:t>о</w:t>
            </w:r>
            <w:r w:rsidRPr="00D1598F">
              <w:rPr>
                <w:sz w:val="20"/>
                <w:szCs w:val="20"/>
              </w:rPr>
              <w:t>вационных технологических решений целесообразно за счет средств инновационных пр</w:t>
            </w:r>
            <w:r w:rsidRPr="00D1598F">
              <w:rPr>
                <w:sz w:val="20"/>
                <w:szCs w:val="20"/>
              </w:rPr>
              <w:t>о</w:t>
            </w:r>
            <w:r w:rsidRPr="00D1598F">
              <w:rPr>
                <w:sz w:val="20"/>
                <w:szCs w:val="20"/>
              </w:rPr>
              <w:t>грамм вертикально-интегрированных компаний, в состав которых входят пре</w:t>
            </w:r>
            <w:r w:rsidRPr="00D1598F">
              <w:rPr>
                <w:sz w:val="20"/>
                <w:szCs w:val="20"/>
              </w:rPr>
              <w:t>д</w:t>
            </w:r>
            <w:r w:rsidRPr="00D1598F">
              <w:rPr>
                <w:sz w:val="20"/>
                <w:szCs w:val="20"/>
              </w:rPr>
              <w:t>приятия кластера.</w:t>
            </w:r>
          </w:p>
        </w:tc>
      </w:tr>
      <w:tr w:rsidR="005E000E" w:rsidRPr="00D1598F">
        <w:tc>
          <w:tcPr>
            <w:tcW w:w="14879" w:type="dxa"/>
            <w:gridSpan w:val="5"/>
            <w:shd w:val="clear" w:color="auto" w:fill="auto"/>
          </w:tcPr>
          <w:p w:rsidR="005E000E" w:rsidRPr="00D1598F" w:rsidRDefault="005E000E" w:rsidP="007F472B">
            <w:pPr>
              <w:widowControl w:val="0"/>
              <w:jc w:val="center"/>
              <w:rPr>
                <w:sz w:val="20"/>
                <w:szCs w:val="20"/>
              </w:rPr>
            </w:pPr>
            <w:r w:rsidRPr="00D1598F">
              <w:rPr>
                <w:sz w:val="20"/>
                <w:szCs w:val="20"/>
              </w:rPr>
              <w:lastRenderedPageBreak/>
              <w:t>ТЕХНОЛОГИЧЕСКИЙ КЛАСТЕР ОБЕСПЕЧЕНИЯ ШЕЛЬФОВОЙ ДОБЫЧИ В АРКТИКЕ (к 2016 году)</w:t>
            </w:r>
          </w:p>
        </w:tc>
      </w:tr>
      <w:tr w:rsidR="00D1598F" w:rsidRPr="00D1598F">
        <w:tc>
          <w:tcPr>
            <w:tcW w:w="3823" w:type="dxa"/>
            <w:shd w:val="clear" w:color="auto" w:fill="auto"/>
          </w:tcPr>
          <w:p w:rsidR="005E000E" w:rsidRPr="00D1598F" w:rsidRDefault="005E000E" w:rsidP="007F472B">
            <w:pPr>
              <w:widowControl w:val="0"/>
              <w:rPr>
                <w:sz w:val="20"/>
                <w:szCs w:val="20"/>
              </w:rPr>
            </w:pPr>
            <w:r w:rsidRPr="00D1598F">
              <w:rPr>
                <w:i/>
                <w:sz w:val="20"/>
                <w:szCs w:val="20"/>
              </w:rPr>
              <w:t xml:space="preserve">Цель: </w:t>
            </w:r>
            <w:r w:rsidRPr="00D1598F">
              <w:rPr>
                <w:sz w:val="20"/>
                <w:szCs w:val="20"/>
              </w:rPr>
              <w:t>закрепление за Мурманской обл</w:t>
            </w:r>
            <w:r w:rsidRPr="00D1598F">
              <w:rPr>
                <w:sz w:val="20"/>
                <w:szCs w:val="20"/>
              </w:rPr>
              <w:t>а</w:t>
            </w:r>
            <w:r w:rsidRPr="00D1598F">
              <w:rPr>
                <w:sz w:val="20"/>
                <w:szCs w:val="20"/>
              </w:rPr>
              <w:t>стью лидирующих позиций в области сервисного, кадрового и технологическ</w:t>
            </w:r>
            <w:r w:rsidRPr="00D1598F">
              <w:rPr>
                <w:sz w:val="20"/>
                <w:szCs w:val="20"/>
              </w:rPr>
              <w:t>о</w:t>
            </w:r>
            <w:r w:rsidRPr="00D1598F">
              <w:rPr>
                <w:sz w:val="20"/>
                <w:szCs w:val="20"/>
              </w:rPr>
              <w:t>го обеспечения добычи углеводородов на континентальном шельфе Баренцева м</w:t>
            </w:r>
            <w:r w:rsidRPr="00D1598F">
              <w:rPr>
                <w:sz w:val="20"/>
                <w:szCs w:val="20"/>
              </w:rPr>
              <w:t>о</w:t>
            </w:r>
            <w:r w:rsidRPr="00D1598F">
              <w:rPr>
                <w:sz w:val="20"/>
                <w:szCs w:val="20"/>
              </w:rPr>
              <w:t>ря.</w:t>
            </w:r>
          </w:p>
          <w:p w:rsidR="005E000E" w:rsidRPr="00D1598F" w:rsidRDefault="005E000E" w:rsidP="007F472B">
            <w:pPr>
              <w:widowControl w:val="0"/>
              <w:rPr>
                <w:i/>
                <w:sz w:val="20"/>
                <w:szCs w:val="20"/>
              </w:rPr>
            </w:pPr>
            <w:r w:rsidRPr="00D1598F">
              <w:rPr>
                <w:i/>
                <w:sz w:val="20"/>
                <w:szCs w:val="20"/>
              </w:rPr>
              <w:t>Главные задачи:</w:t>
            </w:r>
          </w:p>
          <w:p w:rsidR="005E000E" w:rsidRPr="00D1598F" w:rsidRDefault="005E000E" w:rsidP="007F472B">
            <w:pPr>
              <w:widowControl w:val="0"/>
              <w:rPr>
                <w:sz w:val="20"/>
                <w:szCs w:val="20"/>
              </w:rPr>
            </w:pPr>
            <w:r w:rsidRPr="00D1598F">
              <w:rPr>
                <w:sz w:val="20"/>
                <w:szCs w:val="20"/>
              </w:rPr>
              <w:t>формирование технологической и инн</w:t>
            </w:r>
            <w:r w:rsidRPr="00D1598F">
              <w:rPr>
                <w:sz w:val="20"/>
                <w:szCs w:val="20"/>
              </w:rPr>
              <w:t>о</w:t>
            </w:r>
            <w:r w:rsidRPr="00D1598F">
              <w:rPr>
                <w:sz w:val="20"/>
                <w:szCs w:val="20"/>
              </w:rPr>
              <w:t>вационной базы освоения месторождений континентального шельфа;</w:t>
            </w:r>
          </w:p>
          <w:p w:rsidR="005E000E" w:rsidRPr="00D1598F" w:rsidRDefault="005E000E" w:rsidP="007F472B">
            <w:pPr>
              <w:widowControl w:val="0"/>
              <w:rPr>
                <w:sz w:val="20"/>
                <w:szCs w:val="20"/>
              </w:rPr>
            </w:pPr>
            <w:r w:rsidRPr="00D1598F">
              <w:rPr>
                <w:sz w:val="20"/>
                <w:szCs w:val="20"/>
              </w:rPr>
              <w:t>развитие сервисного обеспечения прое</w:t>
            </w:r>
            <w:r w:rsidRPr="00D1598F">
              <w:rPr>
                <w:sz w:val="20"/>
                <w:szCs w:val="20"/>
              </w:rPr>
              <w:t>к</w:t>
            </w:r>
            <w:r w:rsidRPr="00D1598F">
              <w:rPr>
                <w:sz w:val="20"/>
                <w:szCs w:val="20"/>
              </w:rPr>
              <w:t>тов изучения и освоения континентальн</w:t>
            </w:r>
            <w:r w:rsidRPr="00D1598F">
              <w:rPr>
                <w:sz w:val="20"/>
                <w:szCs w:val="20"/>
              </w:rPr>
              <w:t>о</w:t>
            </w:r>
            <w:r w:rsidRPr="00D1598F">
              <w:rPr>
                <w:sz w:val="20"/>
                <w:szCs w:val="20"/>
              </w:rPr>
              <w:t>го шельфа;</w:t>
            </w:r>
          </w:p>
          <w:p w:rsidR="005E000E" w:rsidRPr="00D1598F" w:rsidRDefault="005E000E" w:rsidP="007F472B">
            <w:pPr>
              <w:widowControl w:val="0"/>
              <w:rPr>
                <w:sz w:val="20"/>
                <w:szCs w:val="20"/>
              </w:rPr>
            </w:pPr>
            <w:r w:rsidRPr="00D1598F">
              <w:rPr>
                <w:sz w:val="20"/>
                <w:szCs w:val="20"/>
              </w:rPr>
              <w:t>развитие судостроения в регионе с и</w:t>
            </w:r>
            <w:r w:rsidRPr="00D1598F">
              <w:rPr>
                <w:sz w:val="20"/>
                <w:szCs w:val="20"/>
              </w:rPr>
              <w:t>с</w:t>
            </w:r>
            <w:r w:rsidRPr="00D1598F">
              <w:rPr>
                <w:sz w:val="20"/>
                <w:szCs w:val="20"/>
              </w:rPr>
              <w:t>пользованием мощностей судоремонтных предприятий;</w:t>
            </w:r>
          </w:p>
          <w:p w:rsidR="005E000E" w:rsidRPr="00D1598F" w:rsidRDefault="005E000E" w:rsidP="007F472B">
            <w:pPr>
              <w:widowControl w:val="0"/>
              <w:rPr>
                <w:sz w:val="20"/>
                <w:szCs w:val="20"/>
              </w:rPr>
            </w:pPr>
            <w:r w:rsidRPr="00D1598F">
              <w:rPr>
                <w:sz w:val="20"/>
                <w:szCs w:val="20"/>
              </w:rPr>
              <w:t>формирование высококвалифицирова</w:t>
            </w:r>
            <w:r w:rsidRPr="00D1598F">
              <w:rPr>
                <w:sz w:val="20"/>
                <w:szCs w:val="20"/>
              </w:rPr>
              <w:t>н</w:t>
            </w:r>
            <w:r w:rsidRPr="00D1598F">
              <w:rPr>
                <w:sz w:val="20"/>
                <w:szCs w:val="20"/>
              </w:rPr>
              <w:lastRenderedPageBreak/>
              <w:t>ного кадрового потенциала широкого спектра специальностей в области осво</w:t>
            </w:r>
            <w:r w:rsidRPr="00D1598F">
              <w:rPr>
                <w:sz w:val="20"/>
                <w:szCs w:val="20"/>
              </w:rPr>
              <w:t>е</w:t>
            </w:r>
            <w:r w:rsidRPr="00D1598F">
              <w:rPr>
                <w:sz w:val="20"/>
                <w:szCs w:val="20"/>
              </w:rPr>
              <w:t>ния континентального шельфа;</w:t>
            </w:r>
          </w:p>
          <w:p w:rsidR="005E000E" w:rsidRPr="00D1598F" w:rsidRDefault="005E000E" w:rsidP="007F472B">
            <w:pPr>
              <w:widowControl w:val="0"/>
              <w:rPr>
                <w:sz w:val="20"/>
                <w:szCs w:val="20"/>
              </w:rPr>
            </w:pPr>
            <w:r w:rsidRPr="00D1598F">
              <w:rPr>
                <w:sz w:val="20"/>
                <w:szCs w:val="20"/>
              </w:rPr>
              <w:t>трансфер знаний, компетенций и техн</w:t>
            </w:r>
            <w:r w:rsidRPr="00D1598F">
              <w:rPr>
                <w:sz w:val="20"/>
                <w:szCs w:val="20"/>
              </w:rPr>
              <w:t>о</w:t>
            </w:r>
            <w:r w:rsidRPr="00D1598F">
              <w:rPr>
                <w:sz w:val="20"/>
                <w:szCs w:val="20"/>
              </w:rPr>
              <w:t>логий.</w:t>
            </w:r>
          </w:p>
        </w:tc>
        <w:tc>
          <w:tcPr>
            <w:tcW w:w="2976" w:type="dxa"/>
            <w:shd w:val="clear" w:color="auto" w:fill="auto"/>
          </w:tcPr>
          <w:p w:rsidR="005E000E" w:rsidRPr="00D1598F" w:rsidRDefault="005E000E" w:rsidP="007F472B">
            <w:pPr>
              <w:widowControl w:val="0"/>
              <w:rPr>
                <w:sz w:val="20"/>
                <w:szCs w:val="20"/>
              </w:rPr>
            </w:pPr>
            <w:r w:rsidRPr="00D1598F">
              <w:rPr>
                <w:sz w:val="20"/>
                <w:szCs w:val="20"/>
              </w:rPr>
              <w:lastRenderedPageBreak/>
              <w:t>Организация-координатор кл</w:t>
            </w:r>
            <w:r w:rsidRPr="00D1598F">
              <w:rPr>
                <w:sz w:val="20"/>
                <w:szCs w:val="20"/>
              </w:rPr>
              <w:t>а</w:t>
            </w:r>
            <w:r w:rsidRPr="00D1598F">
              <w:rPr>
                <w:sz w:val="20"/>
                <w:szCs w:val="20"/>
              </w:rPr>
              <w:t>стера – Ассоциация «</w:t>
            </w:r>
            <w:proofErr w:type="spellStart"/>
            <w:r w:rsidRPr="00D1598F">
              <w:rPr>
                <w:sz w:val="20"/>
                <w:szCs w:val="20"/>
              </w:rPr>
              <w:t>Мурма</w:t>
            </w:r>
            <w:r w:rsidRPr="00D1598F">
              <w:rPr>
                <w:sz w:val="20"/>
                <w:szCs w:val="20"/>
              </w:rPr>
              <w:t>н</w:t>
            </w:r>
            <w:r w:rsidRPr="00D1598F">
              <w:rPr>
                <w:sz w:val="20"/>
                <w:szCs w:val="20"/>
              </w:rPr>
              <w:t>шельф</w:t>
            </w:r>
            <w:proofErr w:type="spellEnd"/>
            <w:r w:rsidRPr="00D1598F">
              <w:rPr>
                <w:sz w:val="20"/>
                <w:szCs w:val="20"/>
              </w:rPr>
              <w:t>»</w:t>
            </w:r>
          </w:p>
          <w:p w:rsidR="005E000E" w:rsidRPr="00D1598F" w:rsidRDefault="005E000E" w:rsidP="007F472B">
            <w:pPr>
              <w:widowControl w:val="0"/>
              <w:rPr>
                <w:sz w:val="20"/>
                <w:szCs w:val="20"/>
              </w:rPr>
            </w:pPr>
            <w:r w:rsidRPr="00D1598F">
              <w:rPr>
                <w:sz w:val="20"/>
                <w:szCs w:val="20"/>
              </w:rPr>
              <w:t>ядро кластера: ОАО «НК «Ро</w:t>
            </w:r>
            <w:r w:rsidRPr="00D1598F">
              <w:rPr>
                <w:sz w:val="20"/>
                <w:szCs w:val="20"/>
              </w:rPr>
              <w:t>с</w:t>
            </w:r>
            <w:r w:rsidRPr="00D1598F">
              <w:rPr>
                <w:sz w:val="20"/>
                <w:szCs w:val="20"/>
              </w:rPr>
              <w:t>нефть», ООО «Газпром добыча шельф», ООО «</w:t>
            </w:r>
            <w:proofErr w:type="spellStart"/>
            <w:r w:rsidRPr="00D1598F">
              <w:rPr>
                <w:sz w:val="20"/>
                <w:szCs w:val="20"/>
              </w:rPr>
              <w:t>Газпромнефть-Сахалин</w:t>
            </w:r>
            <w:proofErr w:type="spellEnd"/>
            <w:r w:rsidRPr="00D1598F">
              <w:rPr>
                <w:sz w:val="20"/>
                <w:szCs w:val="20"/>
              </w:rPr>
              <w:t>»;</w:t>
            </w:r>
          </w:p>
          <w:p w:rsidR="005E000E" w:rsidRPr="00D1598F" w:rsidRDefault="005E000E" w:rsidP="007F472B">
            <w:pPr>
              <w:widowControl w:val="0"/>
              <w:rPr>
                <w:sz w:val="20"/>
                <w:szCs w:val="20"/>
              </w:rPr>
            </w:pPr>
            <w:r w:rsidRPr="00D1598F">
              <w:rPr>
                <w:sz w:val="20"/>
                <w:szCs w:val="20"/>
              </w:rPr>
              <w:t>компании – поставщики сп</w:t>
            </w:r>
            <w:r w:rsidRPr="00D1598F">
              <w:rPr>
                <w:sz w:val="20"/>
                <w:szCs w:val="20"/>
              </w:rPr>
              <w:t>е</w:t>
            </w:r>
            <w:r w:rsidRPr="00D1598F">
              <w:rPr>
                <w:sz w:val="20"/>
                <w:szCs w:val="20"/>
              </w:rPr>
              <w:t>циализированного оборудов</w:t>
            </w:r>
            <w:r w:rsidRPr="00D1598F">
              <w:rPr>
                <w:sz w:val="20"/>
                <w:szCs w:val="20"/>
              </w:rPr>
              <w:t>а</w:t>
            </w:r>
            <w:r w:rsidRPr="00D1598F">
              <w:rPr>
                <w:sz w:val="20"/>
                <w:szCs w:val="20"/>
              </w:rPr>
              <w:t>ния, услуг и технологий добычи на шельфе;</w:t>
            </w:r>
          </w:p>
          <w:p w:rsidR="005E000E" w:rsidRPr="00D1598F" w:rsidRDefault="005E000E" w:rsidP="007F472B">
            <w:pPr>
              <w:widowControl w:val="0"/>
              <w:rPr>
                <w:sz w:val="20"/>
                <w:szCs w:val="20"/>
              </w:rPr>
            </w:pPr>
            <w:r w:rsidRPr="00D1598F">
              <w:rPr>
                <w:sz w:val="20"/>
                <w:szCs w:val="20"/>
              </w:rPr>
              <w:t>судоремонтные предприятия;</w:t>
            </w:r>
          </w:p>
          <w:p w:rsidR="005E000E" w:rsidRPr="00D1598F" w:rsidRDefault="005E000E" w:rsidP="007F472B">
            <w:pPr>
              <w:widowControl w:val="0"/>
              <w:rPr>
                <w:sz w:val="20"/>
                <w:szCs w:val="20"/>
              </w:rPr>
            </w:pPr>
            <w:r w:rsidRPr="00D1598F">
              <w:rPr>
                <w:sz w:val="20"/>
                <w:szCs w:val="20"/>
              </w:rPr>
              <w:t>логистические, транспортные и сервисные компании;</w:t>
            </w:r>
          </w:p>
          <w:p w:rsidR="005E000E" w:rsidRPr="00D1598F" w:rsidRDefault="005E000E" w:rsidP="007F472B">
            <w:pPr>
              <w:widowControl w:val="0"/>
              <w:rPr>
                <w:sz w:val="20"/>
                <w:szCs w:val="20"/>
              </w:rPr>
            </w:pPr>
            <w:r w:rsidRPr="00D1598F">
              <w:rPr>
                <w:sz w:val="20"/>
                <w:szCs w:val="20"/>
              </w:rPr>
              <w:t>геолого-геофизические и пои</w:t>
            </w:r>
            <w:r w:rsidRPr="00D1598F">
              <w:rPr>
                <w:sz w:val="20"/>
                <w:szCs w:val="20"/>
              </w:rPr>
              <w:t>с</w:t>
            </w:r>
            <w:r w:rsidRPr="00D1598F">
              <w:rPr>
                <w:sz w:val="20"/>
                <w:szCs w:val="20"/>
              </w:rPr>
              <w:t xml:space="preserve">ково-разведочные предприятия, в том числе размещенные в </w:t>
            </w:r>
            <w:r w:rsidRPr="00D1598F">
              <w:rPr>
                <w:sz w:val="20"/>
                <w:szCs w:val="20"/>
              </w:rPr>
              <w:lastRenderedPageBreak/>
              <w:t>Мурманской области (ОАО «</w:t>
            </w:r>
            <w:proofErr w:type="spellStart"/>
            <w:r w:rsidRPr="00D1598F">
              <w:rPr>
                <w:sz w:val="20"/>
                <w:szCs w:val="20"/>
              </w:rPr>
              <w:t>Арктикморнефтегазразведка</w:t>
            </w:r>
            <w:proofErr w:type="spellEnd"/>
            <w:r w:rsidRPr="00D1598F">
              <w:rPr>
                <w:sz w:val="20"/>
                <w:szCs w:val="20"/>
              </w:rPr>
              <w:t>», ОАО «</w:t>
            </w:r>
            <w:proofErr w:type="spellStart"/>
            <w:r w:rsidRPr="00D1598F">
              <w:rPr>
                <w:sz w:val="20"/>
                <w:szCs w:val="20"/>
              </w:rPr>
              <w:t>Севморнефтегеофизика</w:t>
            </w:r>
            <w:proofErr w:type="spellEnd"/>
            <w:r w:rsidRPr="00D1598F">
              <w:rPr>
                <w:sz w:val="20"/>
                <w:szCs w:val="20"/>
              </w:rPr>
              <w:t>», ОАО «Арктические морские инженерно-геологические эк</w:t>
            </w:r>
            <w:r w:rsidRPr="00D1598F">
              <w:rPr>
                <w:sz w:val="20"/>
                <w:szCs w:val="20"/>
              </w:rPr>
              <w:t>с</w:t>
            </w:r>
            <w:r w:rsidRPr="00D1598F">
              <w:rPr>
                <w:sz w:val="20"/>
                <w:szCs w:val="20"/>
              </w:rPr>
              <w:t>педиции», ОАО «Морская ар</w:t>
            </w:r>
            <w:r w:rsidRPr="00D1598F">
              <w:rPr>
                <w:sz w:val="20"/>
                <w:szCs w:val="20"/>
              </w:rPr>
              <w:t>к</w:t>
            </w:r>
            <w:r w:rsidRPr="00D1598F">
              <w:rPr>
                <w:sz w:val="20"/>
                <w:szCs w:val="20"/>
              </w:rPr>
              <w:t xml:space="preserve">тическая геологоразведочная экспедиция» и др.); </w:t>
            </w:r>
          </w:p>
          <w:p w:rsidR="005E000E" w:rsidRPr="00D1598F" w:rsidRDefault="005E000E" w:rsidP="007F472B">
            <w:pPr>
              <w:widowControl w:val="0"/>
              <w:rPr>
                <w:sz w:val="20"/>
                <w:szCs w:val="20"/>
              </w:rPr>
            </w:pPr>
            <w:r w:rsidRPr="00D1598F">
              <w:rPr>
                <w:sz w:val="20"/>
                <w:szCs w:val="20"/>
              </w:rPr>
              <w:t>страховые и финансовые орг</w:t>
            </w:r>
            <w:r w:rsidRPr="00D1598F">
              <w:rPr>
                <w:sz w:val="20"/>
                <w:szCs w:val="20"/>
              </w:rPr>
              <w:t>а</w:t>
            </w:r>
            <w:r w:rsidRPr="00D1598F">
              <w:rPr>
                <w:sz w:val="20"/>
                <w:szCs w:val="20"/>
              </w:rPr>
              <w:t>низации;</w:t>
            </w:r>
          </w:p>
          <w:p w:rsidR="005E000E" w:rsidRPr="00D1598F" w:rsidRDefault="005E000E" w:rsidP="007F472B">
            <w:pPr>
              <w:widowControl w:val="0"/>
              <w:rPr>
                <w:sz w:val="20"/>
                <w:szCs w:val="20"/>
              </w:rPr>
            </w:pPr>
            <w:r w:rsidRPr="00D1598F">
              <w:rPr>
                <w:sz w:val="20"/>
                <w:szCs w:val="20"/>
              </w:rPr>
              <w:t>научные организации (Кол</w:t>
            </w:r>
            <w:r w:rsidRPr="00D1598F">
              <w:rPr>
                <w:sz w:val="20"/>
                <w:szCs w:val="20"/>
              </w:rPr>
              <w:t>ь</w:t>
            </w:r>
            <w:r w:rsidRPr="00D1598F">
              <w:rPr>
                <w:sz w:val="20"/>
                <w:szCs w:val="20"/>
              </w:rPr>
              <w:t>ский научный центр РАН и его структуры, АНО «Арктический научно-исследовательский центр»);</w:t>
            </w:r>
          </w:p>
          <w:p w:rsidR="005E000E" w:rsidRPr="00D1598F" w:rsidRDefault="005E000E" w:rsidP="007F472B">
            <w:pPr>
              <w:widowControl w:val="0"/>
              <w:rPr>
                <w:sz w:val="20"/>
                <w:szCs w:val="20"/>
              </w:rPr>
            </w:pPr>
            <w:r w:rsidRPr="00D1598F">
              <w:rPr>
                <w:sz w:val="20"/>
                <w:szCs w:val="20"/>
              </w:rPr>
              <w:t>образовательный модуль (Му</w:t>
            </w:r>
            <w:r w:rsidRPr="00D1598F">
              <w:rPr>
                <w:sz w:val="20"/>
                <w:szCs w:val="20"/>
              </w:rPr>
              <w:t>р</w:t>
            </w:r>
            <w:r w:rsidRPr="00D1598F">
              <w:rPr>
                <w:sz w:val="20"/>
                <w:szCs w:val="20"/>
              </w:rPr>
              <w:t>манский государственный те</w:t>
            </w:r>
            <w:r w:rsidRPr="00D1598F">
              <w:rPr>
                <w:sz w:val="20"/>
                <w:szCs w:val="20"/>
              </w:rPr>
              <w:t>х</w:t>
            </w:r>
            <w:r w:rsidRPr="00D1598F">
              <w:rPr>
                <w:sz w:val="20"/>
                <w:szCs w:val="20"/>
              </w:rPr>
              <w:t>нический университет, Му</w:t>
            </w:r>
            <w:r w:rsidRPr="00D1598F">
              <w:rPr>
                <w:sz w:val="20"/>
                <w:szCs w:val="20"/>
              </w:rPr>
              <w:t>р</w:t>
            </w:r>
            <w:r w:rsidRPr="00D1598F">
              <w:rPr>
                <w:sz w:val="20"/>
                <w:szCs w:val="20"/>
              </w:rPr>
              <w:t>манский индустриальный ко</w:t>
            </w:r>
            <w:r w:rsidRPr="00D1598F">
              <w:rPr>
                <w:sz w:val="20"/>
                <w:szCs w:val="20"/>
              </w:rPr>
              <w:t>л</w:t>
            </w:r>
            <w:r w:rsidRPr="00D1598F">
              <w:rPr>
                <w:sz w:val="20"/>
                <w:szCs w:val="20"/>
              </w:rPr>
              <w:t>ледж и др.)</w:t>
            </w:r>
          </w:p>
        </w:tc>
        <w:tc>
          <w:tcPr>
            <w:tcW w:w="2948" w:type="dxa"/>
            <w:shd w:val="clear" w:color="auto" w:fill="auto"/>
          </w:tcPr>
          <w:p w:rsidR="005E000E" w:rsidRPr="00D1598F" w:rsidRDefault="005E000E" w:rsidP="007F472B">
            <w:pPr>
              <w:widowControl w:val="0"/>
              <w:rPr>
                <w:sz w:val="20"/>
                <w:szCs w:val="20"/>
              </w:rPr>
            </w:pPr>
            <w:r w:rsidRPr="00D1598F">
              <w:rPr>
                <w:sz w:val="20"/>
                <w:szCs w:val="20"/>
              </w:rPr>
              <w:lastRenderedPageBreak/>
              <w:t xml:space="preserve">Конфигурация кластера </w:t>
            </w:r>
            <w:proofErr w:type="gramStart"/>
            <w:r w:rsidRPr="00D1598F">
              <w:rPr>
                <w:sz w:val="20"/>
                <w:szCs w:val="20"/>
              </w:rPr>
              <w:t>носит пространственно-распределенный характер и во многом</w:t>
            </w:r>
            <w:proofErr w:type="gramEnd"/>
            <w:r w:rsidRPr="00D1598F">
              <w:rPr>
                <w:sz w:val="20"/>
                <w:szCs w:val="20"/>
              </w:rPr>
              <w:t xml:space="preserve"> будет зависеть от пр</w:t>
            </w:r>
            <w:r w:rsidRPr="00D1598F">
              <w:rPr>
                <w:sz w:val="20"/>
                <w:szCs w:val="20"/>
              </w:rPr>
              <w:t>и</w:t>
            </w:r>
            <w:r w:rsidRPr="00D1598F">
              <w:rPr>
                <w:sz w:val="20"/>
                <w:szCs w:val="20"/>
              </w:rPr>
              <w:t>нятия решений по локализации объектов обеспечения шельф</w:t>
            </w:r>
            <w:r w:rsidRPr="00D1598F">
              <w:rPr>
                <w:sz w:val="20"/>
                <w:szCs w:val="20"/>
              </w:rPr>
              <w:t>о</w:t>
            </w:r>
            <w:r w:rsidRPr="00D1598F">
              <w:rPr>
                <w:sz w:val="20"/>
                <w:szCs w:val="20"/>
              </w:rPr>
              <w:t>вой добычи в Арктике с ядром в г. Мурманск.</w:t>
            </w:r>
          </w:p>
        </w:tc>
        <w:tc>
          <w:tcPr>
            <w:tcW w:w="2155" w:type="dxa"/>
            <w:shd w:val="clear" w:color="auto" w:fill="auto"/>
          </w:tcPr>
          <w:p w:rsidR="005E000E" w:rsidRPr="00D1598F" w:rsidRDefault="007F472B" w:rsidP="007F472B">
            <w:pPr>
              <w:widowControl w:val="0"/>
              <w:rPr>
                <w:sz w:val="20"/>
                <w:szCs w:val="20"/>
              </w:rPr>
            </w:pPr>
            <w:r>
              <w:rPr>
                <w:sz w:val="20"/>
                <w:szCs w:val="20"/>
              </w:rPr>
              <w:t>С</w:t>
            </w:r>
            <w:r w:rsidR="005E000E" w:rsidRPr="00D1598F">
              <w:rPr>
                <w:sz w:val="20"/>
                <w:szCs w:val="20"/>
              </w:rPr>
              <w:t>овершенствование системы подготовки и переподготовки ка</w:t>
            </w:r>
            <w:r w:rsidR="005E000E" w:rsidRPr="00D1598F">
              <w:rPr>
                <w:sz w:val="20"/>
                <w:szCs w:val="20"/>
              </w:rPr>
              <w:t>д</w:t>
            </w:r>
            <w:r w:rsidR="005E000E" w:rsidRPr="00D1598F">
              <w:rPr>
                <w:sz w:val="20"/>
                <w:szCs w:val="20"/>
              </w:rPr>
              <w:t>ров, расширение ко</w:t>
            </w:r>
            <w:r w:rsidR="005E000E" w:rsidRPr="00D1598F">
              <w:rPr>
                <w:sz w:val="20"/>
                <w:szCs w:val="20"/>
              </w:rPr>
              <w:t>м</w:t>
            </w:r>
            <w:r w:rsidR="005E000E" w:rsidRPr="00D1598F">
              <w:rPr>
                <w:sz w:val="20"/>
                <w:szCs w:val="20"/>
              </w:rPr>
              <w:t>петенций;</w:t>
            </w:r>
          </w:p>
          <w:p w:rsidR="005E000E" w:rsidRPr="00D1598F" w:rsidRDefault="005E000E" w:rsidP="007F472B">
            <w:pPr>
              <w:widowControl w:val="0"/>
              <w:rPr>
                <w:sz w:val="20"/>
                <w:szCs w:val="20"/>
              </w:rPr>
            </w:pPr>
            <w:r w:rsidRPr="00D1598F">
              <w:rPr>
                <w:sz w:val="20"/>
                <w:szCs w:val="20"/>
              </w:rPr>
              <w:t>налоговые льготы;</w:t>
            </w:r>
          </w:p>
          <w:p w:rsidR="005E000E" w:rsidRPr="00D1598F" w:rsidRDefault="005E000E" w:rsidP="007F472B">
            <w:pPr>
              <w:widowControl w:val="0"/>
              <w:rPr>
                <w:sz w:val="20"/>
                <w:szCs w:val="20"/>
              </w:rPr>
            </w:pPr>
            <w:r w:rsidRPr="00D1598F">
              <w:rPr>
                <w:sz w:val="20"/>
                <w:szCs w:val="20"/>
              </w:rPr>
              <w:t>развитие индустр</w:t>
            </w:r>
            <w:r w:rsidRPr="00D1598F">
              <w:rPr>
                <w:sz w:val="20"/>
                <w:szCs w:val="20"/>
              </w:rPr>
              <w:t>и</w:t>
            </w:r>
            <w:r w:rsidRPr="00D1598F">
              <w:rPr>
                <w:sz w:val="20"/>
                <w:szCs w:val="20"/>
              </w:rPr>
              <w:t>альных парков и те</w:t>
            </w:r>
            <w:r w:rsidRPr="00D1598F">
              <w:rPr>
                <w:sz w:val="20"/>
                <w:szCs w:val="20"/>
              </w:rPr>
              <w:t>х</w:t>
            </w:r>
            <w:r w:rsidRPr="00D1598F">
              <w:rPr>
                <w:sz w:val="20"/>
                <w:szCs w:val="20"/>
              </w:rPr>
              <w:t>нопарков;</w:t>
            </w:r>
          </w:p>
          <w:p w:rsidR="005E000E" w:rsidRPr="00D1598F" w:rsidRDefault="005E000E" w:rsidP="007F472B">
            <w:pPr>
              <w:widowControl w:val="0"/>
              <w:rPr>
                <w:sz w:val="20"/>
                <w:szCs w:val="20"/>
              </w:rPr>
            </w:pPr>
            <w:r w:rsidRPr="00D1598F">
              <w:rPr>
                <w:sz w:val="20"/>
                <w:szCs w:val="20"/>
              </w:rPr>
              <w:t>налоговое стимулир</w:t>
            </w:r>
            <w:r w:rsidRPr="00D1598F">
              <w:rPr>
                <w:sz w:val="20"/>
                <w:szCs w:val="20"/>
              </w:rPr>
              <w:t>о</w:t>
            </w:r>
            <w:r w:rsidRPr="00D1598F">
              <w:rPr>
                <w:sz w:val="20"/>
                <w:szCs w:val="20"/>
              </w:rPr>
              <w:t>вание инвестицио</w:t>
            </w:r>
            <w:r w:rsidRPr="00D1598F">
              <w:rPr>
                <w:sz w:val="20"/>
                <w:szCs w:val="20"/>
              </w:rPr>
              <w:t>н</w:t>
            </w:r>
            <w:r w:rsidRPr="00D1598F">
              <w:rPr>
                <w:sz w:val="20"/>
                <w:szCs w:val="20"/>
              </w:rPr>
              <w:t>ной деятельности.</w:t>
            </w:r>
          </w:p>
        </w:tc>
        <w:tc>
          <w:tcPr>
            <w:tcW w:w="2977" w:type="dxa"/>
            <w:shd w:val="clear" w:color="auto" w:fill="auto"/>
          </w:tcPr>
          <w:p w:rsidR="005E000E" w:rsidRPr="00D1598F" w:rsidRDefault="005E000E" w:rsidP="007F472B">
            <w:pPr>
              <w:widowControl w:val="0"/>
              <w:rPr>
                <w:sz w:val="20"/>
                <w:szCs w:val="20"/>
              </w:rPr>
            </w:pPr>
            <w:r w:rsidRPr="00D1598F">
              <w:rPr>
                <w:sz w:val="20"/>
                <w:szCs w:val="20"/>
              </w:rPr>
              <w:t>Преимущественно складывае</w:t>
            </w:r>
            <w:r w:rsidRPr="00D1598F">
              <w:rPr>
                <w:sz w:val="20"/>
                <w:szCs w:val="20"/>
              </w:rPr>
              <w:t>т</w:t>
            </w:r>
            <w:r w:rsidRPr="00D1598F">
              <w:rPr>
                <w:sz w:val="20"/>
                <w:szCs w:val="20"/>
              </w:rPr>
              <w:t>ся из инвестиций в разработку и реализацию проектов по о</w:t>
            </w:r>
            <w:r w:rsidRPr="00D1598F">
              <w:rPr>
                <w:sz w:val="20"/>
                <w:szCs w:val="20"/>
              </w:rPr>
              <w:t>с</w:t>
            </w:r>
            <w:r w:rsidRPr="00D1598F">
              <w:rPr>
                <w:sz w:val="20"/>
                <w:szCs w:val="20"/>
              </w:rPr>
              <w:t>воению углеводородных ресу</w:t>
            </w:r>
            <w:r w:rsidRPr="00D1598F">
              <w:rPr>
                <w:sz w:val="20"/>
                <w:szCs w:val="20"/>
              </w:rPr>
              <w:t>р</w:t>
            </w:r>
            <w:r w:rsidRPr="00D1598F">
              <w:rPr>
                <w:sz w:val="20"/>
                <w:szCs w:val="20"/>
              </w:rPr>
              <w:t>сов Баренцева моря. В кратк</w:t>
            </w:r>
            <w:r w:rsidRPr="00D1598F">
              <w:rPr>
                <w:sz w:val="20"/>
                <w:szCs w:val="20"/>
              </w:rPr>
              <w:t>о</w:t>
            </w:r>
            <w:r w:rsidRPr="00D1598F">
              <w:rPr>
                <w:sz w:val="20"/>
                <w:szCs w:val="20"/>
              </w:rPr>
              <w:t>срочной перспективе – за счет проектов по строительству з</w:t>
            </w:r>
            <w:r w:rsidRPr="00D1598F">
              <w:rPr>
                <w:sz w:val="20"/>
                <w:szCs w:val="20"/>
              </w:rPr>
              <w:t>а</w:t>
            </w:r>
            <w:r w:rsidRPr="00D1598F">
              <w:rPr>
                <w:sz w:val="20"/>
                <w:szCs w:val="20"/>
              </w:rPr>
              <w:t>вода СПГ и нефтеперерабат</w:t>
            </w:r>
            <w:r w:rsidRPr="00D1598F">
              <w:rPr>
                <w:sz w:val="20"/>
                <w:szCs w:val="20"/>
              </w:rPr>
              <w:t>ы</w:t>
            </w:r>
            <w:r w:rsidRPr="00D1598F">
              <w:rPr>
                <w:sz w:val="20"/>
                <w:szCs w:val="20"/>
              </w:rPr>
              <w:t>вающего завода (ОАО «Га</w:t>
            </w:r>
            <w:r w:rsidRPr="00D1598F">
              <w:rPr>
                <w:sz w:val="20"/>
                <w:szCs w:val="20"/>
              </w:rPr>
              <w:t>з</w:t>
            </w:r>
            <w:r w:rsidRPr="00D1598F">
              <w:rPr>
                <w:sz w:val="20"/>
                <w:szCs w:val="20"/>
              </w:rPr>
              <w:t>пром»), созданию базы обесп</w:t>
            </w:r>
            <w:r w:rsidRPr="00D1598F">
              <w:rPr>
                <w:sz w:val="20"/>
                <w:szCs w:val="20"/>
              </w:rPr>
              <w:t>е</w:t>
            </w:r>
            <w:r w:rsidRPr="00D1598F">
              <w:rPr>
                <w:sz w:val="20"/>
                <w:szCs w:val="20"/>
              </w:rPr>
              <w:t>чения шельфовых проектов ОАО «НК «Роснефть» на те</w:t>
            </w:r>
            <w:r w:rsidRPr="00D1598F">
              <w:rPr>
                <w:sz w:val="20"/>
                <w:szCs w:val="20"/>
              </w:rPr>
              <w:t>р</w:t>
            </w:r>
            <w:r w:rsidRPr="00D1598F">
              <w:rPr>
                <w:sz w:val="20"/>
                <w:szCs w:val="20"/>
              </w:rPr>
              <w:t>ритории ОАО «82 СРЗ».</w:t>
            </w:r>
          </w:p>
        </w:tc>
      </w:tr>
      <w:tr w:rsidR="005E000E" w:rsidRPr="00D1598F">
        <w:tc>
          <w:tcPr>
            <w:tcW w:w="14879" w:type="dxa"/>
            <w:gridSpan w:val="5"/>
            <w:shd w:val="clear" w:color="auto" w:fill="auto"/>
          </w:tcPr>
          <w:p w:rsidR="005E000E" w:rsidRPr="00D1598F" w:rsidRDefault="005E000E" w:rsidP="007F472B">
            <w:pPr>
              <w:widowControl w:val="0"/>
              <w:jc w:val="center"/>
              <w:rPr>
                <w:sz w:val="20"/>
                <w:szCs w:val="20"/>
              </w:rPr>
            </w:pPr>
            <w:r w:rsidRPr="00D1598F">
              <w:rPr>
                <w:sz w:val="20"/>
                <w:szCs w:val="20"/>
              </w:rPr>
              <w:lastRenderedPageBreak/>
              <w:t>ТУРИСТСКО-РЕКРЕАЦИОННЫЙ КЛАСТЕР (к 2016 году)</w:t>
            </w:r>
          </w:p>
        </w:tc>
      </w:tr>
      <w:tr w:rsidR="00D1598F" w:rsidRPr="00D1598F">
        <w:tc>
          <w:tcPr>
            <w:tcW w:w="3823" w:type="dxa"/>
            <w:shd w:val="clear" w:color="auto" w:fill="auto"/>
          </w:tcPr>
          <w:p w:rsidR="005E000E" w:rsidRPr="00D1598F" w:rsidRDefault="005E000E" w:rsidP="007F472B">
            <w:pPr>
              <w:widowControl w:val="0"/>
              <w:rPr>
                <w:sz w:val="20"/>
                <w:szCs w:val="20"/>
              </w:rPr>
            </w:pPr>
            <w:r w:rsidRPr="00D1598F">
              <w:rPr>
                <w:i/>
                <w:sz w:val="20"/>
                <w:szCs w:val="20"/>
              </w:rPr>
              <w:t xml:space="preserve">Цель: </w:t>
            </w:r>
            <w:r w:rsidRPr="00D1598F">
              <w:rPr>
                <w:sz w:val="20"/>
                <w:szCs w:val="20"/>
              </w:rPr>
              <w:t>развитие марочных туристических продуктов (туристических брендов) Мурманской области и повышение ко</w:t>
            </w:r>
            <w:r w:rsidRPr="00D1598F">
              <w:rPr>
                <w:sz w:val="20"/>
                <w:szCs w:val="20"/>
              </w:rPr>
              <w:t>н</w:t>
            </w:r>
            <w:r w:rsidRPr="00D1598F">
              <w:rPr>
                <w:sz w:val="20"/>
                <w:szCs w:val="20"/>
              </w:rPr>
              <w:t xml:space="preserve">курентоспособности </w:t>
            </w:r>
            <w:r w:rsidRPr="00D1598F">
              <w:rPr>
                <w:bCs/>
                <w:sz w:val="20"/>
                <w:szCs w:val="20"/>
              </w:rPr>
              <w:t>индустрии турис</w:t>
            </w:r>
            <w:r w:rsidRPr="00D1598F">
              <w:rPr>
                <w:bCs/>
                <w:sz w:val="20"/>
                <w:szCs w:val="20"/>
              </w:rPr>
              <w:t>т</w:t>
            </w:r>
            <w:r w:rsidRPr="00D1598F">
              <w:rPr>
                <w:bCs/>
                <w:sz w:val="20"/>
                <w:szCs w:val="20"/>
              </w:rPr>
              <w:t>ско-рекреационных услуг на междун</w:t>
            </w:r>
            <w:r w:rsidRPr="00D1598F">
              <w:rPr>
                <w:bCs/>
                <w:sz w:val="20"/>
                <w:szCs w:val="20"/>
              </w:rPr>
              <w:t>а</w:t>
            </w:r>
            <w:r w:rsidRPr="00D1598F">
              <w:rPr>
                <w:bCs/>
                <w:sz w:val="20"/>
                <w:szCs w:val="20"/>
              </w:rPr>
              <w:t>родном рынке.</w:t>
            </w:r>
          </w:p>
          <w:p w:rsidR="005E000E" w:rsidRPr="00D1598F" w:rsidRDefault="005E000E" w:rsidP="007F472B">
            <w:pPr>
              <w:widowControl w:val="0"/>
              <w:rPr>
                <w:i/>
                <w:sz w:val="20"/>
                <w:szCs w:val="20"/>
              </w:rPr>
            </w:pPr>
            <w:r w:rsidRPr="00D1598F">
              <w:rPr>
                <w:i/>
                <w:sz w:val="20"/>
                <w:szCs w:val="20"/>
              </w:rPr>
              <w:t>Главные задачи:</w:t>
            </w:r>
          </w:p>
          <w:p w:rsidR="005E000E" w:rsidRPr="00D1598F" w:rsidRDefault="005E000E" w:rsidP="007F472B">
            <w:pPr>
              <w:widowControl w:val="0"/>
              <w:rPr>
                <w:sz w:val="20"/>
                <w:szCs w:val="20"/>
              </w:rPr>
            </w:pPr>
            <w:r w:rsidRPr="00D1598F">
              <w:rPr>
                <w:sz w:val="20"/>
                <w:szCs w:val="20"/>
              </w:rPr>
              <w:t>расширение туристических продуктов, предлагаемых Мурманской областью, в том числе за счет развития горнолыжного туризма, экотуризма, спортивной рыба</w:t>
            </w:r>
            <w:r w:rsidRPr="00D1598F">
              <w:rPr>
                <w:sz w:val="20"/>
                <w:szCs w:val="20"/>
              </w:rPr>
              <w:t>л</w:t>
            </w:r>
            <w:r w:rsidRPr="00D1598F">
              <w:rPr>
                <w:sz w:val="20"/>
                <w:szCs w:val="20"/>
              </w:rPr>
              <w:t>ки, водного туризма (сплав и подъем по рекам), этнокультурного туризма, круи</w:t>
            </w:r>
            <w:r w:rsidRPr="00D1598F">
              <w:rPr>
                <w:sz w:val="20"/>
                <w:szCs w:val="20"/>
              </w:rPr>
              <w:t>з</w:t>
            </w:r>
            <w:r w:rsidRPr="00D1598F">
              <w:rPr>
                <w:sz w:val="20"/>
                <w:szCs w:val="20"/>
              </w:rPr>
              <w:t>ного и делового городского туризма;</w:t>
            </w:r>
          </w:p>
          <w:p w:rsidR="005E000E" w:rsidRPr="00D1598F" w:rsidRDefault="005E000E" w:rsidP="007F472B">
            <w:pPr>
              <w:widowControl w:val="0"/>
              <w:rPr>
                <w:sz w:val="20"/>
                <w:szCs w:val="20"/>
              </w:rPr>
            </w:pPr>
            <w:r w:rsidRPr="00E12F78">
              <w:rPr>
                <w:sz w:val="20"/>
                <w:szCs w:val="20"/>
              </w:rPr>
              <w:t>создание условий для формирования сп</w:t>
            </w:r>
            <w:r w:rsidRPr="00E12F78">
              <w:rPr>
                <w:sz w:val="20"/>
                <w:szCs w:val="20"/>
              </w:rPr>
              <w:t>е</w:t>
            </w:r>
            <w:r w:rsidRPr="00E12F78">
              <w:rPr>
                <w:sz w:val="20"/>
                <w:szCs w:val="20"/>
              </w:rPr>
              <w:t>циализированной Ассоциации туринд</w:t>
            </w:r>
            <w:r w:rsidRPr="00E12F78">
              <w:rPr>
                <w:sz w:val="20"/>
                <w:szCs w:val="20"/>
              </w:rPr>
              <w:t>у</w:t>
            </w:r>
            <w:r w:rsidRPr="00E12F78">
              <w:rPr>
                <w:sz w:val="20"/>
                <w:szCs w:val="20"/>
              </w:rPr>
              <w:t xml:space="preserve">стрии </w:t>
            </w:r>
            <w:proofErr w:type="spellStart"/>
            <w:r w:rsidRPr="00E12F78">
              <w:rPr>
                <w:sz w:val="20"/>
                <w:szCs w:val="20"/>
              </w:rPr>
              <w:t>Мурмана</w:t>
            </w:r>
            <w:proofErr w:type="spellEnd"/>
            <w:r w:rsidRPr="00E12F78">
              <w:rPr>
                <w:sz w:val="20"/>
                <w:szCs w:val="20"/>
              </w:rPr>
              <w:t xml:space="preserve"> и объединения</w:t>
            </w:r>
            <w:r w:rsidRPr="00D1598F">
              <w:rPr>
                <w:sz w:val="20"/>
                <w:szCs w:val="20"/>
              </w:rPr>
              <w:t xml:space="preserve"> в нее р</w:t>
            </w:r>
            <w:r w:rsidRPr="00D1598F">
              <w:rPr>
                <w:sz w:val="20"/>
                <w:szCs w:val="20"/>
              </w:rPr>
              <w:t>е</w:t>
            </w:r>
            <w:r w:rsidRPr="00D1598F">
              <w:rPr>
                <w:sz w:val="20"/>
                <w:szCs w:val="20"/>
              </w:rPr>
              <w:t xml:space="preserve">гиональных турагентств, туроператоров, </w:t>
            </w:r>
            <w:proofErr w:type="spellStart"/>
            <w:r w:rsidRPr="00D1598F">
              <w:rPr>
                <w:sz w:val="20"/>
                <w:szCs w:val="20"/>
              </w:rPr>
              <w:t>турцентров</w:t>
            </w:r>
            <w:proofErr w:type="spellEnd"/>
            <w:r w:rsidRPr="00D1598F">
              <w:rPr>
                <w:sz w:val="20"/>
                <w:szCs w:val="20"/>
              </w:rPr>
              <w:t xml:space="preserve"> и предприятий туристско-рекреационного бизнеса, занимающихся распространением только туристических </w:t>
            </w:r>
            <w:r w:rsidRPr="00D1598F">
              <w:rPr>
                <w:sz w:val="20"/>
                <w:szCs w:val="20"/>
              </w:rPr>
              <w:lastRenderedPageBreak/>
              <w:t>продуктов Мурманской области.</w:t>
            </w:r>
          </w:p>
          <w:p w:rsidR="005E000E" w:rsidRPr="00D1598F" w:rsidRDefault="005E000E" w:rsidP="007F472B">
            <w:pPr>
              <w:widowControl w:val="0"/>
              <w:rPr>
                <w:sz w:val="20"/>
                <w:szCs w:val="20"/>
              </w:rPr>
            </w:pPr>
            <w:r w:rsidRPr="00D1598F">
              <w:rPr>
                <w:sz w:val="20"/>
                <w:szCs w:val="20"/>
              </w:rPr>
              <w:t>развитие инфраструктуры гостеприимс</w:t>
            </w:r>
            <w:r w:rsidRPr="00D1598F">
              <w:rPr>
                <w:sz w:val="20"/>
                <w:szCs w:val="20"/>
              </w:rPr>
              <w:t>т</w:t>
            </w:r>
            <w:r w:rsidRPr="00D1598F">
              <w:rPr>
                <w:sz w:val="20"/>
                <w:szCs w:val="20"/>
              </w:rPr>
              <w:t>ва (гостиницы, рестораны, места пров</w:t>
            </w:r>
            <w:r w:rsidRPr="00D1598F">
              <w:rPr>
                <w:sz w:val="20"/>
                <w:szCs w:val="20"/>
              </w:rPr>
              <w:t>е</w:t>
            </w:r>
            <w:r w:rsidRPr="00D1598F">
              <w:rPr>
                <w:sz w:val="20"/>
                <w:szCs w:val="20"/>
              </w:rPr>
              <w:t>дения досуга и др.);</w:t>
            </w:r>
          </w:p>
          <w:p w:rsidR="005E000E" w:rsidRPr="00D1598F" w:rsidRDefault="005E000E" w:rsidP="007F472B">
            <w:pPr>
              <w:widowControl w:val="0"/>
              <w:rPr>
                <w:sz w:val="20"/>
                <w:szCs w:val="20"/>
              </w:rPr>
            </w:pPr>
            <w:r w:rsidRPr="00D1598F">
              <w:rPr>
                <w:sz w:val="20"/>
                <w:szCs w:val="20"/>
              </w:rPr>
              <w:t xml:space="preserve"> развитие международного туризма, в том числе рекреационного, научного, кул</w:t>
            </w:r>
            <w:r w:rsidRPr="00D1598F">
              <w:rPr>
                <w:sz w:val="20"/>
                <w:szCs w:val="20"/>
              </w:rPr>
              <w:t>ь</w:t>
            </w:r>
            <w:r w:rsidRPr="00D1598F">
              <w:rPr>
                <w:sz w:val="20"/>
                <w:szCs w:val="20"/>
              </w:rPr>
              <w:t>турно-познавательного, экологического, климатического (демонстрация нагля</w:t>
            </w:r>
            <w:r w:rsidRPr="00D1598F">
              <w:rPr>
                <w:sz w:val="20"/>
                <w:szCs w:val="20"/>
              </w:rPr>
              <w:t>д</w:t>
            </w:r>
            <w:r w:rsidRPr="00D1598F">
              <w:rPr>
                <w:sz w:val="20"/>
                <w:szCs w:val="20"/>
              </w:rPr>
              <w:t>ных свидетель</w:t>
            </w:r>
            <w:proofErr w:type="gramStart"/>
            <w:r w:rsidRPr="00D1598F">
              <w:rPr>
                <w:sz w:val="20"/>
                <w:szCs w:val="20"/>
              </w:rPr>
              <w:t>ств гл</w:t>
            </w:r>
            <w:proofErr w:type="gramEnd"/>
            <w:r w:rsidRPr="00D1598F">
              <w:rPr>
                <w:sz w:val="20"/>
                <w:szCs w:val="20"/>
              </w:rPr>
              <w:t>обальных климатич</w:t>
            </w:r>
            <w:r w:rsidRPr="00D1598F">
              <w:rPr>
                <w:sz w:val="20"/>
                <w:szCs w:val="20"/>
              </w:rPr>
              <w:t>е</w:t>
            </w:r>
            <w:r w:rsidRPr="00D1598F">
              <w:rPr>
                <w:sz w:val="20"/>
                <w:szCs w:val="20"/>
              </w:rPr>
              <w:t>ских изменений) и др.</w:t>
            </w:r>
          </w:p>
          <w:p w:rsidR="005E000E" w:rsidRPr="00D1598F" w:rsidRDefault="005E000E" w:rsidP="007F472B">
            <w:pPr>
              <w:widowControl w:val="0"/>
              <w:rPr>
                <w:sz w:val="20"/>
                <w:szCs w:val="20"/>
              </w:rPr>
            </w:pPr>
            <w:r w:rsidRPr="00D1598F">
              <w:rPr>
                <w:sz w:val="20"/>
                <w:szCs w:val="20"/>
              </w:rPr>
              <w:t>восстановление и сохранение культурн</w:t>
            </w:r>
            <w:r w:rsidRPr="00D1598F">
              <w:rPr>
                <w:sz w:val="20"/>
                <w:szCs w:val="20"/>
              </w:rPr>
              <w:t>о</w:t>
            </w:r>
            <w:r w:rsidRPr="00D1598F">
              <w:rPr>
                <w:sz w:val="20"/>
                <w:szCs w:val="20"/>
              </w:rPr>
              <w:t>го и природного наследия Мурманской области, расширение числа объектов т</w:t>
            </w:r>
            <w:r w:rsidRPr="00D1598F">
              <w:rPr>
                <w:sz w:val="20"/>
                <w:szCs w:val="20"/>
              </w:rPr>
              <w:t>у</w:t>
            </w:r>
            <w:r w:rsidRPr="00D1598F">
              <w:rPr>
                <w:sz w:val="20"/>
                <w:szCs w:val="20"/>
              </w:rPr>
              <w:t>ристического показа;</w:t>
            </w:r>
          </w:p>
          <w:p w:rsidR="005E000E" w:rsidRPr="00D1598F" w:rsidRDefault="005E000E" w:rsidP="007F472B">
            <w:pPr>
              <w:widowControl w:val="0"/>
              <w:rPr>
                <w:sz w:val="20"/>
                <w:szCs w:val="20"/>
              </w:rPr>
            </w:pPr>
            <w:r w:rsidRPr="00D1598F">
              <w:rPr>
                <w:sz w:val="20"/>
                <w:szCs w:val="20"/>
              </w:rPr>
              <w:t>вхождение регионального арктического туризма составной частью в национал</w:t>
            </w:r>
            <w:r w:rsidRPr="00D1598F">
              <w:rPr>
                <w:sz w:val="20"/>
                <w:szCs w:val="20"/>
              </w:rPr>
              <w:t>ь</w:t>
            </w:r>
            <w:r w:rsidRPr="00D1598F">
              <w:rPr>
                <w:sz w:val="20"/>
                <w:szCs w:val="20"/>
              </w:rPr>
              <w:t>ный и международный рынок</w:t>
            </w:r>
          </w:p>
          <w:p w:rsidR="005E000E" w:rsidRPr="00D1598F" w:rsidRDefault="005E000E" w:rsidP="007F472B">
            <w:pPr>
              <w:widowControl w:val="0"/>
              <w:rPr>
                <w:sz w:val="20"/>
                <w:szCs w:val="20"/>
              </w:rPr>
            </w:pPr>
            <w:r w:rsidRPr="00D1598F">
              <w:rPr>
                <w:sz w:val="20"/>
                <w:szCs w:val="20"/>
              </w:rPr>
              <w:t>обеспечение рационального природ</w:t>
            </w:r>
            <w:r w:rsidRPr="00D1598F">
              <w:rPr>
                <w:sz w:val="20"/>
                <w:szCs w:val="20"/>
              </w:rPr>
              <w:t>о</w:t>
            </w:r>
            <w:r w:rsidRPr="00D1598F">
              <w:rPr>
                <w:sz w:val="20"/>
                <w:szCs w:val="20"/>
              </w:rPr>
              <w:t>пользования и развития экологически безопасных видов туризма в местах ко</w:t>
            </w:r>
            <w:r w:rsidRPr="00D1598F">
              <w:rPr>
                <w:sz w:val="20"/>
                <w:szCs w:val="20"/>
              </w:rPr>
              <w:t>м</w:t>
            </w:r>
            <w:r w:rsidRPr="00D1598F">
              <w:rPr>
                <w:sz w:val="20"/>
                <w:szCs w:val="20"/>
              </w:rPr>
              <w:t>пактного проживания и традиционного хозяйствования коренных малочисле</w:t>
            </w:r>
            <w:r w:rsidRPr="00D1598F">
              <w:rPr>
                <w:sz w:val="20"/>
                <w:szCs w:val="20"/>
              </w:rPr>
              <w:t>н</w:t>
            </w:r>
            <w:r w:rsidRPr="00D1598F">
              <w:rPr>
                <w:sz w:val="20"/>
                <w:szCs w:val="20"/>
              </w:rPr>
              <w:t>ных народов Севера;</w:t>
            </w:r>
          </w:p>
          <w:p w:rsidR="005E000E" w:rsidRPr="00D1598F" w:rsidRDefault="005E000E" w:rsidP="007F472B">
            <w:pPr>
              <w:widowControl w:val="0"/>
              <w:rPr>
                <w:sz w:val="20"/>
                <w:szCs w:val="20"/>
              </w:rPr>
            </w:pPr>
            <w:r w:rsidRPr="00D1598F">
              <w:rPr>
                <w:sz w:val="20"/>
                <w:szCs w:val="20"/>
              </w:rPr>
              <w:t>использование потенциала стихийно формирующихся секторов и сегментов оказания туристско-рекреационных у</w:t>
            </w:r>
            <w:r w:rsidRPr="00D1598F">
              <w:rPr>
                <w:sz w:val="20"/>
                <w:szCs w:val="20"/>
              </w:rPr>
              <w:t>с</w:t>
            </w:r>
            <w:r w:rsidRPr="00D1598F">
              <w:rPr>
                <w:sz w:val="20"/>
                <w:szCs w:val="20"/>
              </w:rPr>
              <w:t>луг.</w:t>
            </w:r>
          </w:p>
        </w:tc>
        <w:tc>
          <w:tcPr>
            <w:tcW w:w="2976" w:type="dxa"/>
            <w:shd w:val="clear" w:color="auto" w:fill="auto"/>
          </w:tcPr>
          <w:p w:rsidR="005E000E" w:rsidRPr="00D1598F" w:rsidRDefault="005E000E" w:rsidP="007F472B">
            <w:pPr>
              <w:widowControl w:val="0"/>
              <w:rPr>
                <w:sz w:val="20"/>
                <w:szCs w:val="20"/>
              </w:rPr>
            </w:pPr>
            <w:r w:rsidRPr="00D1598F">
              <w:rPr>
                <w:sz w:val="20"/>
                <w:szCs w:val="20"/>
              </w:rPr>
              <w:lastRenderedPageBreak/>
              <w:t>Сетевая структура кластера: р</w:t>
            </w:r>
            <w:r w:rsidRPr="00D1598F">
              <w:rPr>
                <w:sz w:val="20"/>
                <w:szCs w:val="20"/>
              </w:rPr>
              <w:t>е</w:t>
            </w:r>
            <w:r w:rsidRPr="00D1598F">
              <w:rPr>
                <w:sz w:val="20"/>
                <w:szCs w:val="20"/>
              </w:rPr>
              <w:t>гиональные турагентства («Мурманское бюро путешес</w:t>
            </w:r>
            <w:r w:rsidRPr="00D1598F">
              <w:rPr>
                <w:sz w:val="20"/>
                <w:szCs w:val="20"/>
              </w:rPr>
              <w:t>т</w:t>
            </w:r>
            <w:r w:rsidRPr="00D1598F">
              <w:rPr>
                <w:sz w:val="20"/>
                <w:szCs w:val="20"/>
              </w:rPr>
              <w:t>вий и экскурсий» и др.), тур</w:t>
            </w:r>
            <w:r w:rsidRPr="00D1598F">
              <w:rPr>
                <w:sz w:val="20"/>
                <w:szCs w:val="20"/>
              </w:rPr>
              <w:t>о</w:t>
            </w:r>
            <w:r w:rsidRPr="00D1598F">
              <w:rPr>
                <w:sz w:val="20"/>
                <w:szCs w:val="20"/>
              </w:rPr>
              <w:t>ператоры («</w:t>
            </w:r>
            <w:proofErr w:type="spellStart"/>
            <w:r w:rsidRPr="00D1598F">
              <w:rPr>
                <w:sz w:val="20"/>
                <w:szCs w:val="20"/>
              </w:rPr>
              <w:t>Ловозеро</w:t>
            </w:r>
            <w:proofErr w:type="gramStart"/>
            <w:r w:rsidRPr="00D1598F">
              <w:rPr>
                <w:sz w:val="20"/>
                <w:szCs w:val="20"/>
              </w:rPr>
              <w:t>.р</w:t>
            </w:r>
            <w:proofErr w:type="gramEnd"/>
            <w:r w:rsidRPr="00D1598F">
              <w:rPr>
                <w:sz w:val="20"/>
                <w:szCs w:val="20"/>
              </w:rPr>
              <w:t>у</w:t>
            </w:r>
            <w:proofErr w:type="spellEnd"/>
            <w:r w:rsidRPr="00D1598F">
              <w:rPr>
                <w:sz w:val="20"/>
                <w:szCs w:val="20"/>
              </w:rPr>
              <w:t xml:space="preserve">», ООО «Дикие и свободные» и др.), </w:t>
            </w:r>
            <w:proofErr w:type="spellStart"/>
            <w:r w:rsidRPr="00D1598F">
              <w:rPr>
                <w:sz w:val="20"/>
                <w:szCs w:val="20"/>
              </w:rPr>
              <w:t>турцентры</w:t>
            </w:r>
            <w:proofErr w:type="spellEnd"/>
            <w:r w:rsidRPr="00D1598F">
              <w:rPr>
                <w:sz w:val="20"/>
                <w:szCs w:val="20"/>
              </w:rPr>
              <w:t xml:space="preserve"> («Хибины для Вас», «Парк Экстрим» и др.) и пре</w:t>
            </w:r>
            <w:r w:rsidRPr="00D1598F">
              <w:rPr>
                <w:sz w:val="20"/>
                <w:szCs w:val="20"/>
              </w:rPr>
              <w:t>д</w:t>
            </w:r>
            <w:r w:rsidRPr="00D1598F">
              <w:rPr>
                <w:sz w:val="20"/>
                <w:szCs w:val="20"/>
              </w:rPr>
              <w:t>приятия туристско-рекреационного бизнеса (ООО «Кольские путешествия», «</w:t>
            </w:r>
            <w:proofErr w:type="spellStart"/>
            <w:r w:rsidRPr="00D1598F">
              <w:rPr>
                <w:sz w:val="20"/>
                <w:szCs w:val="20"/>
              </w:rPr>
              <w:t>Лаппи</w:t>
            </w:r>
            <w:proofErr w:type="spellEnd"/>
            <w:r w:rsidRPr="00D1598F">
              <w:rPr>
                <w:sz w:val="20"/>
                <w:szCs w:val="20"/>
              </w:rPr>
              <w:t xml:space="preserve"> Сервис Мурманск», «Север-Тур» и др.) занима</w:t>
            </w:r>
            <w:r w:rsidRPr="00D1598F">
              <w:rPr>
                <w:sz w:val="20"/>
                <w:szCs w:val="20"/>
              </w:rPr>
              <w:t>ю</w:t>
            </w:r>
            <w:r w:rsidRPr="00D1598F">
              <w:rPr>
                <w:sz w:val="20"/>
                <w:szCs w:val="20"/>
              </w:rPr>
              <w:t>щихся распространением тол</w:t>
            </w:r>
            <w:r w:rsidRPr="00D1598F">
              <w:rPr>
                <w:sz w:val="20"/>
                <w:szCs w:val="20"/>
              </w:rPr>
              <w:t>ь</w:t>
            </w:r>
            <w:r w:rsidRPr="00D1598F">
              <w:rPr>
                <w:sz w:val="20"/>
                <w:szCs w:val="20"/>
              </w:rPr>
              <w:t>ко туристических продуктов Мурманской области;</w:t>
            </w:r>
          </w:p>
          <w:p w:rsidR="005E000E" w:rsidRPr="00D1598F" w:rsidRDefault="005E000E" w:rsidP="007F472B">
            <w:pPr>
              <w:widowControl w:val="0"/>
              <w:rPr>
                <w:sz w:val="20"/>
                <w:szCs w:val="20"/>
              </w:rPr>
            </w:pPr>
            <w:proofErr w:type="gramStart"/>
            <w:r w:rsidRPr="00D1598F">
              <w:rPr>
                <w:sz w:val="20"/>
                <w:szCs w:val="20"/>
              </w:rPr>
              <w:t>музеи, театры, базы отдыха, гостиницы, рестораны, кафе, досуговые и спортивные зав</w:t>
            </w:r>
            <w:r w:rsidRPr="00D1598F">
              <w:rPr>
                <w:sz w:val="20"/>
                <w:szCs w:val="20"/>
              </w:rPr>
              <w:t>е</w:t>
            </w:r>
            <w:r w:rsidRPr="00D1598F">
              <w:rPr>
                <w:sz w:val="20"/>
                <w:szCs w:val="20"/>
              </w:rPr>
              <w:t>дения;</w:t>
            </w:r>
            <w:proofErr w:type="gramEnd"/>
          </w:p>
          <w:p w:rsidR="005E000E" w:rsidRPr="00D1598F" w:rsidRDefault="005E000E" w:rsidP="007F472B">
            <w:pPr>
              <w:widowControl w:val="0"/>
              <w:rPr>
                <w:sz w:val="20"/>
                <w:szCs w:val="20"/>
              </w:rPr>
            </w:pPr>
            <w:r w:rsidRPr="00D1598F">
              <w:rPr>
                <w:sz w:val="20"/>
                <w:szCs w:val="20"/>
              </w:rPr>
              <w:t>общины коренных малочисле</w:t>
            </w:r>
            <w:r w:rsidRPr="00D1598F">
              <w:rPr>
                <w:sz w:val="20"/>
                <w:szCs w:val="20"/>
              </w:rPr>
              <w:t>н</w:t>
            </w:r>
            <w:r w:rsidRPr="00D1598F">
              <w:rPr>
                <w:sz w:val="20"/>
                <w:szCs w:val="20"/>
              </w:rPr>
              <w:lastRenderedPageBreak/>
              <w:t>ных народов и старожильческ</w:t>
            </w:r>
            <w:r w:rsidRPr="00D1598F">
              <w:rPr>
                <w:sz w:val="20"/>
                <w:szCs w:val="20"/>
              </w:rPr>
              <w:t>о</w:t>
            </w:r>
            <w:r w:rsidRPr="00D1598F">
              <w:rPr>
                <w:sz w:val="20"/>
                <w:szCs w:val="20"/>
              </w:rPr>
              <w:t>го населения;</w:t>
            </w:r>
          </w:p>
          <w:p w:rsidR="005E000E" w:rsidRPr="00D1598F" w:rsidRDefault="005E000E" w:rsidP="007F472B">
            <w:pPr>
              <w:widowControl w:val="0"/>
              <w:rPr>
                <w:sz w:val="20"/>
                <w:szCs w:val="20"/>
              </w:rPr>
            </w:pPr>
            <w:r w:rsidRPr="00D1598F">
              <w:rPr>
                <w:sz w:val="20"/>
                <w:szCs w:val="20"/>
              </w:rPr>
              <w:t>научно-образовательный м</w:t>
            </w:r>
            <w:r w:rsidRPr="00D1598F">
              <w:rPr>
                <w:sz w:val="20"/>
                <w:szCs w:val="20"/>
              </w:rPr>
              <w:t>о</w:t>
            </w:r>
            <w:r w:rsidRPr="00D1598F">
              <w:rPr>
                <w:sz w:val="20"/>
                <w:szCs w:val="20"/>
              </w:rPr>
              <w:t>дуль кластера: Институт эк</w:t>
            </w:r>
            <w:r w:rsidRPr="00D1598F">
              <w:rPr>
                <w:sz w:val="20"/>
                <w:szCs w:val="20"/>
              </w:rPr>
              <w:t>о</w:t>
            </w:r>
            <w:r w:rsidRPr="00D1598F">
              <w:rPr>
                <w:sz w:val="20"/>
                <w:szCs w:val="20"/>
              </w:rPr>
              <w:t>номических проблем КНЦ РАН, Мурманский государс</w:t>
            </w:r>
            <w:r w:rsidRPr="00D1598F">
              <w:rPr>
                <w:sz w:val="20"/>
                <w:szCs w:val="20"/>
              </w:rPr>
              <w:t>т</w:t>
            </w:r>
            <w:r w:rsidRPr="00D1598F">
              <w:rPr>
                <w:sz w:val="20"/>
                <w:szCs w:val="20"/>
              </w:rPr>
              <w:t>венный технический универс</w:t>
            </w:r>
            <w:r w:rsidRPr="00D1598F">
              <w:rPr>
                <w:sz w:val="20"/>
                <w:szCs w:val="20"/>
              </w:rPr>
              <w:t>и</w:t>
            </w:r>
            <w:r w:rsidRPr="00D1598F">
              <w:rPr>
                <w:sz w:val="20"/>
                <w:szCs w:val="20"/>
              </w:rPr>
              <w:t>тет, Мурманский государстве</w:t>
            </w:r>
            <w:r w:rsidRPr="00D1598F">
              <w:rPr>
                <w:sz w:val="20"/>
                <w:szCs w:val="20"/>
              </w:rPr>
              <w:t>н</w:t>
            </w:r>
            <w:r w:rsidRPr="00D1598F">
              <w:rPr>
                <w:sz w:val="20"/>
                <w:szCs w:val="20"/>
              </w:rPr>
              <w:t>ный гуманитарный универс</w:t>
            </w:r>
            <w:r w:rsidRPr="00D1598F">
              <w:rPr>
                <w:sz w:val="20"/>
                <w:szCs w:val="20"/>
              </w:rPr>
              <w:t>и</w:t>
            </w:r>
            <w:r w:rsidRPr="00D1598F">
              <w:rPr>
                <w:sz w:val="20"/>
                <w:szCs w:val="20"/>
              </w:rPr>
              <w:t>тет, Мурманская академия эк</w:t>
            </w:r>
            <w:r w:rsidRPr="00D1598F">
              <w:rPr>
                <w:sz w:val="20"/>
                <w:szCs w:val="20"/>
              </w:rPr>
              <w:t>о</w:t>
            </w:r>
            <w:r w:rsidRPr="00D1598F">
              <w:rPr>
                <w:sz w:val="20"/>
                <w:szCs w:val="20"/>
              </w:rPr>
              <w:t>номики и управления, Межд</w:t>
            </w:r>
            <w:r w:rsidRPr="00D1598F">
              <w:rPr>
                <w:sz w:val="20"/>
                <w:szCs w:val="20"/>
              </w:rPr>
              <w:t>у</w:t>
            </w:r>
            <w:r w:rsidRPr="00D1598F">
              <w:rPr>
                <w:sz w:val="20"/>
                <w:szCs w:val="20"/>
              </w:rPr>
              <w:t xml:space="preserve">народный институт </w:t>
            </w:r>
            <w:proofErr w:type="gramStart"/>
            <w:r w:rsidRPr="00D1598F">
              <w:rPr>
                <w:sz w:val="20"/>
                <w:szCs w:val="20"/>
              </w:rPr>
              <w:t>бизнес-образования</w:t>
            </w:r>
            <w:proofErr w:type="gramEnd"/>
            <w:r w:rsidRPr="00D1598F">
              <w:rPr>
                <w:sz w:val="20"/>
                <w:szCs w:val="20"/>
              </w:rPr>
              <w:t xml:space="preserve"> и другие научные и образовательные организ</w:t>
            </w:r>
            <w:r w:rsidRPr="00D1598F">
              <w:rPr>
                <w:sz w:val="20"/>
                <w:szCs w:val="20"/>
              </w:rPr>
              <w:t>а</w:t>
            </w:r>
            <w:r w:rsidRPr="00D1598F">
              <w:rPr>
                <w:sz w:val="20"/>
                <w:szCs w:val="20"/>
              </w:rPr>
              <w:t>ции.</w:t>
            </w:r>
          </w:p>
        </w:tc>
        <w:tc>
          <w:tcPr>
            <w:tcW w:w="2948" w:type="dxa"/>
            <w:shd w:val="clear" w:color="auto" w:fill="auto"/>
          </w:tcPr>
          <w:p w:rsidR="005E000E" w:rsidRPr="00D1598F" w:rsidRDefault="005E000E" w:rsidP="007F472B">
            <w:pPr>
              <w:widowControl w:val="0"/>
              <w:rPr>
                <w:sz w:val="20"/>
                <w:szCs w:val="20"/>
              </w:rPr>
            </w:pPr>
            <w:proofErr w:type="gramStart"/>
            <w:r w:rsidRPr="00D1598F">
              <w:rPr>
                <w:sz w:val="20"/>
                <w:szCs w:val="20"/>
              </w:rPr>
              <w:lastRenderedPageBreak/>
              <w:t>Кластер имеет пространстве</w:t>
            </w:r>
            <w:r w:rsidRPr="00D1598F">
              <w:rPr>
                <w:sz w:val="20"/>
                <w:szCs w:val="20"/>
              </w:rPr>
              <w:t>н</w:t>
            </w:r>
            <w:r w:rsidRPr="00D1598F">
              <w:rPr>
                <w:sz w:val="20"/>
                <w:szCs w:val="20"/>
              </w:rPr>
              <w:t>но-распределенную структуру с ярко выраженными функци</w:t>
            </w:r>
            <w:r w:rsidRPr="00D1598F">
              <w:rPr>
                <w:sz w:val="20"/>
                <w:szCs w:val="20"/>
              </w:rPr>
              <w:t>о</w:t>
            </w:r>
            <w:r w:rsidRPr="00D1598F">
              <w:rPr>
                <w:sz w:val="20"/>
                <w:szCs w:val="20"/>
              </w:rPr>
              <w:t>нальными ядрами, отвечающ</w:t>
            </w:r>
            <w:r w:rsidRPr="00D1598F">
              <w:rPr>
                <w:sz w:val="20"/>
                <w:szCs w:val="20"/>
              </w:rPr>
              <w:t>и</w:t>
            </w:r>
            <w:r w:rsidRPr="00D1598F">
              <w:rPr>
                <w:sz w:val="20"/>
                <w:szCs w:val="20"/>
              </w:rPr>
              <w:t>ми за прием и распределение туристического потока, – о</w:t>
            </w:r>
            <w:r w:rsidRPr="00D1598F">
              <w:rPr>
                <w:sz w:val="20"/>
                <w:szCs w:val="20"/>
              </w:rPr>
              <w:t>с</w:t>
            </w:r>
            <w:r w:rsidRPr="00D1598F">
              <w:rPr>
                <w:sz w:val="20"/>
                <w:szCs w:val="20"/>
              </w:rPr>
              <w:t>новное локализовано в Му</w:t>
            </w:r>
            <w:r w:rsidRPr="00D1598F">
              <w:rPr>
                <w:sz w:val="20"/>
                <w:szCs w:val="20"/>
              </w:rPr>
              <w:t>р</w:t>
            </w:r>
            <w:r w:rsidRPr="00D1598F">
              <w:rPr>
                <w:sz w:val="20"/>
                <w:szCs w:val="20"/>
              </w:rPr>
              <w:t>манске (деловой и конгресс-туризм, туризм одного дня с последующей организацией туров по Мурманской области, стартовая точка круизного т</w:t>
            </w:r>
            <w:r w:rsidRPr="00D1598F">
              <w:rPr>
                <w:sz w:val="20"/>
                <w:szCs w:val="20"/>
              </w:rPr>
              <w:t>у</w:t>
            </w:r>
            <w:r w:rsidRPr="00D1598F">
              <w:rPr>
                <w:sz w:val="20"/>
                <w:szCs w:val="20"/>
              </w:rPr>
              <w:t>ризма), вспомогательные – в перспективе возникнут в Ка</w:t>
            </w:r>
            <w:r w:rsidRPr="00D1598F">
              <w:rPr>
                <w:sz w:val="20"/>
                <w:szCs w:val="20"/>
              </w:rPr>
              <w:t>н</w:t>
            </w:r>
            <w:r w:rsidRPr="00D1598F">
              <w:rPr>
                <w:sz w:val="20"/>
                <w:szCs w:val="20"/>
              </w:rPr>
              <w:t>далакше (как центр приема т</w:t>
            </w:r>
            <w:r w:rsidRPr="00D1598F">
              <w:rPr>
                <w:sz w:val="20"/>
                <w:szCs w:val="20"/>
              </w:rPr>
              <w:t>у</w:t>
            </w:r>
            <w:r w:rsidRPr="00D1598F">
              <w:rPr>
                <w:sz w:val="20"/>
                <w:szCs w:val="20"/>
              </w:rPr>
              <w:t>ристов для организации туров по Кандалакшскому заливу, Терскому берегу) и Кировске-Апатитах (горнолыжный т</w:t>
            </w:r>
            <w:r w:rsidRPr="00D1598F">
              <w:rPr>
                <w:sz w:val="20"/>
                <w:szCs w:val="20"/>
              </w:rPr>
              <w:t>у</w:t>
            </w:r>
            <w:r w:rsidRPr="00D1598F">
              <w:rPr>
                <w:sz w:val="20"/>
                <w:szCs w:val="20"/>
              </w:rPr>
              <w:t>ризм, в</w:t>
            </w:r>
            <w:proofErr w:type="gramEnd"/>
            <w:r w:rsidRPr="00D1598F">
              <w:rPr>
                <w:sz w:val="20"/>
                <w:szCs w:val="20"/>
              </w:rPr>
              <w:t xml:space="preserve"> более долгосрочной перспективе – центр приема </w:t>
            </w:r>
            <w:r w:rsidRPr="00D1598F">
              <w:rPr>
                <w:sz w:val="20"/>
                <w:szCs w:val="20"/>
              </w:rPr>
              <w:lastRenderedPageBreak/>
              <w:t>туристов для организации т</w:t>
            </w:r>
            <w:r w:rsidRPr="00D1598F">
              <w:rPr>
                <w:sz w:val="20"/>
                <w:szCs w:val="20"/>
              </w:rPr>
              <w:t>у</w:t>
            </w:r>
            <w:r w:rsidRPr="00D1598F">
              <w:rPr>
                <w:sz w:val="20"/>
                <w:szCs w:val="20"/>
              </w:rPr>
              <w:t xml:space="preserve">ров в </w:t>
            </w:r>
            <w:proofErr w:type="spellStart"/>
            <w:r w:rsidRPr="00D1598F">
              <w:rPr>
                <w:sz w:val="20"/>
                <w:szCs w:val="20"/>
              </w:rPr>
              <w:t>Ловозерский</w:t>
            </w:r>
            <w:proofErr w:type="spellEnd"/>
            <w:r w:rsidRPr="00D1598F">
              <w:rPr>
                <w:sz w:val="20"/>
                <w:szCs w:val="20"/>
              </w:rPr>
              <w:t xml:space="preserve"> район). </w:t>
            </w:r>
          </w:p>
          <w:p w:rsidR="005E000E" w:rsidRPr="00D1598F" w:rsidRDefault="005E000E" w:rsidP="007F472B">
            <w:pPr>
              <w:widowControl w:val="0"/>
              <w:rPr>
                <w:sz w:val="20"/>
                <w:szCs w:val="20"/>
              </w:rPr>
            </w:pPr>
            <w:r w:rsidRPr="00D1598F">
              <w:rPr>
                <w:sz w:val="20"/>
                <w:szCs w:val="20"/>
              </w:rPr>
              <w:t>Основные территории, которые обладают наиболее высоким потенциалом и в первую оч</w:t>
            </w:r>
            <w:r w:rsidRPr="00D1598F">
              <w:rPr>
                <w:sz w:val="20"/>
                <w:szCs w:val="20"/>
              </w:rPr>
              <w:t>е</w:t>
            </w:r>
            <w:r w:rsidRPr="00D1598F">
              <w:rPr>
                <w:sz w:val="20"/>
                <w:szCs w:val="20"/>
              </w:rPr>
              <w:t xml:space="preserve">редь войдут в состав кластера, расположены в </w:t>
            </w:r>
            <w:proofErr w:type="spellStart"/>
            <w:r w:rsidRPr="00D1598F">
              <w:rPr>
                <w:sz w:val="20"/>
                <w:szCs w:val="20"/>
              </w:rPr>
              <w:t>Ловозерском</w:t>
            </w:r>
            <w:proofErr w:type="spellEnd"/>
            <w:r w:rsidRPr="00D1598F">
              <w:rPr>
                <w:sz w:val="20"/>
                <w:szCs w:val="20"/>
              </w:rPr>
              <w:t xml:space="preserve"> (места проживания саамов, </w:t>
            </w:r>
            <w:proofErr w:type="spellStart"/>
            <w:r w:rsidRPr="00D1598F">
              <w:rPr>
                <w:sz w:val="20"/>
                <w:szCs w:val="20"/>
              </w:rPr>
              <w:t>сейды</w:t>
            </w:r>
            <w:proofErr w:type="spellEnd"/>
            <w:r w:rsidRPr="00D1598F">
              <w:rPr>
                <w:sz w:val="20"/>
                <w:szCs w:val="20"/>
              </w:rPr>
              <w:t xml:space="preserve"> и сакральные места л</w:t>
            </w:r>
            <w:r w:rsidRPr="00D1598F">
              <w:rPr>
                <w:sz w:val="20"/>
                <w:szCs w:val="20"/>
              </w:rPr>
              <w:t>о</w:t>
            </w:r>
            <w:r w:rsidRPr="00D1598F">
              <w:rPr>
                <w:sz w:val="20"/>
                <w:szCs w:val="20"/>
              </w:rPr>
              <w:t>парей, почти нетронутая пр</w:t>
            </w:r>
            <w:r w:rsidRPr="00D1598F">
              <w:rPr>
                <w:sz w:val="20"/>
                <w:szCs w:val="20"/>
              </w:rPr>
              <w:t>и</w:t>
            </w:r>
            <w:r w:rsidRPr="00D1598F">
              <w:rPr>
                <w:sz w:val="20"/>
                <w:szCs w:val="20"/>
              </w:rPr>
              <w:t>рода района обуславливают перспективность развития здесь этнографического, ист</w:t>
            </w:r>
            <w:r w:rsidRPr="00D1598F">
              <w:rPr>
                <w:sz w:val="20"/>
                <w:szCs w:val="20"/>
              </w:rPr>
              <w:t>о</w:t>
            </w:r>
            <w:r w:rsidRPr="00D1598F">
              <w:rPr>
                <w:sz w:val="20"/>
                <w:szCs w:val="20"/>
              </w:rPr>
              <w:t>рико-археологического, позн</w:t>
            </w:r>
            <w:r w:rsidRPr="00D1598F">
              <w:rPr>
                <w:sz w:val="20"/>
                <w:szCs w:val="20"/>
              </w:rPr>
              <w:t>а</w:t>
            </w:r>
            <w:r w:rsidRPr="00D1598F">
              <w:rPr>
                <w:sz w:val="20"/>
                <w:szCs w:val="20"/>
              </w:rPr>
              <w:t>вательного, событийного, эк</w:t>
            </w:r>
            <w:r w:rsidRPr="00D1598F">
              <w:rPr>
                <w:sz w:val="20"/>
                <w:szCs w:val="20"/>
              </w:rPr>
              <w:t>о</w:t>
            </w:r>
            <w:r w:rsidRPr="00D1598F">
              <w:rPr>
                <w:sz w:val="20"/>
                <w:szCs w:val="20"/>
              </w:rPr>
              <w:t>логического и спортивного, в том числе экстремального, в</w:t>
            </w:r>
            <w:r w:rsidRPr="00D1598F">
              <w:rPr>
                <w:sz w:val="20"/>
                <w:szCs w:val="20"/>
              </w:rPr>
              <w:t>и</w:t>
            </w:r>
            <w:r w:rsidRPr="00D1598F">
              <w:rPr>
                <w:sz w:val="20"/>
                <w:szCs w:val="20"/>
              </w:rPr>
              <w:t>дов туризма), Терском и Ка</w:t>
            </w:r>
            <w:r w:rsidRPr="00D1598F">
              <w:rPr>
                <w:sz w:val="20"/>
                <w:szCs w:val="20"/>
              </w:rPr>
              <w:t>н</w:t>
            </w:r>
            <w:r w:rsidRPr="00D1598F">
              <w:rPr>
                <w:sz w:val="20"/>
                <w:szCs w:val="20"/>
              </w:rPr>
              <w:t>далакшском муниципальных районах (Кандалакшский зап</w:t>
            </w:r>
            <w:r w:rsidRPr="00D1598F">
              <w:rPr>
                <w:sz w:val="20"/>
                <w:szCs w:val="20"/>
              </w:rPr>
              <w:t>о</w:t>
            </w:r>
            <w:r w:rsidRPr="00D1598F">
              <w:rPr>
                <w:sz w:val="20"/>
                <w:szCs w:val="20"/>
              </w:rPr>
              <w:t>ведник, в том числе архипелаг</w:t>
            </w:r>
            <w:proofErr w:type="gramStart"/>
            <w:r w:rsidRPr="00D1598F">
              <w:rPr>
                <w:sz w:val="20"/>
                <w:szCs w:val="20"/>
              </w:rPr>
              <w:t xml:space="preserve"> С</w:t>
            </w:r>
            <w:proofErr w:type="gramEnd"/>
            <w:r w:rsidRPr="00D1598F">
              <w:rPr>
                <w:sz w:val="20"/>
                <w:szCs w:val="20"/>
              </w:rPr>
              <w:t>емь Островов, первые пос</w:t>
            </w:r>
            <w:r w:rsidRPr="00D1598F">
              <w:rPr>
                <w:sz w:val="20"/>
                <w:szCs w:val="20"/>
              </w:rPr>
              <w:t>е</w:t>
            </w:r>
            <w:r w:rsidRPr="00D1598F">
              <w:rPr>
                <w:sz w:val="20"/>
                <w:szCs w:val="20"/>
              </w:rPr>
              <w:t xml:space="preserve">ления поморов на Кольском полуострове: </w:t>
            </w:r>
            <w:proofErr w:type="gramStart"/>
            <w:r w:rsidRPr="00D1598F">
              <w:rPr>
                <w:sz w:val="20"/>
                <w:szCs w:val="20"/>
              </w:rPr>
              <w:t xml:space="preserve">Ковда, Старая Умба и Варзуга, Кандалакша, петроглифы </w:t>
            </w:r>
            <w:proofErr w:type="spellStart"/>
            <w:r w:rsidRPr="00D1598F">
              <w:rPr>
                <w:sz w:val="20"/>
                <w:szCs w:val="20"/>
              </w:rPr>
              <w:t>Канозера</w:t>
            </w:r>
            <w:proofErr w:type="spellEnd"/>
            <w:r w:rsidRPr="00D1598F">
              <w:rPr>
                <w:sz w:val="20"/>
                <w:szCs w:val="20"/>
              </w:rPr>
              <w:t>, реки с крупной и стабильной попул</w:t>
            </w:r>
            <w:r w:rsidRPr="00D1598F">
              <w:rPr>
                <w:sz w:val="20"/>
                <w:szCs w:val="20"/>
              </w:rPr>
              <w:t>я</w:t>
            </w:r>
            <w:r w:rsidRPr="00D1598F">
              <w:rPr>
                <w:sz w:val="20"/>
                <w:szCs w:val="20"/>
              </w:rPr>
              <w:t>цией лососевых, живописная природа имеют потенциал для развития здесь широкого спе</w:t>
            </w:r>
            <w:r w:rsidRPr="00D1598F">
              <w:rPr>
                <w:sz w:val="20"/>
                <w:szCs w:val="20"/>
              </w:rPr>
              <w:t>к</w:t>
            </w:r>
            <w:r w:rsidRPr="00D1598F">
              <w:rPr>
                <w:sz w:val="20"/>
                <w:szCs w:val="20"/>
              </w:rPr>
              <w:t>тра туристических продуктов).</w:t>
            </w:r>
            <w:proofErr w:type="gramEnd"/>
          </w:p>
        </w:tc>
        <w:tc>
          <w:tcPr>
            <w:tcW w:w="2155" w:type="dxa"/>
            <w:shd w:val="clear" w:color="auto" w:fill="auto"/>
          </w:tcPr>
          <w:p w:rsidR="005E000E" w:rsidRPr="00D1598F" w:rsidRDefault="007F472B" w:rsidP="007F472B">
            <w:pPr>
              <w:widowControl w:val="0"/>
              <w:rPr>
                <w:sz w:val="20"/>
                <w:szCs w:val="20"/>
              </w:rPr>
            </w:pPr>
            <w:proofErr w:type="spellStart"/>
            <w:r>
              <w:rPr>
                <w:sz w:val="20"/>
                <w:szCs w:val="20"/>
              </w:rPr>
              <w:lastRenderedPageBreak/>
              <w:t>Б</w:t>
            </w:r>
            <w:r w:rsidR="005E000E" w:rsidRPr="00D1598F">
              <w:rPr>
                <w:sz w:val="20"/>
                <w:szCs w:val="20"/>
              </w:rPr>
              <w:t>рендирование</w:t>
            </w:r>
            <w:proofErr w:type="spellEnd"/>
            <w:r w:rsidR="005E000E" w:rsidRPr="00D1598F">
              <w:rPr>
                <w:sz w:val="20"/>
                <w:szCs w:val="20"/>
              </w:rPr>
              <w:t xml:space="preserve"> терр</w:t>
            </w:r>
            <w:r w:rsidR="005E000E" w:rsidRPr="00D1598F">
              <w:rPr>
                <w:sz w:val="20"/>
                <w:szCs w:val="20"/>
              </w:rPr>
              <w:t>и</w:t>
            </w:r>
            <w:r w:rsidR="005E000E" w:rsidRPr="00D1598F">
              <w:rPr>
                <w:sz w:val="20"/>
                <w:szCs w:val="20"/>
              </w:rPr>
              <w:t>тории, туристических продуктов и уникал</w:t>
            </w:r>
            <w:r w:rsidR="005E000E" w:rsidRPr="00D1598F">
              <w:rPr>
                <w:sz w:val="20"/>
                <w:szCs w:val="20"/>
              </w:rPr>
              <w:t>ь</w:t>
            </w:r>
            <w:r w:rsidR="005E000E" w:rsidRPr="00D1598F">
              <w:rPr>
                <w:sz w:val="20"/>
                <w:szCs w:val="20"/>
              </w:rPr>
              <w:t>ных мест туристич</w:t>
            </w:r>
            <w:r w:rsidR="005E000E" w:rsidRPr="00D1598F">
              <w:rPr>
                <w:sz w:val="20"/>
                <w:szCs w:val="20"/>
              </w:rPr>
              <w:t>е</w:t>
            </w:r>
            <w:r w:rsidR="005E000E" w:rsidRPr="00D1598F">
              <w:rPr>
                <w:sz w:val="20"/>
                <w:szCs w:val="20"/>
              </w:rPr>
              <w:t>ского показа;</w:t>
            </w:r>
          </w:p>
          <w:p w:rsidR="005E000E" w:rsidRPr="00D1598F" w:rsidRDefault="005E000E" w:rsidP="007F472B">
            <w:pPr>
              <w:widowControl w:val="0"/>
              <w:rPr>
                <w:sz w:val="20"/>
                <w:szCs w:val="20"/>
              </w:rPr>
            </w:pPr>
            <w:r w:rsidRPr="00D1598F">
              <w:rPr>
                <w:sz w:val="20"/>
                <w:szCs w:val="20"/>
              </w:rPr>
              <w:t>совершенствование системы подготовки кадров, наращивание компетенций, подг</w:t>
            </w:r>
            <w:r w:rsidRPr="00D1598F">
              <w:rPr>
                <w:sz w:val="20"/>
                <w:szCs w:val="20"/>
              </w:rPr>
              <w:t>о</w:t>
            </w:r>
            <w:r w:rsidRPr="00D1598F">
              <w:rPr>
                <w:sz w:val="20"/>
                <w:szCs w:val="20"/>
              </w:rPr>
              <w:t>товка многопрофил</w:t>
            </w:r>
            <w:r w:rsidRPr="00D1598F">
              <w:rPr>
                <w:sz w:val="20"/>
                <w:szCs w:val="20"/>
              </w:rPr>
              <w:t>ь</w:t>
            </w:r>
            <w:r w:rsidRPr="00D1598F">
              <w:rPr>
                <w:sz w:val="20"/>
                <w:szCs w:val="20"/>
              </w:rPr>
              <w:t>ных универсальных специалистов;</w:t>
            </w:r>
          </w:p>
          <w:p w:rsidR="005E000E" w:rsidRPr="00D1598F" w:rsidRDefault="005E000E" w:rsidP="007F472B">
            <w:pPr>
              <w:widowControl w:val="0"/>
              <w:rPr>
                <w:sz w:val="20"/>
                <w:szCs w:val="20"/>
              </w:rPr>
            </w:pPr>
            <w:r w:rsidRPr="00D1598F">
              <w:rPr>
                <w:sz w:val="20"/>
                <w:szCs w:val="20"/>
              </w:rPr>
              <w:t>субсидирование ст</w:t>
            </w:r>
            <w:r w:rsidRPr="00D1598F">
              <w:rPr>
                <w:sz w:val="20"/>
                <w:szCs w:val="20"/>
              </w:rPr>
              <w:t>а</w:t>
            </w:r>
            <w:r w:rsidRPr="00D1598F">
              <w:rPr>
                <w:sz w:val="20"/>
                <w:szCs w:val="20"/>
              </w:rPr>
              <w:t>вок по кредитам и займам, взятым пре</w:t>
            </w:r>
            <w:r w:rsidRPr="00D1598F">
              <w:rPr>
                <w:sz w:val="20"/>
                <w:szCs w:val="20"/>
              </w:rPr>
              <w:t>д</w:t>
            </w:r>
            <w:r w:rsidRPr="00D1598F">
              <w:rPr>
                <w:sz w:val="20"/>
                <w:szCs w:val="20"/>
              </w:rPr>
              <w:t>принимателями для развития туристич</w:t>
            </w:r>
            <w:r w:rsidRPr="00D1598F">
              <w:rPr>
                <w:sz w:val="20"/>
                <w:szCs w:val="20"/>
              </w:rPr>
              <w:t>е</w:t>
            </w:r>
            <w:r w:rsidRPr="00D1598F">
              <w:rPr>
                <w:sz w:val="20"/>
                <w:szCs w:val="20"/>
              </w:rPr>
              <w:t>ской инфраструктуры;</w:t>
            </w:r>
          </w:p>
          <w:p w:rsidR="005E000E" w:rsidRPr="00D1598F" w:rsidRDefault="005E000E" w:rsidP="007F472B">
            <w:pPr>
              <w:widowControl w:val="0"/>
              <w:rPr>
                <w:sz w:val="20"/>
                <w:szCs w:val="20"/>
              </w:rPr>
            </w:pPr>
            <w:r w:rsidRPr="00D1598F">
              <w:rPr>
                <w:sz w:val="20"/>
                <w:szCs w:val="20"/>
              </w:rPr>
              <w:t>налоговое стимулир</w:t>
            </w:r>
            <w:r w:rsidRPr="00D1598F">
              <w:rPr>
                <w:sz w:val="20"/>
                <w:szCs w:val="20"/>
              </w:rPr>
              <w:t>о</w:t>
            </w:r>
            <w:r w:rsidRPr="00D1598F">
              <w:rPr>
                <w:sz w:val="20"/>
                <w:szCs w:val="20"/>
              </w:rPr>
              <w:t>вание инновационной деятельности;</w:t>
            </w:r>
          </w:p>
          <w:p w:rsidR="005E000E" w:rsidRPr="00D1598F" w:rsidRDefault="005E000E" w:rsidP="007F472B">
            <w:pPr>
              <w:widowControl w:val="0"/>
              <w:rPr>
                <w:sz w:val="20"/>
                <w:szCs w:val="20"/>
              </w:rPr>
            </w:pPr>
            <w:r w:rsidRPr="00D1598F">
              <w:rPr>
                <w:sz w:val="20"/>
                <w:szCs w:val="20"/>
              </w:rPr>
              <w:lastRenderedPageBreak/>
              <w:t>стимулирование м</w:t>
            </w:r>
            <w:r w:rsidRPr="00D1598F">
              <w:rPr>
                <w:sz w:val="20"/>
                <w:szCs w:val="20"/>
              </w:rPr>
              <w:t>е</w:t>
            </w:r>
            <w:r w:rsidRPr="00D1598F">
              <w:rPr>
                <w:sz w:val="20"/>
                <w:szCs w:val="20"/>
              </w:rPr>
              <w:t>ценатства и социал</w:t>
            </w:r>
            <w:r w:rsidRPr="00D1598F">
              <w:rPr>
                <w:sz w:val="20"/>
                <w:szCs w:val="20"/>
              </w:rPr>
              <w:t>ь</w:t>
            </w:r>
            <w:r w:rsidRPr="00D1598F">
              <w:rPr>
                <w:sz w:val="20"/>
                <w:szCs w:val="20"/>
              </w:rPr>
              <w:t>ного партнерства.</w:t>
            </w:r>
          </w:p>
          <w:p w:rsidR="005E000E" w:rsidRPr="00D1598F" w:rsidRDefault="005E000E" w:rsidP="007F472B">
            <w:pPr>
              <w:widowControl w:val="0"/>
              <w:rPr>
                <w:sz w:val="20"/>
                <w:szCs w:val="20"/>
              </w:rPr>
            </w:pPr>
          </w:p>
        </w:tc>
        <w:tc>
          <w:tcPr>
            <w:tcW w:w="2977" w:type="dxa"/>
            <w:shd w:val="clear" w:color="auto" w:fill="auto"/>
          </w:tcPr>
          <w:p w:rsidR="005E000E" w:rsidRPr="00D1598F" w:rsidRDefault="005E000E" w:rsidP="007F472B">
            <w:pPr>
              <w:widowControl w:val="0"/>
              <w:rPr>
                <w:sz w:val="20"/>
                <w:szCs w:val="20"/>
              </w:rPr>
            </w:pPr>
            <w:r w:rsidRPr="00D1598F">
              <w:rPr>
                <w:sz w:val="20"/>
                <w:szCs w:val="20"/>
              </w:rPr>
              <w:lastRenderedPageBreak/>
              <w:t>Преимущественно складывае</w:t>
            </w:r>
            <w:r w:rsidRPr="00D1598F">
              <w:rPr>
                <w:sz w:val="20"/>
                <w:szCs w:val="20"/>
              </w:rPr>
              <w:t>т</w:t>
            </w:r>
            <w:r w:rsidRPr="00D1598F">
              <w:rPr>
                <w:sz w:val="20"/>
                <w:szCs w:val="20"/>
              </w:rPr>
              <w:t>ся из инвестиций в разработку и реализацию проектов по ра</w:t>
            </w:r>
            <w:r w:rsidRPr="00D1598F">
              <w:rPr>
                <w:sz w:val="20"/>
                <w:szCs w:val="20"/>
              </w:rPr>
              <w:t>з</w:t>
            </w:r>
            <w:r w:rsidRPr="00D1598F">
              <w:rPr>
                <w:sz w:val="20"/>
                <w:szCs w:val="20"/>
              </w:rPr>
              <w:t>витию туристической инфр</w:t>
            </w:r>
            <w:r w:rsidRPr="00D1598F">
              <w:rPr>
                <w:sz w:val="20"/>
                <w:szCs w:val="20"/>
              </w:rPr>
              <w:t>а</w:t>
            </w:r>
            <w:r w:rsidRPr="00D1598F">
              <w:rPr>
                <w:sz w:val="20"/>
                <w:szCs w:val="20"/>
              </w:rPr>
              <w:t xml:space="preserve">структуры, в том числе: </w:t>
            </w:r>
          </w:p>
          <w:p w:rsidR="005E000E" w:rsidRPr="00D1598F" w:rsidRDefault="005E000E" w:rsidP="007F472B">
            <w:pPr>
              <w:widowControl w:val="0"/>
              <w:rPr>
                <w:sz w:val="20"/>
                <w:szCs w:val="20"/>
              </w:rPr>
            </w:pPr>
            <w:r w:rsidRPr="00D1598F">
              <w:rPr>
                <w:sz w:val="20"/>
                <w:szCs w:val="20"/>
              </w:rPr>
              <w:t xml:space="preserve">строительства современного горнолыжного подъемника на северном склоне горы </w:t>
            </w:r>
            <w:proofErr w:type="spellStart"/>
            <w:r w:rsidRPr="00D1598F">
              <w:rPr>
                <w:sz w:val="20"/>
                <w:szCs w:val="20"/>
              </w:rPr>
              <w:t>Айкуа</w:t>
            </w:r>
            <w:r w:rsidRPr="00D1598F">
              <w:rPr>
                <w:sz w:val="20"/>
                <w:szCs w:val="20"/>
              </w:rPr>
              <w:t>й</w:t>
            </w:r>
            <w:r w:rsidRPr="00D1598F">
              <w:rPr>
                <w:sz w:val="20"/>
                <w:szCs w:val="20"/>
              </w:rPr>
              <w:t>венчорр</w:t>
            </w:r>
            <w:proofErr w:type="spellEnd"/>
            <w:r w:rsidRPr="00D1598F">
              <w:rPr>
                <w:sz w:val="20"/>
                <w:szCs w:val="20"/>
              </w:rPr>
              <w:t>;</w:t>
            </w:r>
          </w:p>
          <w:p w:rsidR="005E000E" w:rsidRPr="00D1598F" w:rsidRDefault="005E000E" w:rsidP="007F472B">
            <w:pPr>
              <w:widowControl w:val="0"/>
              <w:rPr>
                <w:sz w:val="20"/>
                <w:szCs w:val="20"/>
              </w:rPr>
            </w:pPr>
            <w:r w:rsidRPr="00D1598F">
              <w:rPr>
                <w:sz w:val="20"/>
                <w:szCs w:val="20"/>
              </w:rPr>
              <w:t xml:space="preserve">строительства спортивно-рекреационного комплекса на горе </w:t>
            </w:r>
            <w:proofErr w:type="gramStart"/>
            <w:r w:rsidRPr="00D1598F">
              <w:rPr>
                <w:sz w:val="20"/>
                <w:szCs w:val="20"/>
              </w:rPr>
              <w:t>Воробьиная</w:t>
            </w:r>
            <w:proofErr w:type="gramEnd"/>
            <w:r w:rsidRPr="00D1598F">
              <w:rPr>
                <w:sz w:val="20"/>
                <w:szCs w:val="20"/>
              </w:rPr>
              <w:t>;</w:t>
            </w:r>
          </w:p>
          <w:p w:rsidR="005E000E" w:rsidRPr="00D1598F" w:rsidRDefault="005E000E" w:rsidP="007F472B">
            <w:pPr>
              <w:widowControl w:val="0"/>
              <w:rPr>
                <w:sz w:val="20"/>
                <w:szCs w:val="20"/>
              </w:rPr>
            </w:pPr>
            <w:r w:rsidRPr="00D1598F">
              <w:rPr>
                <w:sz w:val="20"/>
                <w:szCs w:val="20"/>
              </w:rPr>
              <w:t>создания туристического ко</w:t>
            </w:r>
            <w:r w:rsidRPr="00D1598F">
              <w:rPr>
                <w:sz w:val="20"/>
                <w:szCs w:val="20"/>
              </w:rPr>
              <w:t>м</w:t>
            </w:r>
            <w:r w:rsidRPr="00D1598F">
              <w:rPr>
                <w:sz w:val="20"/>
                <w:szCs w:val="20"/>
              </w:rPr>
              <w:t>плекса «Русская Слобода»;</w:t>
            </w:r>
          </w:p>
          <w:p w:rsidR="005E000E" w:rsidRPr="00D1598F" w:rsidRDefault="005E000E" w:rsidP="007F472B">
            <w:pPr>
              <w:widowControl w:val="0"/>
              <w:rPr>
                <w:b/>
                <w:sz w:val="20"/>
                <w:szCs w:val="20"/>
              </w:rPr>
            </w:pPr>
            <w:r w:rsidRPr="00D1598F">
              <w:rPr>
                <w:sz w:val="20"/>
                <w:szCs w:val="20"/>
              </w:rPr>
              <w:t>создание музея на базе первой атомной подводной лодки «К-3» и т.д.</w:t>
            </w:r>
          </w:p>
          <w:p w:rsidR="005E000E" w:rsidRPr="00D1598F" w:rsidRDefault="005E000E" w:rsidP="007F472B">
            <w:pPr>
              <w:widowControl w:val="0"/>
              <w:rPr>
                <w:sz w:val="20"/>
                <w:szCs w:val="20"/>
              </w:rPr>
            </w:pPr>
            <w:r w:rsidRPr="00D1598F">
              <w:rPr>
                <w:sz w:val="20"/>
                <w:szCs w:val="20"/>
              </w:rPr>
              <w:t>Целесообразно расширение и</w:t>
            </w:r>
            <w:r w:rsidRPr="00D1598F">
              <w:rPr>
                <w:sz w:val="20"/>
                <w:szCs w:val="20"/>
              </w:rPr>
              <w:t>с</w:t>
            </w:r>
            <w:r w:rsidRPr="00D1598F">
              <w:rPr>
                <w:sz w:val="20"/>
                <w:szCs w:val="20"/>
              </w:rPr>
              <w:t>точников финансирования за счет привлечения средств м</w:t>
            </w:r>
            <w:r w:rsidRPr="00D1598F">
              <w:rPr>
                <w:sz w:val="20"/>
                <w:szCs w:val="20"/>
              </w:rPr>
              <w:t>е</w:t>
            </w:r>
            <w:r w:rsidRPr="00D1598F">
              <w:rPr>
                <w:sz w:val="20"/>
                <w:szCs w:val="20"/>
              </w:rPr>
              <w:t xml:space="preserve">ценатов (в сфере сохранения и </w:t>
            </w:r>
            <w:r w:rsidRPr="00D1598F">
              <w:rPr>
                <w:sz w:val="20"/>
                <w:szCs w:val="20"/>
              </w:rPr>
              <w:lastRenderedPageBreak/>
              <w:t>восстановления культурного и природного наследия), а также частных инвестиций на при</w:t>
            </w:r>
            <w:r w:rsidRPr="00D1598F">
              <w:rPr>
                <w:sz w:val="20"/>
                <w:szCs w:val="20"/>
              </w:rPr>
              <w:t>н</w:t>
            </w:r>
            <w:r w:rsidRPr="00D1598F">
              <w:rPr>
                <w:sz w:val="20"/>
                <w:szCs w:val="20"/>
              </w:rPr>
              <w:t>ципах государственно-частного партнерства (в сфере развития туристической инфраструкт</w:t>
            </w:r>
            <w:r w:rsidRPr="00D1598F">
              <w:rPr>
                <w:sz w:val="20"/>
                <w:szCs w:val="20"/>
              </w:rPr>
              <w:t>у</w:t>
            </w:r>
            <w:r w:rsidRPr="00D1598F">
              <w:rPr>
                <w:sz w:val="20"/>
                <w:szCs w:val="20"/>
              </w:rPr>
              <w:t>ры).</w:t>
            </w:r>
          </w:p>
        </w:tc>
      </w:tr>
      <w:tr w:rsidR="005E000E" w:rsidRPr="00D1598F">
        <w:tc>
          <w:tcPr>
            <w:tcW w:w="14879" w:type="dxa"/>
            <w:gridSpan w:val="5"/>
            <w:shd w:val="clear" w:color="auto" w:fill="auto"/>
          </w:tcPr>
          <w:p w:rsidR="005E000E" w:rsidRPr="00D1598F" w:rsidRDefault="005E000E" w:rsidP="007F472B">
            <w:pPr>
              <w:widowControl w:val="0"/>
              <w:jc w:val="center"/>
              <w:rPr>
                <w:sz w:val="20"/>
                <w:szCs w:val="20"/>
              </w:rPr>
            </w:pPr>
            <w:r w:rsidRPr="00D1598F">
              <w:rPr>
                <w:sz w:val="20"/>
                <w:szCs w:val="20"/>
              </w:rPr>
              <w:lastRenderedPageBreak/>
              <w:t>ПРОИЗВОДСТВЕННЫЙ И ТРАНСПОРТНО-ЛОГИСТИЧЕСКИЙ КЛАСТЕР (к 2018 году)</w:t>
            </w:r>
          </w:p>
        </w:tc>
      </w:tr>
      <w:tr w:rsidR="00D1598F" w:rsidRPr="00D1598F">
        <w:tc>
          <w:tcPr>
            <w:tcW w:w="3823" w:type="dxa"/>
            <w:shd w:val="clear" w:color="auto" w:fill="auto"/>
          </w:tcPr>
          <w:p w:rsidR="005E000E" w:rsidRPr="00D1598F" w:rsidRDefault="005E000E" w:rsidP="007F472B">
            <w:pPr>
              <w:widowControl w:val="0"/>
              <w:rPr>
                <w:sz w:val="20"/>
                <w:szCs w:val="20"/>
              </w:rPr>
            </w:pPr>
            <w:r w:rsidRPr="00D1598F">
              <w:rPr>
                <w:i/>
                <w:sz w:val="20"/>
                <w:szCs w:val="20"/>
              </w:rPr>
              <w:t>Цель:</w:t>
            </w:r>
            <w:r w:rsidRPr="00D1598F">
              <w:rPr>
                <w:sz w:val="20"/>
                <w:szCs w:val="20"/>
              </w:rPr>
              <w:t xml:space="preserve"> обеспечение наращивания экспорта транспортных услуг на базе круглог</w:t>
            </w:r>
            <w:r w:rsidRPr="00D1598F">
              <w:rPr>
                <w:sz w:val="20"/>
                <w:szCs w:val="20"/>
              </w:rPr>
              <w:t>о</w:t>
            </w:r>
            <w:r w:rsidRPr="00D1598F">
              <w:rPr>
                <w:sz w:val="20"/>
                <w:szCs w:val="20"/>
              </w:rPr>
              <w:t xml:space="preserve">дичного глубоководного морского </w:t>
            </w:r>
            <w:proofErr w:type="spellStart"/>
            <w:r w:rsidRPr="00D1598F">
              <w:rPr>
                <w:sz w:val="20"/>
                <w:szCs w:val="20"/>
              </w:rPr>
              <w:t>хаба</w:t>
            </w:r>
            <w:proofErr w:type="spellEnd"/>
            <w:r w:rsidRPr="00D1598F">
              <w:rPr>
                <w:sz w:val="20"/>
                <w:szCs w:val="20"/>
              </w:rPr>
              <w:t>, интегрированного в международную транспортную систему.</w:t>
            </w:r>
          </w:p>
          <w:p w:rsidR="005E000E" w:rsidRPr="00D1598F" w:rsidRDefault="005E000E" w:rsidP="007F472B">
            <w:pPr>
              <w:widowControl w:val="0"/>
              <w:rPr>
                <w:i/>
                <w:sz w:val="20"/>
                <w:szCs w:val="20"/>
              </w:rPr>
            </w:pPr>
            <w:r w:rsidRPr="00D1598F">
              <w:rPr>
                <w:i/>
                <w:sz w:val="20"/>
                <w:szCs w:val="20"/>
              </w:rPr>
              <w:t>Главные задачи:</w:t>
            </w:r>
          </w:p>
          <w:p w:rsidR="005E000E" w:rsidRPr="00D1598F" w:rsidRDefault="005E000E" w:rsidP="007F472B">
            <w:pPr>
              <w:widowControl w:val="0"/>
              <w:rPr>
                <w:sz w:val="20"/>
                <w:szCs w:val="20"/>
              </w:rPr>
            </w:pPr>
            <w:r w:rsidRPr="00D1598F">
              <w:rPr>
                <w:sz w:val="20"/>
                <w:szCs w:val="20"/>
              </w:rPr>
              <w:t>модернизация и расширение инфрастру</w:t>
            </w:r>
            <w:r w:rsidRPr="00D1598F">
              <w:rPr>
                <w:sz w:val="20"/>
                <w:szCs w:val="20"/>
              </w:rPr>
              <w:t>к</w:t>
            </w:r>
            <w:r w:rsidRPr="00D1598F">
              <w:rPr>
                <w:sz w:val="20"/>
                <w:szCs w:val="20"/>
              </w:rPr>
              <w:t>туры транспортно-логистического ко</w:t>
            </w:r>
            <w:r w:rsidRPr="00D1598F">
              <w:rPr>
                <w:sz w:val="20"/>
                <w:szCs w:val="20"/>
              </w:rPr>
              <w:t>м</w:t>
            </w:r>
            <w:r w:rsidRPr="00D1598F">
              <w:rPr>
                <w:sz w:val="20"/>
                <w:szCs w:val="20"/>
              </w:rPr>
              <w:t>плекса;</w:t>
            </w:r>
          </w:p>
          <w:p w:rsidR="005E000E" w:rsidRPr="00D1598F" w:rsidRDefault="005E000E" w:rsidP="007F472B">
            <w:pPr>
              <w:widowControl w:val="0"/>
              <w:rPr>
                <w:sz w:val="20"/>
                <w:szCs w:val="20"/>
              </w:rPr>
            </w:pPr>
            <w:r w:rsidRPr="00D1598F">
              <w:rPr>
                <w:sz w:val="20"/>
                <w:szCs w:val="20"/>
              </w:rPr>
              <w:t xml:space="preserve">строительство и реконструкция объектов </w:t>
            </w:r>
            <w:r w:rsidRPr="00D1598F">
              <w:rPr>
                <w:sz w:val="20"/>
                <w:szCs w:val="20"/>
              </w:rPr>
              <w:lastRenderedPageBreak/>
              <w:t>портовой инфраструктуры (в том числе угольного терминала мощностью 20 млн. тонн в год, железнодорожных путей пр</w:t>
            </w:r>
            <w:r w:rsidRPr="00D1598F">
              <w:rPr>
                <w:sz w:val="20"/>
                <w:szCs w:val="20"/>
              </w:rPr>
              <w:t>о</w:t>
            </w:r>
            <w:r w:rsidRPr="00D1598F">
              <w:rPr>
                <w:sz w:val="20"/>
                <w:szCs w:val="20"/>
              </w:rPr>
              <w:t>пускной способностью не менее 28 млн. тонн в год к проектируемым терминалам, реконструкция существующего угольн</w:t>
            </w:r>
            <w:r w:rsidRPr="00D1598F">
              <w:rPr>
                <w:sz w:val="20"/>
                <w:szCs w:val="20"/>
              </w:rPr>
              <w:t>о</w:t>
            </w:r>
            <w:r w:rsidRPr="00D1598F">
              <w:rPr>
                <w:sz w:val="20"/>
                <w:szCs w:val="20"/>
              </w:rPr>
              <w:t>го терминала);</w:t>
            </w:r>
          </w:p>
          <w:p w:rsidR="005E000E" w:rsidRPr="00D1598F" w:rsidRDefault="005E000E" w:rsidP="007F472B">
            <w:pPr>
              <w:widowControl w:val="0"/>
              <w:rPr>
                <w:sz w:val="20"/>
                <w:szCs w:val="20"/>
              </w:rPr>
            </w:pPr>
            <w:r w:rsidRPr="00D1598F">
              <w:rPr>
                <w:sz w:val="20"/>
                <w:szCs w:val="20"/>
              </w:rPr>
              <w:t>увеличение провозной способности О</w:t>
            </w:r>
            <w:r w:rsidRPr="00D1598F">
              <w:rPr>
                <w:sz w:val="20"/>
                <w:szCs w:val="20"/>
              </w:rPr>
              <w:t>к</w:t>
            </w:r>
            <w:r w:rsidRPr="00D1598F">
              <w:rPr>
                <w:sz w:val="20"/>
                <w:szCs w:val="20"/>
              </w:rPr>
              <w:t>тябрьской железной дороги;</w:t>
            </w:r>
          </w:p>
          <w:p w:rsidR="005E000E" w:rsidRPr="00D1598F" w:rsidRDefault="005E000E" w:rsidP="007F472B">
            <w:pPr>
              <w:widowControl w:val="0"/>
              <w:rPr>
                <w:sz w:val="20"/>
                <w:szCs w:val="20"/>
              </w:rPr>
            </w:pPr>
            <w:r w:rsidRPr="00D1598F">
              <w:rPr>
                <w:sz w:val="20"/>
                <w:szCs w:val="20"/>
              </w:rPr>
              <w:t xml:space="preserve">реконструкция пирса дальних линий и </w:t>
            </w:r>
            <w:proofErr w:type="spellStart"/>
            <w:r w:rsidRPr="00D1598F">
              <w:rPr>
                <w:sz w:val="20"/>
                <w:szCs w:val="20"/>
              </w:rPr>
              <w:t>берегоукрепления</w:t>
            </w:r>
            <w:proofErr w:type="spellEnd"/>
            <w:r w:rsidRPr="00D1598F">
              <w:rPr>
                <w:sz w:val="20"/>
                <w:szCs w:val="20"/>
              </w:rPr>
              <w:t xml:space="preserve"> пассажирского района Мурманского морского порта;</w:t>
            </w:r>
          </w:p>
          <w:p w:rsidR="005E000E" w:rsidRPr="00D1598F" w:rsidRDefault="005E000E" w:rsidP="007F472B">
            <w:pPr>
              <w:widowControl w:val="0"/>
              <w:rPr>
                <w:sz w:val="20"/>
                <w:szCs w:val="20"/>
              </w:rPr>
            </w:pPr>
            <w:r w:rsidRPr="00D1598F">
              <w:rPr>
                <w:sz w:val="20"/>
                <w:szCs w:val="20"/>
              </w:rPr>
              <w:t>сокращение времени оформления захода (выхода) рыбопромысловых судов;</w:t>
            </w:r>
          </w:p>
          <w:p w:rsidR="005E000E" w:rsidRPr="00D1598F" w:rsidRDefault="005E000E" w:rsidP="007F472B">
            <w:pPr>
              <w:widowControl w:val="0"/>
              <w:rPr>
                <w:sz w:val="20"/>
                <w:szCs w:val="20"/>
              </w:rPr>
            </w:pPr>
            <w:r w:rsidRPr="00D1598F">
              <w:rPr>
                <w:sz w:val="20"/>
                <w:szCs w:val="20"/>
              </w:rPr>
              <w:t xml:space="preserve">создание </w:t>
            </w:r>
            <w:proofErr w:type="spellStart"/>
            <w:r w:rsidRPr="00D1598F">
              <w:rPr>
                <w:sz w:val="20"/>
                <w:szCs w:val="20"/>
              </w:rPr>
              <w:t>транспортно-логистичекого</w:t>
            </w:r>
            <w:proofErr w:type="spellEnd"/>
            <w:r w:rsidRPr="00D1598F">
              <w:rPr>
                <w:sz w:val="20"/>
                <w:szCs w:val="20"/>
              </w:rPr>
              <w:t xml:space="preserve"> центра и развитие </w:t>
            </w:r>
            <w:proofErr w:type="spellStart"/>
            <w:r w:rsidRPr="00D1598F">
              <w:rPr>
                <w:sz w:val="20"/>
                <w:szCs w:val="20"/>
              </w:rPr>
              <w:t>логистичеких</w:t>
            </w:r>
            <w:proofErr w:type="spellEnd"/>
            <w:r w:rsidRPr="00D1598F">
              <w:rPr>
                <w:sz w:val="20"/>
                <w:szCs w:val="20"/>
              </w:rPr>
              <w:t xml:space="preserve"> операт</w:t>
            </w:r>
            <w:r w:rsidRPr="00D1598F">
              <w:rPr>
                <w:sz w:val="20"/>
                <w:szCs w:val="20"/>
              </w:rPr>
              <w:t>о</w:t>
            </w:r>
            <w:r w:rsidRPr="00D1598F">
              <w:rPr>
                <w:sz w:val="20"/>
                <w:szCs w:val="20"/>
              </w:rPr>
              <w:t>ров;</w:t>
            </w:r>
          </w:p>
          <w:p w:rsidR="005E000E" w:rsidRPr="00D1598F" w:rsidRDefault="005E000E" w:rsidP="007F472B">
            <w:pPr>
              <w:widowControl w:val="0"/>
              <w:rPr>
                <w:sz w:val="20"/>
                <w:szCs w:val="20"/>
              </w:rPr>
            </w:pPr>
            <w:r w:rsidRPr="00D1598F">
              <w:rPr>
                <w:sz w:val="20"/>
                <w:szCs w:val="20"/>
              </w:rPr>
              <w:t xml:space="preserve">развитие инфраструктуры обеспечения безопасности мореплавания, как на </w:t>
            </w:r>
            <w:proofErr w:type="gramStart"/>
            <w:r w:rsidRPr="00D1598F">
              <w:rPr>
                <w:sz w:val="20"/>
                <w:szCs w:val="20"/>
              </w:rPr>
              <w:t>з</w:t>
            </w:r>
            <w:r w:rsidRPr="00D1598F">
              <w:rPr>
                <w:sz w:val="20"/>
                <w:szCs w:val="20"/>
              </w:rPr>
              <w:t>а</w:t>
            </w:r>
            <w:r w:rsidRPr="00D1598F">
              <w:rPr>
                <w:sz w:val="20"/>
                <w:szCs w:val="20"/>
              </w:rPr>
              <w:t>падном</w:t>
            </w:r>
            <w:proofErr w:type="gramEnd"/>
            <w:r w:rsidRPr="00D1598F">
              <w:rPr>
                <w:sz w:val="20"/>
                <w:szCs w:val="20"/>
              </w:rPr>
              <w:t>, так и на восточном направлен</w:t>
            </w:r>
            <w:r w:rsidRPr="00D1598F">
              <w:rPr>
                <w:sz w:val="20"/>
                <w:szCs w:val="20"/>
              </w:rPr>
              <w:t>и</w:t>
            </w:r>
            <w:r w:rsidRPr="00D1598F">
              <w:rPr>
                <w:sz w:val="20"/>
                <w:szCs w:val="20"/>
              </w:rPr>
              <w:t>ях, развитие системы судовых сообщ</w:t>
            </w:r>
            <w:r w:rsidRPr="00D1598F">
              <w:rPr>
                <w:sz w:val="20"/>
                <w:szCs w:val="20"/>
              </w:rPr>
              <w:t>е</w:t>
            </w:r>
            <w:r w:rsidRPr="00D1598F">
              <w:rPr>
                <w:sz w:val="20"/>
                <w:szCs w:val="20"/>
              </w:rPr>
              <w:t>ний, создание региональной сети АИС (AISNET Кольского залива) с обеспеч</w:t>
            </w:r>
            <w:r w:rsidRPr="00D1598F">
              <w:rPr>
                <w:sz w:val="20"/>
                <w:szCs w:val="20"/>
              </w:rPr>
              <w:t>е</w:t>
            </w:r>
            <w:r w:rsidRPr="00D1598F">
              <w:rPr>
                <w:sz w:val="20"/>
                <w:szCs w:val="20"/>
              </w:rPr>
              <w:t>нием информационного обмена с наци</w:t>
            </w:r>
            <w:r w:rsidRPr="00D1598F">
              <w:rPr>
                <w:sz w:val="20"/>
                <w:szCs w:val="20"/>
              </w:rPr>
              <w:t>о</w:t>
            </w:r>
            <w:r w:rsidRPr="00D1598F">
              <w:rPr>
                <w:sz w:val="20"/>
                <w:szCs w:val="20"/>
              </w:rPr>
              <w:t>нальной AISNET Норвегии.</w:t>
            </w:r>
          </w:p>
        </w:tc>
        <w:tc>
          <w:tcPr>
            <w:tcW w:w="2976" w:type="dxa"/>
            <w:shd w:val="clear" w:color="auto" w:fill="auto"/>
          </w:tcPr>
          <w:p w:rsidR="005E000E" w:rsidRPr="00D1598F" w:rsidRDefault="002E0196" w:rsidP="007F472B">
            <w:pPr>
              <w:widowControl w:val="0"/>
              <w:rPr>
                <w:sz w:val="20"/>
                <w:szCs w:val="20"/>
              </w:rPr>
            </w:pPr>
            <w:r w:rsidRPr="002E0196">
              <w:rPr>
                <w:sz w:val="20"/>
                <w:szCs w:val="20"/>
              </w:rPr>
              <w:lastRenderedPageBreak/>
              <w:t>ОАО «Управляющая компания «Особые экономические зоны»</w:t>
            </w:r>
            <w:r>
              <w:rPr>
                <w:sz w:val="20"/>
                <w:szCs w:val="20"/>
              </w:rPr>
              <w:t>;</w:t>
            </w:r>
          </w:p>
          <w:p w:rsidR="005E000E" w:rsidRPr="00D1598F" w:rsidRDefault="005E000E" w:rsidP="007F472B">
            <w:pPr>
              <w:widowControl w:val="0"/>
              <w:rPr>
                <w:sz w:val="20"/>
                <w:szCs w:val="20"/>
              </w:rPr>
            </w:pPr>
            <w:r w:rsidRPr="00D1598F">
              <w:rPr>
                <w:sz w:val="20"/>
                <w:szCs w:val="20"/>
              </w:rPr>
              <w:t>ОАО «Управляющая компания «Мурманский транспортный узел»;</w:t>
            </w:r>
          </w:p>
          <w:p w:rsidR="005E000E" w:rsidRPr="00D1598F" w:rsidRDefault="005E000E" w:rsidP="007F472B">
            <w:pPr>
              <w:widowControl w:val="0"/>
              <w:rPr>
                <w:sz w:val="20"/>
                <w:szCs w:val="20"/>
              </w:rPr>
            </w:pPr>
            <w:r w:rsidRPr="00D1598F">
              <w:rPr>
                <w:sz w:val="20"/>
                <w:szCs w:val="20"/>
              </w:rPr>
              <w:t>ФГУ «Администрация морск</w:t>
            </w:r>
            <w:r w:rsidRPr="00D1598F">
              <w:rPr>
                <w:sz w:val="20"/>
                <w:szCs w:val="20"/>
              </w:rPr>
              <w:t>о</w:t>
            </w:r>
            <w:r w:rsidRPr="00D1598F">
              <w:rPr>
                <w:sz w:val="20"/>
                <w:szCs w:val="20"/>
              </w:rPr>
              <w:t>го порта Мурманск»;</w:t>
            </w:r>
          </w:p>
          <w:p w:rsidR="005E000E" w:rsidRPr="00D1598F" w:rsidRDefault="005E000E" w:rsidP="007F472B">
            <w:pPr>
              <w:widowControl w:val="0"/>
              <w:rPr>
                <w:sz w:val="20"/>
                <w:szCs w:val="20"/>
              </w:rPr>
            </w:pPr>
            <w:r w:rsidRPr="00D1598F">
              <w:rPr>
                <w:sz w:val="20"/>
                <w:szCs w:val="20"/>
              </w:rPr>
              <w:t>Мурманский филиал ФГУП «</w:t>
            </w:r>
            <w:proofErr w:type="spellStart"/>
            <w:r w:rsidRPr="00D1598F">
              <w:rPr>
                <w:sz w:val="20"/>
                <w:szCs w:val="20"/>
              </w:rPr>
              <w:t>Росморпорт</w:t>
            </w:r>
            <w:proofErr w:type="spellEnd"/>
            <w:r w:rsidRPr="00D1598F">
              <w:rPr>
                <w:sz w:val="20"/>
                <w:szCs w:val="20"/>
              </w:rPr>
              <w:t xml:space="preserve">» (обеспечение безопасности мореплавания, </w:t>
            </w:r>
            <w:r w:rsidRPr="00D1598F">
              <w:rPr>
                <w:sz w:val="20"/>
                <w:szCs w:val="20"/>
              </w:rPr>
              <w:lastRenderedPageBreak/>
              <w:t>лоцманские услуги, буксиро</w:t>
            </w:r>
            <w:r w:rsidRPr="00D1598F">
              <w:rPr>
                <w:sz w:val="20"/>
                <w:szCs w:val="20"/>
              </w:rPr>
              <w:t>в</w:t>
            </w:r>
            <w:r w:rsidRPr="00D1598F">
              <w:rPr>
                <w:sz w:val="20"/>
                <w:szCs w:val="20"/>
              </w:rPr>
              <w:t>ка);</w:t>
            </w:r>
          </w:p>
          <w:p w:rsidR="005E000E" w:rsidRPr="00D1598F" w:rsidRDefault="005E000E" w:rsidP="007F472B">
            <w:pPr>
              <w:widowControl w:val="0"/>
              <w:rPr>
                <w:sz w:val="20"/>
                <w:szCs w:val="20"/>
              </w:rPr>
            </w:pPr>
            <w:r w:rsidRPr="00D1598F">
              <w:rPr>
                <w:sz w:val="20"/>
                <w:szCs w:val="20"/>
              </w:rPr>
              <w:t>ОАО «РЖД» (Мурманское о</w:t>
            </w:r>
            <w:r w:rsidRPr="00D1598F">
              <w:rPr>
                <w:sz w:val="20"/>
                <w:szCs w:val="20"/>
              </w:rPr>
              <w:t>т</w:t>
            </w:r>
            <w:r w:rsidRPr="00D1598F">
              <w:rPr>
                <w:sz w:val="20"/>
                <w:szCs w:val="20"/>
              </w:rPr>
              <w:t xml:space="preserve">деление Октябрьской железной дороги); </w:t>
            </w:r>
          </w:p>
          <w:p w:rsidR="005E000E" w:rsidRPr="00D1598F" w:rsidRDefault="005E000E" w:rsidP="007F472B">
            <w:pPr>
              <w:widowControl w:val="0"/>
              <w:rPr>
                <w:sz w:val="20"/>
                <w:szCs w:val="20"/>
              </w:rPr>
            </w:pPr>
            <w:r w:rsidRPr="00D1598F">
              <w:rPr>
                <w:sz w:val="20"/>
                <w:szCs w:val="20"/>
              </w:rPr>
              <w:t>Федеральная таможенная слу</w:t>
            </w:r>
            <w:r w:rsidRPr="00D1598F">
              <w:rPr>
                <w:sz w:val="20"/>
                <w:szCs w:val="20"/>
              </w:rPr>
              <w:t>ж</w:t>
            </w:r>
            <w:r w:rsidRPr="00D1598F">
              <w:rPr>
                <w:sz w:val="20"/>
                <w:szCs w:val="20"/>
              </w:rPr>
              <w:t>ба Российской Федерации;</w:t>
            </w:r>
          </w:p>
          <w:p w:rsidR="005E000E" w:rsidRPr="00D1598F" w:rsidRDefault="005E000E" w:rsidP="007F472B">
            <w:pPr>
              <w:widowControl w:val="0"/>
              <w:rPr>
                <w:sz w:val="20"/>
                <w:szCs w:val="20"/>
              </w:rPr>
            </w:pPr>
            <w:r w:rsidRPr="00D1598F">
              <w:rPr>
                <w:sz w:val="20"/>
                <w:szCs w:val="20"/>
              </w:rPr>
              <w:t>Пограничная служба ФСБ Ро</w:t>
            </w:r>
            <w:r w:rsidRPr="00D1598F">
              <w:rPr>
                <w:sz w:val="20"/>
                <w:szCs w:val="20"/>
              </w:rPr>
              <w:t>с</w:t>
            </w:r>
            <w:r w:rsidRPr="00D1598F">
              <w:rPr>
                <w:sz w:val="20"/>
                <w:szCs w:val="20"/>
              </w:rPr>
              <w:t>сии;</w:t>
            </w:r>
          </w:p>
          <w:p w:rsidR="005E000E" w:rsidRPr="00D1598F" w:rsidRDefault="005E000E" w:rsidP="007F472B">
            <w:pPr>
              <w:widowControl w:val="0"/>
              <w:rPr>
                <w:sz w:val="20"/>
                <w:szCs w:val="20"/>
              </w:rPr>
            </w:pPr>
            <w:proofErr w:type="spellStart"/>
            <w:r w:rsidRPr="00D1598F">
              <w:rPr>
                <w:sz w:val="20"/>
                <w:szCs w:val="20"/>
              </w:rPr>
              <w:t>Россельхознадзор</w:t>
            </w:r>
            <w:proofErr w:type="spellEnd"/>
            <w:r w:rsidRPr="00D1598F">
              <w:rPr>
                <w:sz w:val="20"/>
                <w:szCs w:val="20"/>
              </w:rPr>
              <w:t>;</w:t>
            </w:r>
          </w:p>
          <w:p w:rsidR="005E000E" w:rsidRPr="00D1598F" w:rsidRDefault="005E000E" w:rsidP="007F472B">
            <w:pPr>
              <w:widowControl w:val="0"/>
              <w:rPr>
                <w:sz w:val="20"/>
                <w:szCs w:val="20"/>
              </w:rPr>
            </w:pPr>
            <w:proofErr w:type="gramStart"/>
            <w:r w:rsidRPr="00D1598F">
              <w:rPr>
                <w:sz w:val="20"/>
                <w:szCs w:val="20"/>
              </w:rPr>
              <w:t>операторы портовых термин</w:t>
            </w:r>
            <w:r w:rsidRPr="00D1598F">
              <w:rPr>
                <w:sz w:val="20"/>
                <w:szCs w:val="20"/>
              </w:rPr>
              <w:t>а</w:t>
            </w:r>
            <w:r w:rsidRPr="00D1598F">
              <w:rPr>
                <w:sz w:val="20"/>
                <w:szCs w:val="20"/>
              </w:rPr>
              <w:t>лов (</w:t>
            </w:r>
            <w:r w:rsidRPr="00D1598F">
              <w:rPr>
                <w:bCs/>
                <w:sz w:val="20"/>
                <w:szCs w:val="20"/>
              </w:rPr>
              <w:t>ОАО «Мурманское мо</w:t>
            </w:r>
            <w:r w:rsidRPr="00D1598F">
              <w:rPr>
                <w:bCs/>
                <w:sz w:val="20"/>
                <w:szCs w:val="20"/>
              </w:rPr>
              <w:t>р</w:t>
            </w:r>
            <w:r w:rsidRPr="00D1598F">
              <w:rPr>
                <w:bCs/>
                <w:sz w:val="20"/>
                <w:szCs w:val="20"/>
              </w:rPr>
              <w:t>ское пароходство»; ОАО «Мурманский морской рыбный порт»; ОАО «Мурманский мо</w:t>
            </w:r>
            <w:r w:rsidRPr="00D1598F">
              <w:rPr>
                <w:bCs/>
                <w:sz w:val="20"/>
                <w:szCs w:val="20"/>
              </w:rPr>
              <w:t>р</w:t>
            </w:r>
            <w:r w:rsidRPr="00D1598F">
              <w:rPr>
                <w:bCs/>
                <w:sz w:val="20"/>
                <w:szCs w:val="20"/>
              </w:rPr>
              <w:t xml:space="preserve">ской торговый порт»; ООО «Мурманский </w:t>
            </w:r>
            <w:proofErr w:type="spellStart"/>
            <w:r w:rsidRPr="00D1598F">
              <w:rPr>
                <w:bCs/>
                <w:sz w:val="20"/>
                <w:szCs w:val="20"/>
              </w:rPr>
              <w:t>балкерный</w:t>
            </w:r>
            <w:proofErr w:type="spellEnd"/>
            <w:r w:rsidRPr="00D1598F">
              <w:rPr>
                <w:bCs/>
                <w:sz w:val="20"/>
                <w:szCs w:val="20"/>
              </w:rPr>
              <w:t xml:space="preserve"> те</w:t>
            </w:r>
            <w:r w:rsidRPr="00D1598F">
              <w:rPr>
                <w:bCs/>
                <w:sz w:val="20"/>
                <w:szCs w:val="20"/>
              </w:rPr>
              <w:t>р</w:t>
            </w:r>
            <w:r w:rsidRPr="00D1598F">
              <w:rPr>
                <w:bCs/>
                <w:sz w:val="20"/>
                <w:szCs w:val="20"/>
              </w:rPr>
              <w:t>минал»; ООО «Мурманский причал»; ООО «Нефтяной те</w:t>
            </w:r>
            <w:r w:rsidRPr="00D1598F">
              <w:rPr>
                <w:bCs/>
                <w:sz w:val="20"/>
                <w:szCs w:val="20"/>
              </w:rPr>
              <w:t>р</w:t>
            </w:r>
            <w:r w:rsidRPr="00D1598F">
              <w:rPr>
                <w:bCs/>
                <w:sz w:val="20"/>
                <w:szCs w:val="20"/>
              </w:rPr>
              <w:t>минал «</w:t>
            </w:r>
            <w:proofErr w:type="spellStart"/>
            <w:r w:rsidRPr="00D1598F">
              <w:rPr>
                <w:bCs/>
                <w:sz w:val="20"/>
                <w:szCs w:val="20"/>
              </w:rPr>
              <w:t>Белокаменка</w:t>
            </w:r>
            <w:proofErr w:type="spellEnd"/>
            <w:r w:rsidRPr="00D1598F">
              <w:rPr>
                <w:bCs/>
                <w:sz w:val="20"/>
                <w:szCs w:val="20"/>
              </w:rPr>
              <w:t>»; ООО «Первая стивидорная комп</w:t>
            </w:r>
            <w:r w:rsidRPr="00D1598F">
              <w:rPr>
                <w:bCs/>
                <w:sz w:val="20"/>
                <w:szCs w:val="20"/>
              </w:rPr>
              <w:t>а</w:t>
            </w:r>
            <w:r w:rsidRPr="00D1598F">
              <w:rPr>
                <w:bCs/>
                <w:sz w:val="20"/>
                <w:szCs w:val="20"/>
              </w:rPr>
              <w:t>ния»; ООО «Первый мурма</w:t>
            </w:r>
            <w:r w:rsidRPr="00D1598F">
              <w:rPr>
                <w:bCs/>
                <w:sz w:val="20"/>
                <w:szCs w:val="20"/>
              </w:rPr>
              <w:t>н</w:t>
            </w:r>
            <w:r w:rsidRPr="00D1598F">
              <w:rPr>
                <w:bCs/>
                <w:sz w:val="20"/>
                <w:szCs w:val="20"/>
              </w:rPr>
              <w:t>ский терминал»; ЗАО «</w:t>
            </w:r>
            <w:proofErr w:type="spellStart"/>
            <w:r w:rsidRPr="00D1598F">
              <w:rPr>
                <w:bCs/>
                <w:sz w:val="20"/>
                <w:szCs w:val="20"/>
              </w:rPr>
              <w:t>Агр</w:t>
            </w:r>
            <w:r w:rsidRPr="00D1598F">
              <w:rPr>
                <w:bCs/>
                <w:sz w:val="20"/>
                <w:szCs w:val="20"/>
              </w:rPr>
              <w:t>о</w:t>
            </w:r>
            <w:r w:rsidRPr="00D1598F">
              <w:rPr>
                <w:bCs/>
                <w:sz w:val="20"/>
                <w:szCs w:val="20"/>
              </w:rPr>
              <w:t>сфера</w:t>
            </w:r>
            <w:proofErr w:type="spellEnd"/>
            <w:r w:rsidRPr="00D1598F">
              <w:rPr>
                <w:bCs/>
                <w:sz w:val="20"/>
                <w:szCs w:val="20"/>
              </w:rPr>
              <w:t>»; ЗАО «</w:t>
            </w:r>
            <w:proofErr w:type="spellStart"/>
            <w:r w:rsidRPr="00D1598F">
              <w:rPr>
                <w:bCs/>
                <w:sz w:val="20"/>
                <w:szCs w:val="20"/>
              </w:rPr>
              <w:t>Арктикнефть</w:t>
            </w:r>
            <w:proofErr w:type="spellEnd"/>
            <w:r w:rsidRPr="00D1598F">
              <w:rPr>
                <w:bCs/>
                <w:sz w:val="20"/>
                <w:szCs w:val="20"/>
              </w:rPr>
              <w:t>»; ЗАО «Малая судоходная ко</w:t>
            </w:r>
            <w:r w:rsidRPr="00D1598F">
              <w:rPr>
                <w:bCs/>
                <w:sz w:val="20"/>
                <w:szCs w:val="20"/>
              </w:rPr>
              <w:t>м</w:t>
            </w:r>
            <w:r w:rsidRPr="00D1598F">
              <w:rPr>
                <w:bCs/>
                <w:sz w:val="20"/>
                <w:szCs w:val="20"/>
              </w:rPr>
              <w:t>пания» («МАСКО»); Мурма</w:t>
            </w:r>
            <w:r w:rsidRPr="00D1598F">
              <w:rPr>
                <w:bCs/>
                <w:sz w:val="20"/>
                <w:szCs w:val="20"/>
              </w:rPr>
              <w:t>н</w:t>
            </w:r>
            <w:r w:rsidRPr="00D1598F">
              <w:rPr>
                <w:bCs/>
                <w:sz w:val="20"/>
                <w:szCs w:val="20"/>
              </w:rPr>
              <w:t>ский транспортный филиал ОАО «Горно-металлургическая компания «Норильский н</w:t>
            </w:r>
            <w:r w:rsidRPr="00D1598F">
              <w:rPr>
                <w:bCs/>
                <w:sz w:val="20"/>
                <w:szCs w:val="20"/>
              </w:rPr>
              <w:t>и</w:t>
            </w:r>
            <w:r w:rsidRPr="00D1598F">
              <w:rPr>
                <w:bCs/>
                <w:sz w:val="20"/>
                <w:szCs w:val="20"/>
              </w:rPr>
              <w:t>кель»;</w:t>
            </w:r>
            <w:proofErr w:type="gramEnd"/>
            <w:r w:rsidRPr="00D1598F">
              <w:rPr>
                <w:bCs/>
                <w:sz w:val="20"/>
                <w:szCs w:val="20"/>
              </w:rPr>
              <w:t xml:space="preserve"> </w:t>
            </w:r>
            <w:proofErr w:type="gramStart"/>
            <w:r w:rsidRPr="00D1598F">
              <w:rPr>
                <w:bCs/>
                <w:sz w:val="20"/>
                <w:szCs w:val="20"/>
              </w:rPr>
              <w:t>ООО «Гольфстрим – Карго»; ООО «Двина»; ООО «</w:t>
            </w:r>
            <w:proofErr w:type="spellStart"/>
            <w:r w:rsidRPr="00D1598F">
              <w:rPr>
                <w:bCs/>
                <w:sz w:val="20"/>
                <w:szCs w:val="20"/>
              </w:rPr>
              <w:t>Коммандит</w:t>
            </w:r>
            <w:proofErr w:type="spellEnd"/>
            <w:r w:rsidRPr="00D1598F">
              <w:rPr>
                <w:bCs/>
                <w:sz w:val="20"/>
                <w:szCs w:val="20"/>
              </w:rPr>
              <w:t xml:space="preserve"> Сервис»; ООО «Рыбная компания «Полярное море»; ООО «Саами»; ООО «</w:t>
            </w:r>
            <w:proofErr w:type="spellStart"/>
            <w:r w:rsidRPr="00D1598F">
              <w:rPr>
                <w:bCs/>
                <w:sz w:val="20"/>
                <w:szCs w:val="20"/>
              </w:rPr>
              <w:t>СиФудРус</w:t>
            </w:r>
            <w:proofErr w:type="spellEnd"/>
            <w:r w:rsidRPr="00D1598F">
              <w:rPr>
                <w:bCs/>
                <w:sz w:val="20"/>
                <w:szCs w:val="20"/>
              </w:rPr>
              <w:t>»; ПСК «Рыбол</w:t>
            </w:r>
            <w:r w:rsidRPr="00D1598F">
              <w:rPr>
                <w:bCs/>
                <w:sz w:val="20"/>
                <w:szCs w:val="20"/>
              </w:rPr>
              <w:t>о</w:t>
            </w:r>
            <w:r w:rsidRPr="00D1598F">
              <w:rPr>
                <w:bCs/>
                <w:sz w:val="20"/>
                <w:szCs w:val="20"/>
              </w:rPr>
              <w:t>вецкий колхоз «Северная зве</w:t>
            </w:r>
            <w:r w:rsidRPr="00D1598F">
              <w:rPr>
                <w:bCs/>
                <w:sz w:val="20"/>
                <w:szCs w:val="20"/>
              </w:rPr>
              <w:t>з</w:t>
            </w:r>
            <w:r w:rsidRPr="00D1598F">
              <w:rPr>
                <w:bCs/>
                <w:sz w:val="20"/>
                <w:szCs w:val="20"/>
              </w:rPr>
              <w:t>да»; ФГУП «</w:t>
            </w:r>
            <w:proofErr w:type="spellStart"/>
            <w:r w:rsidRPr="00D1598F">
              <w:rPr>
                <w:bCs/>
                <w:sz w:val="20"/>
                <w:szCs w:val="20"/>
              </w:rPr>
              <w:t>Арктикморнефт</w:t>
            </w:r>
            <w:r w:rsidRPr="00D1598F">
              <w:rPr>
                <w:bCs/>
                <w:sz w:val="20"/>
                <w:szCs w:val="20"/>
              </w:rPr>
              <w:t>е</w:t>
            </w:r>
            <w:r w:rsidRPr="00D1598F">
              <w:rPr>
                <w:bCs/>
                <w:sz w:val="20"/>
                <w:szCs w:val="20"/>
              </w:rPr>
              <w:t>газразведка</w:t>
            </w:r>
            <w:proofErr w:type="spellEnd"/>
            <w:r w:rsidRPr="00D1598F">
              <w:rPr>
                <w:bCs/>
                <w:sz w:val="20"/>
                <w:szCs w:val="20"/>
              </w:rPr>
              <w:t>» и др.</w:t>
            </w:r>
            <w:r w:rsidRPr="00D1598F">
              <w:rPr>
                <w:sz w:val="20"/>
                <w:szCs w:val="20"/>
              </w:rPr>
              <w:t>);</w:t>
            </w:r>
            <w:proofErr w:type="gramEnd"/>
          </w:p>
          <w:p w:rsidR="005E000E" w:rsidRPr="00D1598F" w:rsidRDefault="005E000E" w:rsidP="007F472B">
            <w:pPr>
              <w:widowControl w:val="0"/>
              <w:rPr>
                <w:sz w:val="20"/>
                <w:szCs w:val="20"/>
              </w:rPr>
            </w:pPr>
            <w:r w:rsidRPr="00D1598F">
              <w:rPr>
                <w:sz w:val="20"/>
                <w:szCs w:val="20"/>
              </w:rPr>
              <w:t>владельцы грузов и др.</w:t>
            </w:r>
          </w:p>
          <w:p w:rsidR="005E000E" w:rsidRPr="00D1598F" w:rsidRDefault="005E000E" w:rsidP="007F472B">
            <w:pPr>
              <w:widowControl w:val="0"/>
              <w:rPr>
                <w:sz w:val="20"/>
                <w:szCs w:val="20"/>
              </w:rPr>
            </w:pPr>
            <w:r w:rsidRPr="00D1598F">
              <w:rPr>
                <w:sz w:val="20"/>
                <w:szCs w:val="20"/>
              </w:rPr>
              <w:t>Научно-образовательный м</w:t>
            </w:r>
            <w:r w:rsidRPr="00D1598F">
              <w:rPr>
                <w:sz w:val="20"/>
                <w:szCs w:val="20"/>
              </w:rPr>
              <w:t>о</w:t>
            </w:r>
            <w:r w:rsidRPr="00D1598F">
              <w:rPr>
                <w:sz w:val="20"/>
                <w:szCs w:val="20"/>
              </w:rPr>
              <w:t>дуль будет формироваться в</w:t>
            </w:r>
            <w:r w:rsidRPr="00D1598F">
              <w:rPr>
                <w:sz w:val="20"/>
                <w:szCs w:val="20"/>
              </w:rPr>
              <w:t>о</w:t>
            </w:r>
            <w:r w:rsidRPr="00D1598F">
              <w:rPr>
                <w:sz w:val="20"/>
                <w:szCs w:val="20"/>
              </w:rPr>
              <w:t xml:space="preserve">круг Института экономических </w:t>
            </w:r>
            <w:r w:rsidRPr="00D1598F">
              <w:rPr>
                <w:sz w:val="20"/>
                <w:szCs w:val="20"/>
              </w:rPr>
              <w:lastRenderedPageBreak/>
              <w:t>проблем КНЦ РАН и Мурма</w:t>
            </w:r>
            <w:r w:rsidRPr="00D1598F">
              <w:rPr>
                <w:sz w:val="20"/>
                <w:szCs w:val="20"/>
              </w:rPr>
              <w:t>н</w:t>
            </w:r>
            <w:r w:rsidRPr="00D1598F">
              <w:rPr>
                <w:sz w:val="20"/>
                <w:szCs w:val="20"/>
              </w:rPr>
              <w:t>ского государственного техн</w:t>
            </w:r>
            <w:r w:rsidRPr="00D1598F">
              <w:rPr>
                <w:sz w:val="20"/>
                <w:szCs w:val="20"/>
              </w:rPr>
              <w:t>и</w:t>
            </w:r>
            <w:r w:rsidRPr="00D1598F">
              <w:rPr>
                <w:sz w:val="20"/>
                <w:szCs w:val="20"/>
              </w:rPr>
              <w:t>ческого университета.</w:t>
            </w:r>
          </w:p>
        </w:tc>
        <w:tc>
          <w:tcPr>
            <w:tcW w:w="2948" w:type="dxa"/>
            <w:shd w:val="clear" w:color="auto" w:fill="auto"/>
          </w:tcPr>
          <w:p w:rsidR="005E000E" w:rsidRPr="00D1598F" w:rsidRDefault="005E000E" w:rsidP="007F472B">
            <w:pPr>
              <w:widowControl w:val="0"/>
              <w:rPr>
                <w:sz w:val="20"/>
                <w:szCs w:val="20"/>
              </w:rPr>
            </w:pPr>
            <w:r w:rsidRPr="00D1598F">
              <w:rPr>
                <w:sz w:val="20"/>
                <w:szCs w:val="20"/>
              </w:rPr>
              <w:lastRenderedPageBreak/>
              <w:t>Пространством локализации выступят территории побер</w:t>
            </w:r>
            <w:r w:rsidRPr="00D1598F">
              <w:rPr>
                <w:sz w:val="20"/>
                <w:szCs w:val="20"/>
              </w:rPr>
              <w:t>е</w:t>
            </w:r>
            <w:r w:rsidRPr="00D1598F">
              <w:rPr>
                <w:sz w:val="20"/>
                <w:szCs w:val="20"/>
              </w:rPr>
              <w:t>жья Кольского залива, при дальнейшем его развитии цел</w:t>
            </w:r>
            <w:r w:rsidRPr="00D1598F">
              <w:rPr>
                <w:sz w:val="20"/>
                <w:szCs w:val="20"/>
              </w:rPr>
              <w:t>е</w:t>
            </w:r>
            <w:r w:rsidRPr="00D1598F">
              <w:rPr>
                <w:sz w:val="20"/>
                <w:szCs w:val="20"/>
              </w:rPr>
              <w:t>сообразно формирование пр</w:t>
            </w:r>
            <w:r w:rsidRPr="00D1598F">
              <w:rPr>
                <w:sz w:val="20"/>
                <w:szCs w:val="20"/>
              </w:rPr>
              <w:t>о</w:t>
            </w:r>
            <w:r w:rsidRPr="00D1598F">
              <w:rPr>
                <w:sz w:val="20"/>
                <w:szCs w:val="20"/>
              </w:rPr>
              <w:t>странственно-распределенной сети, включающей в себя как уже существующие, так и пл</w:t>
            </w:r>
            <w:r w:rsidRPr="00D1598F">
              <w:rPr>
                <w:sz w:val="20"/>
                <w:szCs w:val="20"/>
              </w:rPr>
              <w:t>а</w:t>
            </w:r>
            <w:r w:rsidRPr="00D1598F">
              <w:rPr>
                <w:sz w:val="20"/>
                <w:szCs w:val="20"/>
              </w:rPr>
              <w:t>нируемые портовые мощности и транспортно-транзитный п</w:t>
            </w:r>
            <w:r w:rsidRPr="00D1598F">
              <w:rPr>
                <w:sz w:val="20"/>
                <w:szCs w:val="20"/>
              </w:rPr>
              <w:t>о</w:t>
            </w:r>
            <w:r w:rsidRPr="00D1598F">
              <w:rPr>
                <w:sz w:val="20"/>
                <w:szCs w:val="20"/>
              </w:rPr>
              <w:lastRenderedPageBreak/>
              <w:t>тенциал Кандалакшского и П</w:t>
            </w:r>
            <w:r w:rsidRPr="00D1598F">
              <w:rPr>
                <w:sz w:val="20"/>
                <w:szCs w:val="20"/>
              </w:rPr>
              <w:t>е</w:t>
            </w:r>
            <w:r w:rsidRPr="00D1598F">
              <w:rPr>
                <w:sz w:val="20"/>
                <w:szCs w:val="20"/>
              </w:rPr>
              <w:t>ченгского (в первую очередь в рамках интенсификации ро</w:t>
            </w:r>
            <w:r w:rsidRPr="00D1598F">
              <w:rPr>
                <w:sz w:val="20"/>
                <w:szCs w:val="20"/>
              </w:rPr>
              <w:t>с</w:t>
            </w:r>
            <w:r w:rsidRPr="00D1598F">
              <w:rPr>
                <w:sz w:val="20"/>
                <w:szCs w:val="20"/>
              </w:rPr>
              <w:t>сийско-норвежского сотрудн</w:t>
            </w:r>
            <w:r w:rsidRPr="00D1598F">
              <w:rPr>
                <w:sz w:val="20"/>
                <w:szCs w:val="20"/>
              </w:rPr>
              <w:t>и</w:t>
            </w:r>
            <w:r w:rsidRPr="00D1598F">
              <w:rPr>
                <w:sz w:val="20"/>
                <w:szCs w:val="20"/>
              </w:rPr>
              <w:t>чества) муниципальных ра</w:t>
            </w:r>
            <w:r w:rsidRPr="00D1598F">
              <w:rPr>
                <w:sz w:val="20"/>
                <w:szCs w:val="20"/>
              </w:rPr>
              <w:t>й</w:t>
            </w:r>
            <w:r w:rsidRPr="00D1598F">
              <w:rPr>
                <w:sz w:val="20"/>
                <w:szCs w:val="20"/>
              </w:rPr>
              <w:t>онов.</w:t>
            </w:r>
          </w:p>
        </w:tc>
        <w:tc>
          <w:tcPr>
            <w:tcW w:w="2155" w:type="dxa"/>
            <w:shd w:val="clear" w:color="auto" w:fill="auto"/>
          </w:tcPr>
          <w:p w:rsidR="005E000E" w:rsidRPr="00D1598F" w:rsidRDefault="007F472B" w:rsidP="007F472B">
            <w:pPr>
              <w:widowControl w:val="0"/>
              <w:rPr>
                <w:sz w:val="20"/>
                <w:szCs w:val="20"/>
              </w:rPr>
            </w:pPr>
            <w:r>
              <w:rPr>
                <w:sz w:val="20"/>
                <w:szCs w:val="20"/>
              </w:rPr>
              <w:lastRenderedPageBreak/>
              <w:t>С</w:t>
            </w:r>
            <w:r w:rsidR="005E000E" w:rsidRPr="00D1598F">
              <w:rPr>
                <w:sz w:val="20"/>
                <w:szCs w:val="20"/>
              </w:rPr>
              <w:t>оздание и развитие индустриальных па</w:t>
            </w:r>
            <w:r w:rsidR="005E000E" w:rsidRPr="00D1598F">
              <w:rPr>
                <w:sz w:val="20"/>
                <w:szCs w:val="20"/>
              </w:rPr>
              <w:t>р</w:t>
            </w:r>
            <w:r w:rsidR="005E000E" w:rsidRPr="00D1598F">
              <w:rPr>
                <w:sz w:val="20"/>
                <w:szCs w:val="20"/>
              </w:rPr>
              <w:t>ков;</w:t>
            </w:r>
          </w:p>
          <w:p w:rsidR="005E000E" w:rsidRPr="00D1598F" w:rsidRDefault="005E000E" w:rsidP="007F472B">
            <w:pPr>
              <w:widowControl w:val="0"/>
              <w:rPr>
                <w:sz w:val="20"/>
                <w:szCs w:val="20"/>
              </w:rPr>
            </w:pPr>
            <w:r w:rsidRPr="00D1598F">
              <w:rPr>
                <w:sz w:val="20"/>
                <w:szCs w:val="20"/>
              </w:rPr>
              <w:t>налоговое стимулир</w:t>
            </w:r>
            <w:r w:rsidRPr="00D1598F">
              <w:rPr>
                <w:sz w:val="20"/>
                <w:szCs w:val="20"/>
              </w:rPr>
              <w:t>о</w:t>
            </w:r>
            <w:r w:rsidRPr="00D1598F">
              <w:rPr>
                <w:sz w:val="20"/>
                <w:szCs w:val="20"/>
              </w:rPr>
              <w:t>вание инвестицио</w:t>
            </w:r>
            <w:r w:rsidRPr="00D1598F">
              <w:rPr>
                <w:sz w:val="20"/>
                <w:szCs w:val="20"/>
              </w:rPr>
              <w:t>н</w:t>
            </w:r>
            <w:r w:rsidRPr="00D1598F">
              <w:rPr>
                <w:sz w:val="20"/>
                <w:szCs w:val="20"/>
              </w:rPr>
              <w:t>ной деятельности;</w:t>
            </w:r>
          </w:p>
          <w:p w:rsidR="005E000E" w:rsidRPr="00D1598F" w:rsidRDefault="005E000E" w:rsidP="007F472B">
            <w:pPr>
              <w:widowControl w:val="0"/>
              <w:rPr>
                <w:sz w:val="20"/>
                <w:szCs w:val="20"/>
              </w:rPr>
            </w:pPr>
            <w:r w:rsidRPr="00D1598F">
              <w:rPr>
                <w:sz w:val="20"/>
                <w:szCs w:val="20"/>
              </w:rPr>
              <w:t>налоговые льготы для размещения якорных резидентов.</w:t>
            </w:r>
          </w:p>
          <w:p w:rsidR="005E000E" w:rsidRPr="00D1598F" w:rsidRDefault="005E000E" w:rsidP="007F472B">
            <w:pPr>
              <w:widowControl w:val="0"/>
              <w:rPr>
                <w:sz w:val="20"/>
                <w:szCs w:val="20"/>
              </w:rPr>
            </w:pPr>
          </w:p>
        </w:tc>
        <w:tc>
          <w:tcPr>
            <w:tcW w:w="2977" w:type="dxa"/>
            <w:shd w:val="clear" w:color="auto" w:fill="auto"/>
          </w:tcPr>
          <w:p w:rsidR="005E000E" w:rsidRPr="00D1598F" w:rsidRDefault="005E000E" w:rsidP="007F472B">
            <w:pPr>
              <w:widowControl w:val="0"/>
              <w:rPr>
                <w:sz w:val="20"/>
                <w:szCs w:val="20"/>
              </w:rPr>
            </w:pPr>
            <w:r w:rsidRPr="00D1598F">
              <w:rPr>
                <w:sz w:val="20"/>
                <w:szCs w:val="20"/>
              </w:rPr>
              <w:t>Преимущественно складывае</w:t>
            </w:r>
            <w:r w:rsidRPr="00D1598F">
              <w:rPr>
                <w:sz w:val="20"/>
                <w:szCs w:val="20"/>
              </w:rPr>
              <w:t>т</w:t>
            </w:r>
            <w:r w:rsidRPr="00D1598F">
              <w:rPr>
                <w:sz w:val="20"/>
                <w:szCs w:val="20"/>
              </w:rPr>
              <w:t>ся из инвестиций в реализацию проекта «Комплексное развитие Мурманского транспортного узла», а также средств, привл</w:t>
            </w:r>
            <w:r w:rsidRPr="00D1598F">
              <w:rPr>
                <w:sz w:val="20"/>
                <w:szCs w:val="20"/>
              </w:rPr>
              <w:t>е</w:t>
            </w:r>
            <w:r w:rsidRPr="00D1598F">
              <w:rPr>
                <w:sz w:val="20"/>
                <w:szCs w:val="20"/>
              </w:rPr>
              <w:t>ченных на принципах госуда</w:t>
            </w:r>
            <w:r w:rsidRPr="00D1598F">
              <w:rPr>
                <w:sz w:val="20"/>
                <w:szCs w:val="20"/>
              </w:rPr>
              <w:t>р</w:t>
            </w:r>
            <w:r w:rsidRPr="00D1598F">
              <w:rPr>
                <w:sz w:val="20"/>
                <w:szCs w:val="20"/>
              </w:rPr>
              <w:t>ственно-частного партнерства.</w:t>
            </w:r>
          </w:p>
        </w:tc>
      </w:tr>
      <w:tr w:rsidR="005E000E" w:rsidRPr="00D1598F">
        <w:tc>
          <w:tcPr>
            <w:tcW w:w="14879" w:type="dxa"/>
            <w:gridSpan w:val="5"/>
            <w:shd w:val="clear" w:color="auto" w:fill="auto"/>
          </w:tcPr>
          <w:p w:rsidR="005E000E" w:rsidRPr="00D1598F" w:rsidRDefault="005E000E" w:rsidP="007F472B">
            <w:pPr>
              <w:widowControl w:val="0"/>
              <w:jc w:val="center"/>
              <w:rPr>
                <w:sz w:val="20"/>
                <w:szCs w:val="20"/>
              </w:rPr>
            </w:pPr>
            <w:r w:rsidRPr="00D1598F">
              <w:rPr>
                <w:sz w:val="20"/>
                <w:szCs w:val="20"/>
              </w:rPr>
              <w:lastRenderedPageBreak/>
              <w:t>РЕГИОНАЛЬНЫЙ МОРЕХОЗЯЙСТВЕННЫЙ СЕРВИСНЫЙ КЛАСТЕР (к 2020 году)</w:t>
            </w:r>
          </w:p>
        </w:tc>
      </w:tr>
      <w:tr w:rsidR="00D1598F" w:rsidRPr="00D1598F">
        <w:tc>
          <w:tcPr>
            <w:tcW w:w="3823" w:type="dxa"/>
            <w:shd w:val="clear" w:color="auto" w:fill="auto"/>
          </w:tcPr>
          <w:p w:rsidR="005E000E" w:rsidRPr="00D1598F" w:rsidRDefault="005E000E" w:rsidP="007F472B">
            <w:pPr>
              <w:widowControl w:val="0"/>
              <w:rPr>
                <w:b/>
                <w:sz w:val="20"/>
                <w:szCs w:val="20"/>
              </w:rPr>
            </w:pPr>
            <w:r w:rsidRPr="00D1598F">
              <w:rPr>
                <w:i/>
                <w:sz w:val="20"/>
                <w:szCs w:val="20"/>
              </w:rPr>
              <w:t>Цель:</w:t>
            </w:r>
            <w:r w:rsidRPr="00D1598F">
              <w:rPr>
                <w:b/>
                <w:sz w:val="20"/>
                <w:szCs w:val="20"/>
              </w:rPr>
              <w:t xml:space="preserve"> </w:t>
            </w:r>
            <w:r w:rsidRPr="00D1598F">
              <w:rPr>
                <w:sz w:val="20"/>
                <w:szCs w:val="20"/>
              </w:rPr>
              <w:t xml:space="preserve">формирование сервисного ядра по обеспечению мореплавания по трассам Северного морского пути. </w:t>
            </w:r>
          </w:p>
          <w:p w:rsidR="005E000E" w:rsidRPr="00D1598F" w:rsidRDefault="005E000E" w:rsidP="007F472B">
            <w:pPr>
              <w:widowControl w:val="0"/>
              <w:rPr>
                <w:i/>
                <w:sz w:val="20"/>
                <w:szCs w:val="20"/>
              </w:rPr>
            </w:pPr>
            <w:r w:rsidRPr="00D1598F">
              <w:rPr>
                <w:i/>
                <w:sz w:val="20"/>
                <w:szCs w:val="20"/>
              </w:rPr>
              <w:t>Главные задачи:</w:t>
            </w:r>
          </w:p>
          <w:p w:rsidR="005E000E" w:rsidRPr="00D1598F" w:rsidRDefault="005E000E" w:rsidP="007F472B">
            <w:pPr>
              <w:widowControl w:val="0"/>
              <w:rPr>
                <w:sz w:val="20"/>
                <w:szCs w:val="20"/>
              </w:rPr>
            </w:pPr>
            <w:r w:rsidRPr="00D1598F">
              <w:rPr>
                <w:sz w:val="20"/>
                <w:szCs w:val="20"/>
              </w:rPr>
              <w:t>привлечение транзитных судов, идущих по СМП, для обслуживания в порту Мурманска;</w:t>
            </w:r>
          </w:p>
          <w:p w:rsidR="005E000E" w:rsidRPr="00D1598F" w:rsidRDefault="005E000E" w:rsidP="007F472B">
            <w:pPr>
              <w:widowControl w:val="0"/>
              <w:rPr>
                <w:sz w:val="20"/>
                <w:szCs w:val="20"/>
              </w:rPr>
            </w:pPr>
            <w:r w:rsidRPr="00D1598F">
              <w:rPr>
                <w:sz w:val="20"/>
                <w:szCs w:val="20"/>
              </w:rPr>
              <w:t>организация фидерной поддержкой тра</w:t>
            </w:r>
            <w:r w:rsidRPr="00D1598F">
              <w:rPr>
                <w:sz w:val="20"/>
                <w:szCs w:val="20"/>
              </w:rPr>
              <w:t>н</w:t>
            </w:r>
            <w:r w:rsidRPr="00D1598F">
              <w:rPr>
                <w:sz w:val="20"/>
                <w:szCs w:val="20"/>
              </w:rPr>
              <w:t>зитных маршрутов;</w:t>
            </w:r>
          </w:p>
          <w:p w:rsidR="005E000E" w:rsidRPr="00D1598F" w:rsidRDefault="005E000E" w:rsidP="007F472B">
            <w:pPr>
              <w:widowControl w:val="0"/>
              <w:rPr>
                <w:sz w:val="20"/>
                <w:szCs w:val="20"/>
              </w:rPr>
            </w:pPr>
            <w:r w:rsidRPr="00D1598F">
              <w:rPr>
                <w:sz w:val="20"/>
                <w:szCs w:val="20"/>
              </w:rPr>
              <w:t>сокращение времени обработки судов в порту Мурманска;</w:t>
            </w:r>
          </w:p>
          <w:p w:rsidR="005E000E" w:rsidRPr="00D1598F" w:rsidRDefault="005E000E" w:rsidP="007F472B">
            <w:pPr>
              <w:widowControl w:val="0"/>
              <w:rPr>
                <w:sz w:val="20"/>
                <w:szCs w:val="20"/>
              </w:rPr>
            </w:pPr>
            <w:r w:rsidRPr="00D1598F">
              <w:rPr>
                <w:sz w:val="20"/>
                <w:szCs w:val="20"/>
              </w:rPr>
              <w:t>формирование эффективного и совр</w:t>
            </w:r>
            <w:r w:rsidRPr="00D1598F">
              <w:rPr>
                <w:sz w:val="20"/>
                <w:szCs w:val="20"/>
              </w:rPr>
              <w:t>е</w:t>
            </w:r>
            <w:r w:rsidRPr="00D1598F">
              <w:rPr>
                <w:sz w:val="20"/>
                <w:szCs w:val="20"/>
              </w:rPr>
              <w:t>менного судоремонтного комплекса, сп</w:t>
            </w:r>
            <w:r w:rsidRPr="00D1598F">
              <w:rPr>
                <w:sz w:val="20"/>
                <w:szCs w:val="20"/>
              </w:rPr>
              <w:t>о</w:t>
            </w:r>
            <w:r w:rsidRPr="00D1598F">
              <w:rPr>
                <w:sz w:val="20"/>
                <w:szCs w:val="20"/>
              </w:rPr>
              <w:t>собного производить широкий спектр р</w:t>
            </w:r>
            <w:r w:rsidRPr="00D1598F">
              <w:rPr>
                <w:sz w:val="20"/>
                <w:szCs w:val="20"/>
              </w:rPr>
              <w:t>а</w:t>
            </w:r>
            <w:r w:rsidRPr="00D1598F">
              <w:rPr>
                <w:sz w:val="20"/>
                <w:szCs w:val="20"/>
              </w:rPr>
              <w:t xml:space="preserve">бот по ремонту </w:t>
            </w:r>
            <w:r w:rsidRPr="000A2A7F">
              <w:rPr>
                <w:sz w:val="20"/>
                <w:szCs w:val="20"/>
              </w:rPr>
              <w:t xml:space="preserve">судов </w:t>
            </w:r>
            <w:r w:rsidR="000A2A7F" w:rsidRPr="000A2A7F">
              <w:rPr>
                <w:sz w:val="20"/>
                <w:szCs w:val="20"/>
              </w:rPr>
              <w:t xml:space="preserve">любой сложности </w:t>
            </w:r>
            <w:r w:rsidRPr="000A2A7F">
              <w:rPr>
                <w:sz w:val="20"/>
                <w:szCs w:val="20"/>
              </w:rPr>
              <w:t>в кратчайшие сроки;</w:t>
            </w:r>
          </w:p>
          <w:p w:rsidR="005E000E" w:rsidRPr="00D1598F" w:rsidRDefault="005E000E" w:rsidP="007F472B">
            <w:pPr>
              <w:widowControl w:val="0"/>
              <w:rPr>
                <w:sz w:val="20"/>
                <w:szCs w:val="20"/>
              </w:rPr>
            </w:pPr>
            <w:r w:rsidRPr="00D1598F">
              <w:rPr>
                <w:sz w:val="20"/>
                <w:szCs w:val="20"/>
              </w:rPr>
              <w:t>развитие наукоемкого сервиса в сфере безопасности, в том числе экологической;</w:t>
            </w:r>
          </w:p>
          <w:p w:rsidR="005E000E" w:rsidRPr="00D1598F" w:rsidRDefault="005E000E" w:rsidP="007F472B">
            <w:pPr>
              <w:widowControl w:val="0"/>
              <w:rPr>
                <w:sz w:val="20"/>
                <w:szCs w:val="20"/>
              </w:rPr>
            </w:pPr>
            <w:r w:rsidRPr="00D1598F">
              <w:rPr>
                <w:sz w:val="20"/>
                <w:szCs w:val="20"/>
              </w:rPr>
              <w:t>формирования сектора услуг по страх</w:t>
            </w:r>
            <w:r w:rsidRPr="00D1598F">
              <w:rPr>
                <w:sz w:val="20"/>
                <w:szCs w:val="20"/>
              </w:rPr>
              <w:t>о</w:t>
            </w:r>
            <w:r w:rsidRPr="00D1598F">
              <w:rPr>
                <w:sz w:val="20"/>
                <w:szCs w:val="20"/>
              </w:rPr>
              <w:t>ванию, лизингу, финансовой поддержке транспортных процессов;</w:t>
            </w:r>
          </w:p>
          <w:p w:rsidR="005E000E" w:rsidRPr="00D1598F" w:rsidRDefault="005E000E" w:rsidP="007F472B">
            <w:pPr>
              <w:widowControl w:val="0"/>
              <w:rPr>
                <w:sz w:val="20"/>
                <w:szCs w:val="20"/>
              </w:rPr>
            </w:pPr>
            <w:r w:rsidRPr="00D1598F">
              <w:rPr>
                <w:sz w:val="20"/>
                <w:szCs w:val="20"/>
              </w:rPr>
              <w:t>создание оперативного центра навигац</w:t>
            </w:r>
            <w:r w:rsidRPr="00D1598F">
              <w:rPr>
                <w:sz w:val="20"/>
                <w:szCs w:val="20"/>
              </w:rPr>
              <w:t>и</w:t>
            </w:r>
            <w:r w:rsidRPr="00D1598F">
              <w:rPr>
                <w:sz w:val="20"/>
                <w:szCs w:val="20"/>
              </w:rPr>
              <w:t>онно-гидрографического и информац</w:t>
            </w:r>
            <w:r w:rsidRPr="00D1598F">
              <w:rPr>
                <w:sz w:val="20"/>
                <w:szCs w:val="20"/>
              </w:rPr>
              <w:t>и</w:t>
            </w:r>
            <w:r w:rsidRPr="00D1598F">
              <w:rPr>
                <w:sz w:val="20"/>
                <w:szCs w:val="20"/>
              </w:rPr>
              <w:t>онного обеспечения мореплавания.</w:t>
            </w:r>
          </w:p>
        </w:tc>
        <w:tc>
          <w:tcPr>
            <w:tcW w:w="2976" w:type="dxa"/>
            <w:shd w:val="clear" w:color="auto" w:fill="auto"/>
          </w:tcPr>
          <w:p w:rsidR="005E000E" w:rsidRPr="00D1598F" w:rsidRDefault="005E000E" w:rsidP="007F472B">
            <w:pPr>
              <w:widowControl w:val="0"/>
              <w:rPr>
                <w:sz w:val="20"/>
                <w:szCs w:val="20"/>
              </w:rPr>
            </w:pPr>
            <w:r w:rsidRPr="00D1598F">
              <w:rPr>
                <w:sz w:val="20"/>
                <w:szCs w:val="20"/>
              </w:rPr>
              <w:t>ФГУ «Администрация морск</w:t>
            </w:r>
            <w:r w:rsidRPr="00D1598F">
              <w:rPr>
                <w:sz w:val="20"/>
                <w:szCs w:val="20"/>
              </w:rPr>
              <w:t>о</w:t>
            </w:r>
            <w:r w:rsidRPr="00D1598F">
              <w:rPr>
                <w:sz w:val="20"/>
                <w:szCs w:val="20"/>
              </w:rPr>
              <w:t>го порта Мурманск»;</w:t>
            </w:r>
          </w:p>
          <w:p w:rsidR="005E000E" w:rsidRPr="00D1598F" w:rsidRDefault="005E000E" w:rsidP="007F472B">
            <w:pPr>
              <w:widowControl w:val="0"/>
              <w:rPr>
                <w:sz w:val="20"/>
                <w:szCs w:val="20"/>
              </w:rPr>
            </w:pPr>
            <w:r w:rsidRPr="00D1598F">
              <w:rPr>
                <w:sz w:val="20"/>
                <w:szCs w:val="20"/>
              </w:rPr>
              <w:t>Мурманский филиал ФГУП «</w:t>
            </w:r>
            <w:proofErr w:type="spellStart"/>
            <w:r w:rsidRPr="00D1598F">
              <w:rPr>
                <w:sz w:val="20"/>
                <w:szCs w:val="20"/>
              </w:rPr>
              <w:t>Росморпорт</w:t>
            </w:r>
            <w:proofErr w:type="spellEnd"/>
            <w:r w:rsidRPr="00D1598F">
              <w:rPr>
                <w:sz w:val="20"/>
                <w:szCs w:val="20"/>
              </w:rPr>
              <w:t>» (обеспечение безопасности мореплавания, лоцманские услуги, буксиро</w:t>
            </w:r>
            <w:r w:rsidRPr="00D1598F">
              <w:rPr>
                <w:sz w:val="20"/>
                <w:szCs w:val="20"/>
              </w:rPr>
              <w:t>в</w:t>
            </w:r>
            <w:r w:rsidRPr="00D1598F">
              <w:rPr>
                <w:sz w:val="20"/>
                <w:szCs w:val="20"/>
              </w:rPr>
              <w:t>ка);</w:t>
            </w:r>
          </w:p>
          <w:p w:rsidR="005E000E" w:rsidRPr="00D1598F" w:rsidRDefault="005E000E" w:rsidP="007F472B">
            <w:pPr>
              <w:widowControl w:val="0"/>
              <w:rPr>
                <w:sz w:val="20"/>
                <w:szCs w:val="20"/>
              </w:rPr>
            </w:pPr>
            <w:r w:rsidRPr="00D1598F">
              <w:rPr>
                <w:sz w:val="20"/>
                <w:szCs w:val="20"/>
              </w:rPr>
              <w:t>ФГУП «</w:t>
            </w:r>
            <w:proofErr w:type="spellStart"/>
            <w:r w:rsidRPr="00D1598F">
              <w:rPr>
                <w:sz w:val="20"/>
                <w:szCs w:val="20"/>
              </w:rPr>
              <w:t>Атомфлот</w:t>
            </w:r>
            <w:proofErr w:type="spellEnd"/>
            <w:r w:rsidRPr="00D1598F">
              <w:rPr>
                <w:sz w:val="20"/>
                <w:szCs w:val="20"/>
              </w:rPr>
              <w:t>»;</w:t>
            </w:r>
          </w:p>
          <w:p w:rsidR="005E000E" w:rsidRPr="00D1598F" w:rsidRDefault="005E000E" w:rsidP="007F472B">
            <w:pPr>
              <w:widowControl w:val="0"/>
              <w:rPr>
                <w:sz w:val="20"/>
                <w:szCs w:val="20"/>
              </w:rPr>
            </w:pPr>
            <w:r w:rsidRPr="00D1598F">
              <w:rPr>
                <w:sz w:val="20"/>
                <w:szCs w:val="20"/>
              </w:rPr>
              <w:t>логистические и транспортные компании, в т.ч. зарубежные;</w:t>
            </w:r>
          </w:p>
          <w:p w:rsidR="005E000E" w:rsidRPr="00D1598F" w:rsidRDefault="005E000E" w:rsidP="007F472B">
            <w:pPr>
              <w:widowControl w:val="0"/>
              <w:rPr>
                <w:sz w:val="20"/>
                <w:szCs w:val="20"/>
              </w:rPr>
            </w:pPr>
            <w:r w:rsidRPr="00D1598F">
              <w:rPr>
                <w:sz w:val="20"/>
                <w:szCs w:val="20"/>
              </w:rPr>
              <w:t xml:space="preserve">предприятия – поставщики оборудования и </w:t>
            </w:r>
            <w:proofErr w:type="gramStart"/>
            <w:r w:rsidRPr="00D1598F">
              <w:rPr>
                <w:sz w:val="20"/>
                <w:szCs w:val="20"/>
              </w:rPr>
              <w:t>комплекту</w:t>
            </w:r>
            <w:r w:rsidRPr="00D1598F">
              <w:rPr>
                <w:sz w:val="20"/>
                <w:szCs w:val="20"/>
              </w:rPr>
              <w:t>ю</w:t>
            </w:r>
            <w:r w:rsidRPr="00D1598F">
              <w:rPr>
                <w:sz w:val="20"/>
                <w:szCs w:val="20"/>
              </w:rPr>
              <w:t>щих</w:t>
            </w:r>
            <w:proofErr w:type="gramEnd"/>
            <w:r w:rsidRPr="00D1598F">
              <w:rPr>
                <w:sz w:val="20"/>
                <w:szCs w:val="20"/>
              </w:rPr>
              <w:t>;</w:t>
            </w:r>
          </w:p>
          <w:p w:rsidR="005E000E" w:rsidRPr="00D1598F" w:rsidRDefault="005E000E" w:rsidP="007F472B">
            <w:pPr>
              <w:widowControl w:val="0"/>
              <w:rPr>
                <w:sz w:val="20"/>
                <w:szCs w:val="20"/>
              </w:rPr>
            </w:pPr>
            <w:r w:rsidRPr="00D1598F">
              <w:rPr>
                <w:sz w:val="20"/>
                <w:szCs w:val="20"/>
              </w:rPr>
              <w:t>судоремонтные предприятия;</w:t>
            </w:r>
          </w:p>
          <w:p w:rsidR="005E000E" w:rsidRPr="00D1598F" w:rsidRDefault="005E000E" w:rsidP="007F472B">
            <w:pPr>
              <w:widowControl w:val="0"/>
              <w:rPr>
                <w:sz w:val="20"/>
                <w:szCs w:val="20"/>
              </w:rPr>
            </w:pPr>
            <w:r w:rsidRPr="00D1598F">
              <w:rPr>
                <w:sz w:val="20"/>
                <w:szCs w:val="20"/>
              </w:rPr>
              <w:t>производственные компании, в том числе специализирующиеся на обеспечении судов и пе</w:t>
            </w:r>
            <w:r w:rsidRPr="00D1598F">
              <w:rPr>
                <w:sz w:val="20"/>
                <w:szCs w:val="20"/>
              </w:rPr>
              <w:t>р</w:t>
            </w:r>
            <w:r w:rsidRPr="00D1598F">
              <w:rPr>
                <w:sz w:val="20"/>
                <w:szCs w:val="20"/>
              </w:rPr>
              <w:t xml:space="preserve">вичной переработке грузов; </w:t>
            </w:r>
          </w:p>
          <w:p w:rsidR="005E000E" w:rsidRPr="00D1598F" w:rsidRDefault="005E000E" w:rsidP="007F472B">
            <w:pPr>
              <w:widowControl w:val="0"/>
              <w:rPr>
                <w:sz w:val="20"/>
                <w:szCs w:val="20"/>
              </w:rPr>
            </w:pPr>
            <w:r w:rsidRPr="00D1598F">
              <w:rPr>
                <w:sz w:val="20"/>
                <w:szCs w:val="20"/>
              </w:rPr>
              <w:t>страховые компании;</w:t>
            </w:r>
          </w:p>
          <w:p w:rsidR="005E000E" w:rsidRPr="00D1598F" w:rsidRDefault="005E000E" w:rsidP="007F472B">
            <w:pPr>
              <w:widowControl w:val="0"/>
              <w:rPr>
                <w:sz w:val="20"/>
                <w:szCs w:val="20"/>
              </w:rPr>
            </w:pPr>
            <w:r w:rsidRPr="00D1598F">
              <w:rPr>
                <w:sz w:val="20"/>
                <w:szCs w:val="20"/>
              </w:rPr>
              <w:t>научные организации, осущес</w:t>
            </w:r>
            <w:r w:rsidRPr="00D1598F">
              <w:rPr>
                <w:sz w:val="20"/>
                <w:szCs w:val="20"/>
              </w:rPr>
              <w:t>т</w:t>
            </w:r>
            <w:r w:rsidRPr="00D1598F">
              <w:rPr>
                <w:sz w:val="20"/>
                <w:szCs w:val="20"/>
              </w:rPr>
              <w:t>вляющие специализированное гидрометеорологическое обе</w:t>
            </w:r>
            <w:r w:rsidRPr="00D1598F">
              <w:rPr>
                <w:sz w:val="20"/>
                <w:szCs w:val="20"/>
              </w:rPr>
              <w:t>с</w:t>
            </w:r>
            <w:r w:rsidRPr="00D1598F">
              <w:rPr>
                <w:sz w:val="20"/>
                <w:szCs w:val="20"/>
              </w:rPr>
              <w:t>печение работы морских с</w:t>
            </w:r>
            <w:r w:rsidRPr="00D1598F">
              <w:rPr>
                <w:sz w:val="20"/>
                <w:szCs w:val="20"/>
              </w:rPr>
              <w:t>о</w:t>
            </w:r>
            <w:r w:rsidRPr="00D1598F">
              <w:rPr>
                <w:sz w:val="20"/>
                <w:szCs w:val="20"/>
              </w:rPr>
              <w:t>оружений (платформ, термин</w:t>
            </w:r>
            <w:r w:rsidRPr="00D1598F">
              <w:rPr>
                <w:sz w:val="20"/>
                <w:szCs w:val="20"/>
              </w:rPr>
              <w:t>а</w:t>
            </w:r>
            <w:r w:rsidRPr="00D1598F">
              <w:rPr>
                <w:sz w:val="20"/>
                <w:szCs w:val="20"/>
              </w:rPr>
              <w:t>лов и т.п.), включая транспор</w:t>
            </w:r>
            <w:r w:rsidRPr="00D1598F">
              <w:rPr>
                <w:sz w:val="20"/>
                <w:szCs w:val="20"/>
              </w:rPr>
              <w:t>т</w:t>
            </w:r>
            <w:r w:rsidRPr="00D1598F">
              <w:rPr>
                <w:sz w:val="20"/>
                <w:szCs w:val="20"/>
              </w:rPr>
              <w:t>ные операции;</w:t>
            </w:r>
          </w:p>
          <w:p w:rsidR="005E000E" w:rsidRPr="00D1598F" w:rsidRDefault="005E000E" w:rsidP="007F472B">
            <w:pPr>
              <w:widowControl w:val="0"/>
              <w:rPr>
                <w:sz w:val="20"/>
                <w:szCs w:val="20"/>
              </w:rPr>
            </w:pPr>
            <w:r w:rsidRPr="00D1598F">
              <w:rPr>
                <w:sz w:val="20"/>
                <w:szCs w:val="20"/>
              </w:rPr>
              <w:t>владельцы грузов и др.</w:t>
            </w:r>
          </w:p>
        </w:tc>
        <w:tc>
          <w:tcPr>
            <w:tcW w:w="2948" w:type="dxa"/>
            <w:shd w:val="clear" w:color="auto" w:fill="auto"/>
          </w:tcPr>
          <w:p w:rsidR="005E000E" w:rsidRPr="00D1598F" w:rsidRDefault="005E000E" w:rsidP="007F472B">
            <w:pPr>
              <w:widowControl w:val="0"/>
              <w:rPr>
                <w:sz w:val="20"/>
                <w:szCs w:val="20"/>
              </w:rPr>
            </w:pPr>
            <w:r w:rsidRPr="00D1598F">
              <w:rPr>
                <w:sz w:val="20"/>
                <w:szCs w:val="20"/>
              </w:rPr>
              <w:t>Кластер будет локализован на территориях побережья Кол</w:t>
            </w:r>
            <w:r w:rsidRPr="00D1598F">
              <w:rPr>
                <w:sz w:val="20"/>
                <w:szCs w:val="20"/>
              </w:rPr>
              <w:t>ь</w:t>
            </w:r>
            <w:r w:rsidRPr="00D1598F">
              <w:rPr>
                <w:sz w:val="20"/>
                <w:szCs w:val="20"/>
              </w:rPr>
              <w:t>ского залива.</w:t>
            </w:r>
          </w:p>
        </w:tc>
        <w:tc>
          <w:tcPr>
            <w:tcW w:w="2155" w:type="dxa"/>
            <w:shd w:val="clear" w:color="auto" w:fill="auto"/>
          </w:tcPr>
          <w:p w:rsidR="005E000E" w:rsidRPr="00D1598F" w:rsidRDefault="007F472B" w:rsidP="007F472B">
            <w:pPr>
              <w:widowControl w:val="0"/>
              <w:rPr>
                <w:sz w:val="20"/>
                <w:szCs w:val="20"/>
              </w:rPr>
            </w:pPr>
            <w:r>
              <w:rPr>
                <w:sz w:val="20"/>
                <w:szCs w:val="20"/>
              </w:rPr>
              <w:t>С</w:t>
            </w:r>
            <w:r w:rsidR="005E000E" w:rsidRPr="00D1598F">
              <w:rPr>
                <w:sz w:val="20"/>
                <w:szCs w:val="20"/>
              </w:rPr>
              <w:t>овершенствование системы подготовки и привлечения кадров;</w:t>
            </w:r>
          </w:p>
          <w:p w:rsidR="005E000E" w:rsidRPr="00D1598F" w:rsidRDefault="005E000E" w:rsidP="007F472B">
            <w:pPr>
              <w:widowControl w:val="0"/>
              <w:rPr>
                <w:sz w:val="20"/>
                <w:szCs w:val="20"/>
              </w:rPr>
            </w:pPr>
            <w:r w:rsidRPr="00D1598F">
              <w:rPr>
                <w:sz w:val="20"/>
                <w:szCs w:val="20"/>
              </w:rPr>
              <w:t>стимулирование и</w:t>
            </w:r>
            <w:r w:rsidRPr="00D1598F">
              <w:rPr>
                <w:sz w:val="20"/>
                <w:szCs w:val="20"/>
              </w:rPr>
              <w:t>н</w:t>
            </w:r>
            <w:r w:rsidRPr="00D1598F">
              <w:rPr>
                <w:sz w:val="20"/>
                <w:szCs w:val="20"/>
              </w:rPr>
              <w:t>новаций;</w:t>
            </w:r>
          </w:p>
          <w:p w:rsidR="005E000E" w:rsidRPr="00D1598F" w:rsidRDefault="005E000E" w:rsidP="007F472B">
            <w:pPr>
              <w:widowControl w:val="0"/>
              <w:rPr>
                <w:sz w:val="20"/>
                <w:szCs w:val="20"/>
              </w:rPr>
            </w:pPr>
            <w:r w:rsidRPr="00D1598F">
              <w:rPr>
                <w:sz w:val="20"/>
                <w:szCs w:val="20"/>
              </w:rPr>
              <w:t>упрощение прохо</w:t>
            </w:r>
            <w:r w:rsidRPr="00D1598F">
              <w:rPr>
                <w:sz w:val="20"/>
                <w:szCs w:val="20"/>
              </w:rPr>
              <w:t>ж</w:t>
            </w:r>
            <w:r w:rsidRPr="00D1598F">
              <w:rPr>
                <w:sz w:val="20"/>
                <w:szCs w:val="20"/>
              </w:rPr>
              <w:t>дения таможенных процедур;</w:t>
            </w:r>
          </w:p>
          <w:p w:rsidR="005E000E" w:rsidRPr="00D1598F" w:rsidRDefault="005E000E" w:rsidP="007F472B">
            <w:pPr>
              <w:widowControl w:val="0"/>
              <w:rPr>
                <w:sz w:val="20"/>
                <w:szCs w:val="20"/>
              </w:rPr>
            </w:pPr>
            <w:r w:rsidRPr="00D1598F">
              <w:rPr>
                <w:sz w:val="20"/>
                <w:szCs w:val="20"/>
              </w:rPr>
              <w:t>предоставление су</w:t>
            </w:r>
            <w:r w:rsidRPr="00D1598F">
              <w:rPr>
                <w:sz w:val="20"/>
                <w:szCs w:val="20"/>
              </w:rPr>
              <w:t>б</w:t>
            </w:r>
            <w:r w:rsidRPr="00D1598F">
              <w:rPr>
                <w:sz w:val="20"/>
                <w:szCs w:val="20"/>
              </w:rPr>
              <w:t>сидий на возмещение части затрат по кр</w:t>
            </w:r>
            <w:r w:rsidRPr="00D1598F">
              <w:rPr>
                <w:sz w:val="20"/>
                <w:szCs w:val="20"/>
              </w:rPr>
              <w:t>е</w:t>
            </w:r>
            <w:r w:rsidRPr="00D1598F">
              <w:rPr>
                <w:sz w:val="20"/>
                <w:szCs w:val="20"/>
              </w:rPr>
              <w:t>дитам и займам, п</w:t>
            </w:r>
            <w:r w:rsidRPr="00D1598F">
              <w:rPr>
                <w:sz w:val="20"/>
                <w:szCs w:val="20"/>
              </w:rPr>
              <w:t>о</w:t>
            </w:r>
            <w:r w:rsidRPr="00D1598F">
              <w:rPr>
                <w:sz w:val="20"/>
                <w:szCs w:val="20"/>
              </w:rPr>
              <w:t>лученным в росси</w:t>
            </w:r>
            <w:r w:rsidRPr="00D1598F">
              <w:rPr>
                <w:sz w:val="20"/>
                <w:szCs w:val="20"/>
              </w:rPr>
              <w:t>й</w:t>
            </w:r>
            <w:r w:rsidRPr="00D1598F">
              <w:rPr>
                <w:sz w:val="20"/>
                <w:szCs w:val="20"/>
              </w:rPr>
              <w:t>ских кредитных орг</w:t>
            </w:r>
            <w:r w:rsidRPr="00D1598F">
              <w:rPr>
                <w:sz w:val="20"/>
                <w:szCs w:val="20"/>
              </w:rPr>
              <w:t>а</w:t>
            </w:r>
            <w:r w:rsidRPr="00D1598F">
              <w:rPr>
                <w:sz w:val="20"/>
                <w:szCs w:val="20"/>
              </w:rPr>
              <w:t>низациях, для серви</w:t>
            </w:r>
            <w:r w:rsidRPr="00D1598F">
              <w:rPr>
                <w:sz w:val="20"/>
                <w:szCs w:val="20"/>
              </w:rPr>
              <w:t>с</w:t>
            </w:r>
            <w:r w:rsidRPr="00D1598F">
              <w:rPr>
                <w:sz w:val="20"/>
                <w:szCs w:val="20"/>
              </w:rPr>
              <w:t>ных компаний;</w:t>
            </w:r>
          </w:p>
          <w:p w:rsidR="005E000E" w:rsidRPr="00D1598F" w:rsidRDefault="005E000E" w:rsidP="007F472B">
            <w:pPr>
              <w:widowControl w:val="0"/>
              <w:rPr>
                <w:sz w:val="20"/>
                <w:szCs w:val="20"/>
              </w:rPr>
            </w:pPr>
            <w:proofErr w:type="spellStart"/>
            <w:r w:rsidRPr="00D1598F">
              <w:rPr>
                <w:sz w:val="20"/>
                <w:szCs w:val="20"/>
              </w:rPr>
              <w:t>брендирование</w:t>
            </w:r>
            <w:proofErr w:type="spellEnd"/>
            <w:r w:rsidRPr="00D1598F">
              <w:rPr>
                <w:sz w:val="20"/>
                <w:szCs w:val="20"/>
              </w:rPr>
              <w:t xml:space="preserve"> услуг кластера на мировом рынке морских тран</w:t>
            </w:r>
            <w:r w:rsidRPr="00D1598F">
              <w:rPr>
                <w:sz w:val="20"/>
                <w:szCs w:val="20"/>
              </w:rPr>
              <w:t>с</w:t>
            </w:r>
            <w:r w:rsidRPr="00D1598F">
              <w:rPr>
                <w:sz w:val="20"/>
                <w:szCs w:val="20"/>
              </w:rPr>
              <w:t>портных перевозок.</w:t>
            </w:r>
          </w:p>
        </w:tc>
        <w:tc>
          <w:tcPr>
            <w:tcW w:w="2977" w:type="dxa"/>
            <w:shd w:val="clear" w:color="auto" w:fill="auto"/>
          </w:tcPr>
          <w:p w:rsidR="005E000E" w:rsidRPr="00D1598F" w:rsidRDefault="005E000E" w:rsidP="007F472B">
            <w:pPr>
              <w:widowControl w:val="0"/>
              <w:rPr>
                <w:sz w:val="20"/>
                <w:szCs w:val="20"/>
              </w:rPr>
            </w:pPr>
            <w:r w:rsidRPr="00D1598F">
              <w:rPr>
                <w:sz w:val="20"/>
                <w:szCs w:val="20"/>
              </w:rPr>
              <w:t>Основные капитальные влож</w:t>
            </w:r>
            <w:r w:rsidRPr="00D1598F">
              <w:rPr>
                <w:sz w:val="20"/>
                <w:szCs w:val="20"/>
              </w:rPr>
              <w:t>е</w:t>
            </w:r>
            <w:r w:rsidRPr="00D1598F">
              <w:rPr>
                <w:sz w:val="20"/>
                <w:szCs w:val="20"/>
              </w:rPr>
              <w:t>ния будут произведены на ст</w:t>
            </w:r>
            <w:r w:rsidRPr="00D1598F">
              <w:rPr>
                <w:sz w:val="20"/>
                <w:szCs w:val="20"/>
              </w:rPr>
              <w:t>а</w:t>
            </w:r>
            <w:r w:rsidRPr="00D1598F">
              <w:rPr>
                <w:sz w:val="20"/>
                <w:szCs w:val="20"/>
              </w:rPr>
              <w:t>дии формирования производс</w:t>
            </w:r>
            <w:r w:rsidRPr="00D1598F">
              <w:rPr>
                <w:sz w:val="20"/>
                <w:szCs w:val="20"/>
              </w:rPr>
              <w:t>т</w:t>
            </w:r>
            <w:r w:rsidRPr="00D1598F">
              <w:rPr>
                <w:sz w:val="20"/>
                <w:szCs w:val="20"/>
              </w:rPr>
              <w:t>венного и транспортно-логистического кластера.</w:t>
            </w:r>
          </w:p>
        </w:tc>
      </w:tr>
      <w:tr w:rsidR="005E000E" w:rsidRPr="00D1598F">
        <w:tc>
          <w:tcPr>
            <w:tcW w:w="14879" w:type="dxa"/>
            <w:gridSpan w:val="5"/>
            <w:shd w:val="clear" w:color="auto" w:fill="auto"/>
          </w:tcPr>
          <w:p w:rsidR="005E000E" w:rsidRPr="00D1598F" w:rsidRDefault="005E000E" w:rsidP="007F472B">
            <w:pPr>
              <w:widowControl w:val="0"/>
              <w:jc w:val="center"/>
              <w:rPr>
                <w:sz w:val="20"/>
                <w:szCs w:val="20"/>
              </w:rPr>
            </w:pPr>
            <w:r w:rsidRPr="00D1598F">
              <w:rPr>
                <w:sz w:val="20"/>
                <w:szCs w:val="20"/>
              </w:rPr>
              <w:t>ИННОВАЦИОННЫЙ КЛАСТЕР АРКТИЧЕСКИХ ТЕХНОЛОГИЙ (к 2020 году)</w:t>
            </w:r>
          </w:p>
        </w:tc>
      </w:tr>
      <w:tr w:rsidR="00D1598F" w:rsidRPr="00D1598F">
        <w:tc>
          <w:tcPr>
            <w:tcW w:w="3823" w:type="dxa"/>
            <w:shd w:val="clear" w:color="auto" w:fill="auto"/>
          </w:tcPr>
          <w:p w:rsidR="005E000E" w:rsidRPr="00D1598F" w:rsidRDefault="005E000E" w:rsidP="007F472B">
            <w:pPr>
              <w:widowControl w:val="0"/>
              <w:rPr>
                <w:iCs/>
                <w:sz w:val="20"/>
                <w:szCs w:val="20"/>
              </w:rPr>
            </w:pPr>
            <w:r w:rsidRPr="00D1598F">
              <w:rPr>
                <w:i/>
                <w:iCs/>
                <w:sz w:val="20"/>
                <w:szCs w:val="20"/>
              </w:rPr>
              <w:t>Цель:</w:t>
            </w:r>
            <w:r w:rsidRPr="00D1598F">
              <w:rPr>
                <w:sz w:val="20"/>
                <w:szCs w:val="20"/>
              </w:rPr>
              <w:t xml:space="preserve"> </w:t>
            </w:r>
            <w:r w:rsidRPr="00D1598F">
              <w:rPr>
                <w:iCs/>
                <w:sz w:val="20"/>
                <w:szCs w:val="20"/>
              </w:rPr>
              <w:t>адаптация существующих и разр</w:t>
            </w:r>
            <w:r w:rsidRPr="00D1598F">
              <w:rPr>
                <w:iCs/>
                <w:sz w:val="20"/>
                <w:szCs w:val="20"/>
              </w:rPr>
              <w:t>а</w:t>
            </w:r>
            <w:r w:rsidRPr="00D1598F">
              <w:rPr>
                <w:iCs/>
                <w:sz w:val="20"/>
                <w:szCs w:val="20"/>
              </w:rPr>
              <w:t>батываемых технологий к условиям Ар</w:t>
            </w:r>
            <w:r w:rsidRPr="00D1598F">
              <w:rPr>
                <w:iCs/>
                <w:sz w:val="20"/>
                <w:szCs w:val="20"/>
              </w:rPr>
              <w:t>к</w:t>
            </w:r>
            <w:r w:rsidRPr="00D1598F">
              <w:rPr>
                <w:iCs/>
                <w:sz w:val="20"/>
                <w:szCs w:val="20"/>
              </w:rPr>
              <w:t>тики и доведение их до стадии коммерч</w:t>
            </w:r>
            <w:r w:rsidRPr="00D1598F">
              <w:rPr>
                <w:iCs/>
                <w:sz w:val="20"/>
                <w:szCs w:val="20"/>
              </w:rPr>
              <w:t>е</w:t>
            </w:r>
            <w:r w:rsidRPr="00D1598F">
              <w:rPr>
                <w:iCs/>
                <w:sz w:val="20"/>
                <w:szCs w:val="20"/>
              </w:rPr>
              <w:t>ской привлекательности и промышле</w:t>
            </w:r>
            <w:r w:rsidRPr="00D1598F">
              <w:rPr>
                <w:iCs/>
                <w:sz w:val="20"/>
                <w:szCs w:val="20"/>
              </w:rPr>
              <w:t>н</w:t>
            </w:r>
            <w:r w:rsidRPr="00D1598F">
              <w:rPr>
                <w:iCs/>
                <w:sz w:val="20"/>
                <w:szCs w:val="20"/>
              </w:rPr>
              <w:t>ной эксплуатации.</w:t>
            </w:r>
          </w:p>
          <w:p w:rsidR="005E000E" w:rsidRPr="00D1598F" w:rsidRDefault="005E000E" w:rsidP="007F472B">
            <w:pPr>
              <w:widowControl w:val="0"/>
              <w:rPr>
                <w:i/>
                <w:iCs/>
                <w:sz w:val="20"/>
                <w:szCs w:val="20"/>
              </w:rPr>
            </w:pPr>
            <w:r w:rsidRPr="00D1598F">
              <w:rPr>
                <w:i/>
                <w:iCs/>
                <w:sz w:val="20"/>
                <w:szCs w:val="20"/>
              </w:rPr>
              <w:t>Главные задачи:</w:t>
            </w:r>
          </w:p>
          <w:p w:rsidR="005E000E" w:rsidRPr="00D1598F" w:rsidRDefault="005E000E" w:rsidP="007F472B">
            <w:pPr>
              <w:widowControl w:val="0"/>
              <w:rPr>
                <w:iCs/>
                <w:sz w:val="20"/>
                <w:szCs w:val="20"/>
              </w:rPr>
            </w:pPr>
            <w:r w:rsidRPr="00D1598F">
              <w:rPr>
                <w:iCs/>
                <w:sz w:val="20"/>
                <w:szCs w:val="20"/>
              </w:rPr>
              <w:t>формирование международного образ</w:t>
            </w:r>
            <w:r w:rsidRPr="00D1598F">
              <w:rPr>
                <w:iCs/>
                <w:sz w:val="20"/>
                <w:szCs w:val="20"/>
              </w:rPr>
              <w:t>о</w:t>
            </w:r>
            <w:r w:rsidRPr="00D1598F">
              <w:rPr>
                <w:iCs/>
                <w:sz w:val="20"/>
                <w:szCs w:val="20"/>
              </w:rPr>
              <w:t xml:space="preserve">вательного и научно-координационного центра междисциплинарных арктических исследований; </w:t>
            </w:r>
          </w:p>
          <w:p w:rsidR="005E000E" w:rsidRPr="00D1598F" w:rsidRDefault="005E000E" w:rsidP="007F472B">
            <w:pPr>
              <w:widowControl w:val="0"/>
              <w:rPr>
                <w:iCs/>
                <w:sz w:val="20"/>
                <w:szCs w:val="20"/>
              </w:rPr>
            </w:pPr>
            <w:r w:rsidRPr="00D1598F">
              <w:rPr>
                <w:iCs/>
                <w:sz w:val="20"/>
                <w:szCs w:val="20"/>
              </w:rPr>
              <w:lastRenderedPageBreak/>
              <w:t>создание технопарка арктических техн</w:t>
            </w:r>
            <w:r w:rsidRPr="00D1598F">
              <w:rPr>
                <w:iCs/>
                <w:sz w:val="20"/>
                <w:szCs w:val="20"/>
              </w:rPr>
              <w:t>о</w:t>
            </w:r>
            <w:r w:rsidRPr="00D1598F">
              <w:rPr>
                <w:iCs/>
                <w:sz w:val="20"/>
                <w:szCs w:val="20"/>
              </w:rPr>
              <w:t xml:space="preserve">логий с поддержкой </w:t>
            </w:r>
            <w:proofErr w:type="spellStart"/>
            <w:r w:rsidRPr="00D1598F">
              <w:rPr>
                <w:iCs/>
                <w:sz w:val="20"/>
                <w:szCs w:val="20"/>
              </w:rPr>
              <w:t>стартапов</w:t>
            </w:r>
            <w:proofErr w:type="spellEnd"/>
            <w:r w:rsidRPr="00D1598F">
              <w:rPr>
                <w:iCs/>
                <w:sz w:val="20"/>
                <w:szCs w:val="20"/>
              </w:rPr>
              <w:t xml:space="preserve"> для разр</w:t>
            </w:r>
            <w:r w:rsidRPr="00D1598F">
              <w:rPr>
                <w:iCs/>
                <w:sz w:val="20"/>
                <w:szCs w:val="20"/>
              </w:rPr>
              <w:t>а</w:t>
            </w:r>
            <w:r w:rsidRPr="00D1598F">
              <w:rPr>
                <w:iCs/>
                <w:sz w:val="20"/>
                <w:szCs w:val="20"/>
              </w:rPr>
              <w:t>ботки технологических решений, адапт</w:t>
            </w:r>
            <w:r w:rsidRPr="00D1598F">
              <w:rPr>
                <w:iCs/>
                <w:sz w:val="20"/>
                <w:szCs w:val="20"/>
              </w:rPr>
              <w:t>и</w:t>
            </w:r>
            <w:r w:rsidRPr="00D1598F">
              <w:rPr>
                <w:iCs/>
                <w:sz w:val="20"/>
                <w:szCs w:val="20"/>
              </w:rPr>
              <w:t xml:space="preserve">рованных к условиям арктических широт, с ориентацией на распространение </w:t>
            </w:r>
            <w:proofErr w:type="spellStart"/>
            <w:r w:rsidRPr="00D1598F">
              <w:rPr>
                <w:iCs/>
                <w:sz w:val="20"/>
                <w:szCs w:val="20"/>
              </w:rPr>
              <w:t>пр</w:t>
            </w:r>
            <w:r w:rsidRPr="00D1598F">
              <w:rPr>
                <w:iCs/>
                <w:sz w:val="20"/>
                <w:szCs w:val="20"/>
              </w:rPr>
              <w:t>и</w:t>
            </w:r>
            <w:r w:rsidRPr="00D1598F">
              <w:rPr>
                <w:iCs/>
                <w:sz w:val="20"/>
                <w:szCs w:val="20"/>
              </w:rPr>
              <w:t>родосберегающих</w:t>
            </w:r>
            <w:proofErr w:type="spellEnd"/>
            <w:r w:rsidRPr="00D1598F">
              <w:rPr>
                <w:iCs/>
                <w:sz w:val="20"/>
                <w:szCs w:val="20"/>
              </w:rPr>
              <w:t xml:space="preserve"> и экологически с</w:t>
            </w:r>
            <w:r w:rsidRPr="00D1598F">
              <w:rPr>
                <w:iCs/>
                <w:sz w:val="20"/>
                <w:szCs w:val="20"/>
              </w:rPr>
              <w:t>о</w:t>
            </w:r>
            <w:r w:rsidRPr="00D1598F">
              <w:rPr>
                <w:iCs/>
                <w:sz w:val="20"/>
                <w:szCs w:val="20"/>
              </w:rPr>
              <w:t xml:space="preserve">вместимых технологий; </w:t>
            </w:r>
          </w:p>
          <w:p w:rsidR="005E000E" w:rsidRPr="00D1598F" w:rsidRDefault="005E000E" w:rsidP="007F472B">
            <w:pPr>
              <w:widowControl w:val="0"/>
              <w:rPr>
                <w:iCs/>
                <w:sz w:val="20"/>
                <w:szCs w:val="20"/>
              </w:rPr>
            </w:pPr>
            <w:r w:rsidRPr="00D1598F">
              <w:rPr>
                <w:iCs/>
                <w:sz w:val="20"/>
                <w:szCs w:val="20"/>
              </w:rPr>
              <w:t xml:space="preserve">организация </w:t>
            </w:r>
            <w:proofErr w:type="spellStart"/>
            <w:proofErr w:type="gramStart"/>
            <w:r w:rsidRPr="00D1598F">
              <w:rPr>
                <w:iCs/>
                <w:sz w:val="20"/>
                <w:szCs w:val="20"/>
              </w:rPr>
              <w:t>фронт-офиса</w:t>
            </w:r>
            <w:proofErr w:type="spellEnd"/>
            <w:proofErr w:type="gramEnd"/>
            <w:r w:rsidRPr="00D1598F">
              <w:rPr>
                <w:iCs/>
                <w:sz w:val="20"/>
                <w:szCs w:val="20"/>
              </w:rPr>
              <w:t xml:space="preserve"> </w:t>
            </w:r>
            <w:proofErr w:type="spellStart"/>
            <w:r w:rsidRPr="00D1598F">
              <w:rPr>
                <w:iCs/>
                <w:sz w:val="20"/>
                <w:szCs w:val="20"/>
              </w:rPr>
              <w:t>экспорто</w:t>
            </w:r>
            <w:proofErr w:type="spellEnd"/>
            <w:r w:rsidRPr="00D1598F">
              <w:rPr>
                <w:iCs/>
                <w:sz w:val="20"/>
                <w:szCs w:val="20"/>
              </w:rPr>
              <w:t xml:space="preserve"> ор</w:t>
            </w:r>
            <w:r w:rsidRPr="00D1598F">
              <w:rPr>
                <w:iCs/>
                <w:sz w:val="20"/>
                <w:szCs w:val="20"/>
              </w:rPr>
              <w:t>и</w:t>
            </w:r>
            <w:r w:rsidRPr="00D1598F">
              <w:rPr>
                <w:iCs/>
                <w:sz w:val="20"/>
                <w:szCs w:val="20"/>
              </w:rPr>
              <w:t>ентированного продовольственного кл</w:t>
            </w:r>
            <w:r w:rsidRPr="00D1598F">
              <w:rPr>
                <w:iCs/>
                <w:sz w:val="20"/>
                <w:szCs w:val="20"/>
              </w:rPr>
              <w:t>а</w:t>
            </w:r>
            <w:r w:rsidRPr="00D1598F">
              <w:rPr>
                <w:iCs/>
                <w:sz w:val="20"/>
                <w:szCs w:val="20"/>
              </w:rPr>
              <w:t xml:space="preserve">стера; </w:t>
            </w:r>
          </w:p>
          <w:p w:rsidR="005E000E" w:rsidRPr="00D1598F" w:rsidRDefault="005E000E" w:rsidP="007F472B">
            <w:pPr>
              <w:widowControl w:val="0"/>
              <w:rPr>
                <w:iCs/>
                <w:sz w:val="20"/>
                <w:szCs w:val="20"/>
              </w:rPr>
            </w:pPr>
            <w:r w:rsidRPr="00D1598F">
              <w:rPr>
                <w:iCs/>
                <w:sz w:val="20"/>
                <w:szCs w:val="20"/>
              </w:rPr>
              <w:t>развитие центра коммерциализации ра</w:t>
            </w:r>
            <w:r w:rsidRPr="00D1598F">
              <w:rPr>
                <w:iCs/>
                <w:sz w:val="20"/>
                <w:szCs w:val="20"/>
              </w:rPr>
              <w:t>з</w:t>
            </w:r>
            <w:r w:rsidRPr="00D1598F">
              <w:rPr>
                <w:iCs/>
                <w:sz w:val="20"/>
                <w:szCs w:val="20"/>
              </w:rPr>
              <w:t>работок, современной лабораторной и научной базы;</w:t>
            </w:r>
          </w:p>
          <w:p w:rsidR="005E000E" w:rsidRPr="00D1598F" w:rsidRDefault="005E000E" w:rsidP="007F472B">
            <w:pPr>
              <w:widowControl w:val="0"/>
              <w:rPr>
                <w:iCs/>
                <w:sz w:val="20"/>
                <w:szCs w:val="20"/>
              </w:rPr>
            </w:pPr>
            <w:r w:rsidRPr="00D1598F">
              <w:rPr>
                <w:iCs/>
                <w:sz w:val="20"/>
                <w:szCs w:val="20"/>
              </w:rPr>
              <w:t>проведение ежегодных конкурсов на ра</w:t>
            </w:r>
            <w:r w:rsidRPr="00D1598F">
              <w:rPr>
                <w:iCs/>
                <w:sz w:val="20"/>
                <w:szCs w:val="20"/>
              </w:rPr>
              <w:t>з</w:t>
            </w:r>
            <w:r w:rsidRPr="00D1598F">
              <w:rPr>
                <w:iCs/>
                <w:sz w:val="20"/>
                <w:szCs w:val="20"/>
              </w:rPr>
              <w:t>работку технологических решений по наиболее актуальным направлениям ра</w:t>
            </w:r>
            <w:r w:rsidRPr="00D1598F">
              <w:rPr>
                <w:iCs/>
                <w:sz w:val="20"/>
                <w:szCs w:val="20"/>
              </w:rPr>
              <w:t>з</w:t>
            </w:r>
            <w:r w:rsidRPr="00D1598F">
              <w:rPr>
                <w:iCs/>
                <w:sz w:val="20"/>
                <w:szCs w:val="20"/>
              </w:rPr>
              <w:t>вития АЗРФ в целях формирования оп</w:t>
            </w:r>
            <w:r w:rsidRPr="00D1598F">
              <w:rPr>
                <w:iCs/>
                <w:sz w:val="20"/>
                <w:szCs w:val="20"/>
              </w:rPr>
              <w:t>е</w:t>
            </w:r>
            <w:r w:rsidRPr="00D1598F">
              <w:rPr>
                <w:iCs/>
                <w:sz w:val="20"/>
                <w:szCs w:val="20"/>
              </w:rPr>
              <w:t>режающего технологического задела Ро</w:t>
            </w:r>
            <w:r w:rsidRPr="00D1598F">
              <w:rPr>
                <w:iCs/>
                <w:sz w:val="20"/>
                <w:szCs w:val="20"/>
              </w:rPr>
              <w:t>с</w:t>
            </w:r>
            <w:r w:rsidRPr="00D1598F">
              <w:rPr>
                <w:iCs/>
                <w:sz w:val="20"/>
                <w:szCs w:val="20"/>
              </w:rPr>
              <w:t>сии в области инновационного освоения пространств и ресурсов Арктики;</w:t>
            </w:r>
          </w:p>
          <w:p w:rsidR="005E000E" w:rsidRPr="00D1598F" w:rsidRDefault="005E000E" w:rsidP="007F472B">
            <w:pPr>
              <w:widowControl w:val="0"/>
              <w:rPr>
                <w:iCs/>
                <w:sz w:val="20"/>
                <w:szCs w:val="20"/>
              </w:rPr>
            </w:pPr>
            <w:r w:rsidRPr="00D1598F">
              <w:rPr>
                <w:iCs/>
                <w:sz w:val="20"/>
                <w:szCs w:val="20"/>
              </w:rPr>
              <w:t>формирование уникального информац</w:t>
            </w:r>
            <w:r w:rsidRPr="00D1598F">
              <w:rPr>
                <w:iCs/>
                <w:sz w:val="20"/>
                <w:szCs w:val="20"/>
              </w:rPr>
              <w:t>и</w:t>
            </w:r>
            <w:r w:rsidRPr="00D1598F">
              <w:rPr>
                <w:iCs/>
                <w:sz w:val="20"/>
                <w:szCs w:val="20"/>
              </w:rPr>
              <w:t xml:space="preserve">онного банка </w:t>
            </w:r>
            <w:proofErr w:type="spellStart"/>
            <w:r w:rsidRPr="00D1598F">
              <w:rPr>
                <w:iCs/>
                <w:sz w:val="20"/>
                <w:szCs w:val="20"/>
              </w:rPr>
              <w:t>инновационно-технологических</w:t>
            </w:r>
            <w:proofErr w:type="spellEnd"/>
            <w:r w:rsidRPr="00D1598F">
              <w:rPr>
                <w:iCs/>
                <w:sz w:val="20"/>
                <w:szCs w:val="20"/>
              </w:rPr>
              <w:t xml:space="preserve"> проектов;</w:t>
            </w:r>
          </w:p>
          <w:p w:rsidR="005E000E" w:rsidRPr="00D1598F" w:rsidRDefault="005E000E" w:rsidP="007F472B">
            <w:pPr>
              <w:widowControl w:val="0"/>
              <w:rPr>
                <w:iCs/>
                <w:sz w:val="20"/>
                <w:szCs w:val="20"/>
              </w:rPr>
            </w:pPr>
            <w:r w:rsidRPr="00D1598F">
              <w:rPr>
                <w:iCs/>
                <w:sz w:val="20"/>
                <w:szCs w:val="20"/>
              </w:rPr>
              <w:t>создание постоянно действующих пл</w:t>
            </w:r>
            <w:r w:rsidRPr="00D1598F">
              <w:rPr>
                <w:iCs/>
                <w:sz w:val="20"/>
                <w:szCs w:val="20"/>
              </w:rPr>
              <w:t>о</w:t>
            </w:r>
            <w:r w:rsidRPr="00D1598F">
              <w:rPr>
                <w:iCs/>
                <w:sz w:val="20"/>
                <w:szCs w:val="20"/>
              </w:rPr>
              <w:t>щадок и экспозиций, наглядно демонс</w:t>
            </w:r>
            <w:r w:rsidRPr="00D1598F">
              <w:rPr>
                <w:iCs/>
                <w:sz w:val="20"/>
                <w:szCs w:val="20"/>
              </w:rPr>
              <w:t>т</w:t>
            </w:r>
            <w:r w:rsidRPr="00D1598F">
              <w:rPr>
                <w:iCs/>
                <w:sz w:val="20"/>
                <w:szCs w:val="20"/>
              </w:rPr>
              <w:t xml:space="preserve">рирующих передовые образцы техники и технологий, которые были разработаны </w:t>
            </w:r>
            <w:proofErr w:type="gramStart"/>
            <w:r w:rsidRPr="00D1598F">
              <w:rPr>
                <w:iCs/>
                <w:sz w:val="20"/>
                <w:szCs w:val="20"/>
              </w:rPr>
              <w:t>и(</w:t>
            </w:r>
            <w:proofErr w:type="gramEnd"/>
            <w:r w:rsidRPr="00D1598F">
              <w:rPr>
                <w:iCs/>
                <w:sz w:val="20"/>
                <w:szCs w:val="20"/>
              </w:rPr>
              <w:t>или) апробированы в кластере;</w:t>
            </w:r>
          </w:p>
          <w:p w:rsidR="005E000E" w:rsidRPr="00D1598F" w:rsidRDefault="005E000E" w:rsidP="007F472B">
            <w:pPr>
              <w:widowControl w:val="0"/>
              <w:rPr>
                <w:iCs/>
                <w:sz w:val="20"/>
                <w:szCs w:val="20"/>
              </w:rPr>
            </w:pPr>
            <w:r w:rsidRPr="00D1598F">
              <w:rPr>
                <w:iCs/>
                <w:sz w:val="20"/>
                <w:szCs w:val="20"/>
              </w:rPr>
              <w:t>учреждение проектно-конструкторского центра по разработке проектов и созд</w:t>
            </w:r>
            <w:r w:rsidRPr="00D1598F">
              <w:rPr>
                <w:iCs/>
                <w:sz w:val="20"/>
                <w:szCs w:val="20"/>
              </w:rPr>
              <w:t>а</w:t>
            </w:r>
            <w:r w:rsidRPr="00D1598F">
              <w:rPr>
                <w:iCs/>
                <w:sz w:val="20"/>
                <w:szCs w:val="20"/>
              </w:rPr>
              <w:t>нию опытных образцов новых видов транспорта, предназначенных для шир</w:t>
            </w:r>
            <w:r w:rsidRPr="00D1598F">
              <w:rPr>
                <w:iCs/>
                <w:sz w:val="20"/>
                <w:szCs w:val="20"/>
              </w:rPr>
              <w:t>о</w:t>
            </w:r>
            <w:r w:rsidRPr="00D1598F">
              <w:rPr>
                <w:iCs/>
                <w:sz w:val="20"/>
                <w:szCs w:val="20"/>
              </w:rPr>
              <w:t>комасштабного использования в АЗРФ (</w:t>
            </w:r>
            <w:proofErr w:type="spellStart"/>
            <w:r w:rsidRPr="00D1598F">
              <w:rPr>
                <w:iCs/>
                <w:sz w:val="20"/>
                <w:szCs w:val="20"/>
              </w:rPr>
              <w:t>экранопланы</w:t>
            </w:r>
            <w:proofErr w:type="spellEnd"/>
            <w:r w:rsidRPr="00D1598F">
              <w:rPr>
                <w:iCs/>
                <w:sz w:val="20"/>
                <w:szCs w:val="20"/>
              </w:rPr>
              <w:t xml:space="preserve"> различных типоразмеров для грузовых и пассажирских перевозок, суда на воздушной подушке и т.д.); </w:t>
            </w:r>
          </w:p>
          <w:p w:rsidR="005E000E" w:rsidRPr="00D1598F" w:rsidRDefault="005E000E" w:rsidP="007F472B">
            <w:pPr>
              <w:widowControl w:val="0"/>
              <w:rPr>
                <w:iCs/>
                <w:sz w:val="20"/>
                <w:szCs w:val="20"/>
              </w:rPr>
            </w:pPr>
            <w:r w:rsidRPr="00D1598F">
              <w:rPr>
                <w:iCs/>
                <w:sz w:val="20"/>
                <w:szCs w:val="20"/>
              </w:rPr>
              <w:t xml:space="preserve">размещение </w:t>
            </w:r>
            <w:proofErr w:type="spellStart"/>
            <w:proofErr w:type="gramStart"/>
            <w:r w:rsidRPr="00D1598F">
              <w:rPr>
                <w:iCs/>
                <w:sz w:val="20"/>
                <w:szCs w:val="20"/>
              </w:rPr>
              <w:t>фронт-офиса</w:t>
            </w:r>
            <w:proofErr w:type="spellEnd"/>
            <w:proofErr w:type="gramEnd"/>
            <w:r w:rsidRPr="00D1598F">
              <w:rPr>
                <w:iCs/>
                <w:sz w:val="20"/>
                <w:szCs w:val="20"/>
              </w:rPr>
              <w:t xml:space="preserve"> </w:t>
            </w:r>
            <w:proofErr w:type="spellStart"/>
            <w:r w:rsidRPr="00D1598F">
              <w:rPr>
                <w:iCs/>
                <w:sz w:val="20"/>
                <w:szCs w:val="20"/>
              </w:rPr>
              <w:t>инновационно-энергетического</w:t>
            </w:r>
            <w:proofErr w:type="spellEnd"/>
            <w:r w:rsidRPr="00D1598F">
              <w:rPr>
                <w:iCs/>
                <w:sz w:val="20"/>
                <w:szCs w:val="20"/>
              </w:rPr>
              <w:t xml:space="preserve"> комплекса (впоследс</w:t>
            </w:r>
            <w:r w:rsidRPr="00D1598F">
              <w:rPr>
                <w:iCs/>
                <w:sz w:val="20"/>
                <w:szCs w:val="20"/>
              </w:rPr>
              <w:t>т</w:t>
            </w:r>
            <w:r w:rsidRPr="00D1598F">
              <w:rPr>
                <w:iCs/>
                <w:sz w:val="20"/>
                <w:szCs w:val="20"/>
              </w:rPr>
              <w:t>вии кластера новой энергетики) в сфере энергосбережения и возобновляемых и</w:t>
            </w:r>
            <w:r w:rsidRPr="00D1598F">
              <w:rPr>
                <w:iCs/>
                <w:sz w:val="20"/>
                <w:szCs w:val="20"/>
              </w:rPr>
              <w:t>с</w:t>
            </w:r>
            <w:r w:rsidRPr="00D1598F">
              <w:rPr>
                <w:iCs/>
                <w:sz w:val="20"/>
                <w:szCs w:val="20"/>
              </w:rPr>
              <w:t>точников энергии в интересах повыш</w:t>
            </w:r>
            <w:r w:rsidRPr="00D1598F">
              <w:rPr>
                <w:iCs/>
                <w:sz w:val="20"/>
                <w:szCs w:val="20"/>
              </w:rPr>
              <w:t>е</w:t>
            </w:r>
            <w:r w:rsidRPr="00D1598F">
              <w:rPr>
                <w:iCs/>
                <w:sz w:val="20"/>
                <w:szCs w:val="20"/>
              </w:rPr>
              <w:t xml:space="preserve">ния энергоэффективности региональной </w:t>
            </w:r>
            <w:r w:rsidRPr="00D1598F">
              <w:rPr>
                <w:iCs/>
                <w:sz w:val="20"/>
                <w:szCs w:val="20"/>
              </w:rPr>
              <w:lastRenderedPageBreak/>
              <w:t>экономики, развития «малого» ТЭКа, и</w:t>
            </w:r>
            <w:r w:rsidRPr="00D1598F">
              <w:rPr>
                <w:iCs/>
                <w:sz w:val="20"/>
                <w:szCs w:val="20"/>
              </w:rPr>
              <w:t>н</w:t>
            </w:r>
            <w:r w:rsidRPr="00D1598F">
              <w:rPr>
                <w:iCs/>
                <w:sz w:val="20"/>
                <w:szCs w:val="20"/>
              </w:rPr>
              <w:t>тенсивного развития малого и среднего бизнеса, а также создание пилотной д</w:t>
            </w:r>
            <w:r w:rsidRPr="00D1598F">
              <w:rPr>
                <w:iCs/>
                <w:sz w:val="20"/>
                <w:szCs w:val="20"/>
              </w:rPr>
              <w:t>е</w:t>
            </w:r>
            <w:r w:rsidRPr="00D1598F">
              <w:rPr>
                <w:iCs/>
                <w:sz w:val="20"/>
                <w:szCs w:val="20"/>
              </w:rPr>
              <w:t>монстрационной зоны высокой энергет</w:t>
            </w:r>
            <w:r w:rsidRPr="00D1598F">
              <w:rPr>
                <w:iCs/>
                <w:sz w:val="20"/>
                <w:szCs w:val="20"/>
              </w:rPr>
              <w:t>и</w:t>
            </w:r>
            <w:r w:rsidRPr="00D1598F">
              <w:rPr>
                <w:iCs/>
                <w:sz w:val="20"/>
                <w:szCs w:val="20"/>
              </w:rPr>
              <w:t>ческой эффективности;</w:t>
            </w:r>
          </w:p>
          <w:p w:rsidR="005E000E" w:rsidRPr="00D1598F" w:rsidRDefault="005E000E" w:rsidP="007F472B">
            <w:pPr>
              <w:widowControl w:val="0"/>
              <w:rPr>
                <w:iCs/>
                <w:sz w:val="20"/>
                <w:szCs w:val="20"/>
              </w:rPr>
            </w:pPr>
            <w:r w:rsidRPr="00D1598F">
              <w:rPr>
                <w:iCs/>
                <w:sz w:val="20"/>
                <w:szCs w:val="20"/>
              </w:rPr>
              <w:t>создание центров коммерциализации и трансферта энергосберегающих технол</w:t>
            </w:r>
            <w:r w:rsidRPr="00D1598F">
              <w:rPr>
                <w:iCs/>
                <w:sz w:val="20"/>
                <w:szCs w:val="20"/>
              </w:rPr>
              <w:t>о</w:t>
            </w:r>
            <w:r w:rsidRPr="00D1598F">
              <w:rPr>
                <w:iCs/>
                <w:sz w:val="20"/>
                <w:szCs w:val="20"/>
              </w:rPr>
              <w:t xml:space="preserve">гий, </w:t>
            </w:r>
            <w:proofErr w:type="gramStart"/>
            <w:r w:rsidRPr="00D1598F">
              <w:rPr>
                <w:iCs/>
                <w:sz w:val="20"/>
                <w:szCs w:val="20"/>
              </w:rPr>
              <w:t>бизнес-инкубатора</w:t>
            </w:r>
            <w:proofErr w:type="gramEnd"/>
            <w:r w:rsidRPr="00D1598F">
              <w:rPr>
                <w:iCs/>
                <w:sz w:val="20"/>
                <w:szCs w:val="20"/>
              </w:rPr>
              <w:t>, центра новых информационных технологий, центра коллективного пользования оборудов</w:t>
            </w:r>
            <w:r w:rsidRPr="00D1598F">
              <w:rPr>
                <w:iCs/>
                <w:sz w:val="20"/>
                <w:szCs w:val="20"/>
              </w:rPr>
              <w:t>а</w:t>
            </w:r>
            <w:r w:rsidRPr="00D1598F">
              <w:rPr>
                <w:iCs/>
                <w:sz w:val="20"/>
                <w:szCs w:val="20"/>
              </w:rPr>
              <w:t xml:space="preserve">нием, призванных стать катализаторами выращивания малых </w:t>
            </w:r>
            <w:proofErr w:type="spellStart"/>
            <w:r w:rsidRPr="00D1598F">
              <w:rPr>
                <w:iCs/>
                <w:sz w:val="20"/>
                <w:szCs w:val="20"/>
              </w:rPr>
              <w:t>энергоэффективных</w:t>
            </w:r>
            <w:proofErr w:type="spellEnd"/>
            <w:r w:rsidRPr="00D1598F">
              <w:rPr>
                <w:iCs/>
                <w:sz w:val="20"/>
                <w:szCs w:val="20"/>
              </w:rPr>
              <w:t xml:space="preserve"> инновационных предприятий (в том чи</w:t>
            </w:r>
            <w:r w:rsidRPr="00D1598F">
              <w:rPr>
                <w:iCs/>
                <w:sz w:val="20"/>
                <w:szCs w:val="20"/>
              </w:rPr>
              <w:t>с</w:t>
            </w:r>
            <w:r w:rsidRPr="00D1598F">
              <w:rPr>
                <w:iCs/>
                <w:sz w:val="20"/>
                <w:szCs w:val="20"/>
              </w:rPr>
              <w:t xml:space="preserve">ле </w:t>
            </w:r>
            <w:proofErr w:type="spellStart"/>
            <w:r w:rsidRPr="00D1598F">
              <w:rPr>
                <w:iCs/>
                <w:sz w:val="20"/>
                <w:szCs w:val="20"/>
              </w:rPr>
              <w:t>стартапов</w:t>
            </w:r>
            <w:proofErr w:type="spellEnd"/>
            <w:r w:rsidRPr="00D1598F">
              <w:rPr>
                <w:iCs/>
                <w:sz w:val="20"/>
                <w:szCs w:val="20"/>
              </w:rPr>
              <w:t>), обеспечивающих им ко</w:t>
            </w:r>
            <w:r w:rsidRPr="00D1598F">
              <w:rPr>
                <w:iCs/>
                <w:sz w:val="20"/>
                <w:szCs w:val="20"/>
              </w:rPr>
              <w:t>м</w:t>
            </w:r>
            <w:r w:rsidRPr="00D1598F">
              <w:rPr>
                <w:iCs/>
                <w:sz w:val="20"/>
                <w:szCs w:val="20"/>
              </w:rPr>
              <w:t>плексную поддержку, а также сопрово</w:t>
            </w:r>
            <w:r w:rsidRPr="00D1598F">
              <w:rPr>
                <w:iCs/>
                <w:sz w:val="20"/>
                <w:szCs w:val="20"/>
              </w:rPr>
              <w:t>ж</w:t>
            </w:r>
            <w:r w:rsidRPr="00D1598F">
              <w:rPr>
                <w:iCs/>
                <w:sz w:val="20"/>
                <w:szCs w:val="20"/>
              </w:rPr>
              <w:t>дение наукоемких проектов для внедр</w:t>
            </w:r>
            <w:r w:rsidRPr="00D1598F">
              <w:rPr>
                <w:iCs/>
                <w:sz w:val="20"/>
                <w:szCs w:val="20"/>
              </w:rPr>
              <w:t>е</w:t>
            </w:r>
            <w:r w:rsidRPr="00D1598F">
              <w:rPr>
                <w:iCs/>
                <w:sz w:val="20"/>
                <w:szCs w:val="20"/>
              </w:rPr>
              <w:t>ния в бизнес-среду;</w:t>
            </w:r>
          </w:p>
          <w:p w:rsidR="005E000E" w:rsidRPr="00D1598F" w:rsidRDefault="005E000E" w:rsidP="007F472B">
            <w:pPr>
              <w:widowControl w:val="0"/>
              <w:rPr>
                <w:iCs/>
                <w:sz w:val="20"/>
                <w:szCs w:val="20"/>
              </w:rPr>
            </w:pPr>
            <w:r w:rsidRPr="00D1598F">
              <w:rPr>
                <w:iCs/>
                <w:sz w:val="20"/>
                <w:szCs w:val="20"/>
              </w:rPr>
              <w:t xml:space="preserve">формирование пояса малых и средних инновационных предприятий в сфере энергосбережения, в том числе на базе высших учебных заведений региона; </w:t>
            </w:r>
          </w:p>
          <w:p w:rsidR="005E000E" w:rsidRPr="00D1598F" w:rsidRDefault="005E000E" w:rsidP="007F472B">
            <w:pPr>
              <w:widowControl w:val="0"/>
              <w:rPr>
                <w:sz w:val="20"/>
                <w:szCs w:val="20"/>
              </w:rPr>
            </w:pPr>
            <w:r w:rsidRPr="00D1598F">
              <w:rPr>
                <w:iCs/>
                <w:sz w:val="20"/>
                <w:szCs w:val="20"/>
              </w:rPr>
              <w:t>развитие производства энергосберега</w:t>
            </w:r>
            <w:r w:rsidRPr="00D1598F">
              <w:rPr>
                <w:iCs/>
                <w:sz w:val="20"/>
                <w:szCs w:val="20"/>
              </w:rPr>
              <w:t>ю</w:t>
            </w:r>
            <w:r w:rsidRPr="00D1598F">
              <w:rPr>
                <w:iCs/>
                <w:sz w:val="20"/>
                <w:szCs w:val="20"/>
              </w:rPr>
              <w:t>щих строительных материалов.</w:t>
            </w:r>
          </w:p>
        </w:tc>
        <w:tc>
          <w:tcPr>
            <w:tcW w:w="2976" w:type="dxa"/>
            <w:shd w:val="clear" w:color="auto" w:fill="auto"/>
          </w:tcPr>
          <w:p w:rsidR="005E000E" w:rsidRPr="00D1598F" w:rsidRDefault="005E000E" w:rsidP="007F472B">
            <w:pPr>
              <w:widowControl w:val="0"/>
              <w:rPr>
                <w:iCs/>
                <w:sz w:val="20"/>
                <w:szCs w:val="20"/>
              </w:rPr>
            </w:pPr>
            <w:r w:rsidRPr="00D1598F">
              <w:rPr>
                <w:iCs/>
                <w:sz w:val="20"/>
                <w:szCs w:val="20"/>
              </w:rPr>
              <w:lastRenderedPageBreak/>
              <w:t>Все научно-исследовательские и образовательные учреждения Мурманской области;</w:t>
            </w:r>
          </w:p>
          <w:p w:rsidR="005E000E" w:rsidRPr="00D1598F" w:rsidRDefault="005E000E" w:rsidP="007F472B">
            <w:pPr>
              <w:widowControl w:val="0"/>
              <w:rPr>
                <w:iCs/>
                <w:sz w:val="20"/>
                <w:szCs w:val="20"/>
              </w:rPr>
            </w:pPr>
            <w:r w:rsidRPr="00D1598F">
              <w:rPr>
                <w:iCs/>
                <w:sz w:val="20"/>
                <w:szCs w:val="20"/>
              </w:rPr>
              <w:t xml:space="preserve">малые и </w:t>
            </w:r>
            <w:proofErr w:type="spellStart"/>
            <w:r w:rsidRPr="00D1598F">
              <w:rPr>
                <w:iCs/>
                <w:sz w:val="20"/>
                <w:szCs w:val="20"/>
              </w:rPr>
              <w:t>микропредприятия</w:t>
            </w:r>
            <w:proofErr w:type="spellEnd"/>
            <w:r w:rsidRPr="00D1598F">
              <w:rPr>
                <w:iCs/>
                <w:sz w:val="20"/>
                <w:szCs w:val="20"/>
              </w:rPr>
              <w:t xml:space="preserve"> в инновационной сфере;</w:t>
            </w:r>
          </w:p>
          <w:p w:rsidR="005E000E" w:rsidRPr="00D1598F" w:rsidRDefault="005E000E" w:rsidP="007F472B">
            <w:pPr>
              <w:widowControl w:val="0"/>
              <w:rPr>
                <w:iCs/>
                <w:sz w:val="20"/>
                <w:szCs w:val="20"/>
              </w:rPr>
            </w:pPr>
            <w:r w:rsidRPr="00D1598F">
              <w:rPr>
                <w:iCs/>
                <w:sz w:val="20"/>
                <w:szCs w:val="20"/>
              </w:rPr>
              <w:t>промышленные предприятия, компании, холдинги, организ</w:t>
            </w:r>
            <w:r w:rsidRPr="00D1598F">
              <w:rPr>
                <w:iCs/>
                <w:sz w:val="20"/>
                <w:szCs w:val="20"/>
              </w:rPr>
              <w:t>а</w:t>
            </w:r>
            <w:r w:rsidRPr="00D1598F">
              <w:rPr>
                <w:iCs/>
                <w:sz w:val="20"/>
                <w:szCs w:val="20"/>
              </w:rPr>
              <w:t>ции, заинтересованные в пол</w:t>
            </w:r>
            <w:r w:rsidRPr="00D1598F">
              <w:rPr>
                <w:iCs/>
                <w:sz w:val="20"/>
                <w:szCs w:val="20"/>
              </w:rPr>
              <w:t>у</w:t>
            </w:r>
            <w:r w:rsidRPr="00D1598F">
              <w:rPr>
                <w:iCs/>
                <w:sz w:val="20"/>
                <w:szCs w:val="20"/>
              </w:rPr>
              <w:t>чении новых технологий;</w:t>
            </w:r>
          </w:p>
          <w:p w:rsidR="005E000E" w:rsidRPr="00D1598F" w:rsidRDefault="005E000E" w:rsidP="007F472B">
            <w:pPr>
              <w:widowControl w:val="0"/>
              <w:rPr>
                <w:sz w:val="20"/>
                <w:szCs w:val="20"/>
              </w:rPr>
            </w:pPr>
            <w:r w:rsidRPr="00D1598F">
              <w:rPr>
                <w:iCs/>
                <w:sz w:val="20"/>
                <w:szCs w:val="20"/>
              </w:rPr>
              <w:t>венчурные и посевные фонды.</w:t>
            </w:r>
          </w:p>
        </w:tc>
        <w:tc>
          <w:tcPr>
            <w:tcW w:w="2948" w:type="dxa"/>
            <w:shd w:val="clear" w:color="auto" w:fill="auto"/>
          </w:tcPr>
          <w:p w:rsidR="005E000E" w:rsidRPr="00D1598F" w:rsidRDefault="005E000E" w:rsidP="007F472B">
            <w:pPr>
              <w:widowControl w:val="0"/>
              <w:rPr>
                <w:sz w:val="20"/>
                <w:szCs w:val="20"/>
              </w:rPr>
            </w:pPr>
            <w:r w:rsidRPr="00D1598F">
              <w:rPr>
                <w:iCs/>
                <w:sz w:val="20"/>
                <w:szCs w:val="20"/>
              </w:rPr>
              <w:t>Кластер имеет двуядерную структуру с основными це</w:t>
            </w:r>
            <w:r w:rsidRPr="00D1598F">
              <w:rPr>
                <w:iCs/>
                <w:sz w:val="20"/>
                <w:szCs w:val="20"/>
              </w:rPr>
              <w:t>н</w:t>
            </w:r>
            <w:r w:rsidRPr="00D1598F">
              <w:rPr>
                <w:iCs/>
                <w:sz w:val="20"/>
                <w:szCs w:val="20"/>
              </w:rPr>
              <w:t>трами в Мурманске и Апат</w:t>
            </w:r>
            <w:r w:rsidRPr="00D1598F">
              <w:rPr>
                <w:iCs/>
                <w:sz w:val="20"/>
                <w:szCs w:val="20"/>
              </w:rPr>
              <w:t>и</w:t>
            </w:r>
            <w:r w:rsidRPr="00D1598F">
              <w:rPr>
                <w:iCs/>
                <w:sz w:val="20"/>
                <w:szCs w:val="20"/>
              </w:rPr>
              <w:t>тах.</w:t>
            </w:r>
          </w:p>
        </w:tc>
        <w:tc>
          <w:tcPr>
            <w:tcW w:w="2155" w:type="dxa"/>
            <w:shd w:val="clear" w:color="auto" w:fill="auto"/>
          </w:tcPr>
          <w:p w:rsidR="005E000E" w:rsidRPr="00D1598F" w:rsidRDefault="007F472B" w:rsidP="007F472B">
            <w:pPr>
              <w:widowControl w:val="0"/>
              <w:rPr>
                <w:iCs/>
                <w:sz w:val="20"/>
                <w:szCs w:val="20"/>
              </w:rPr>
            </w:pPr>
            <w:r>
              <w:rPr>
                <w:iCs/>
                <w:sz w:val="20"/>
                <w:szCs w:val="20"/>
              </w:rPr>
              <w:t>Р</w:t>
            </w:r>
            <w:r w:rsidR="005E000E" w:rsidRPr="00D1598F">
              <w:rPr>
                <w:iCs/>
                <w:sz w:val="20"/>
                <w:szCs w:val="20"/>
              </w:rPr>
              <w:t>азвитие инфрастру</w:t>
            </w:r>
            <w:r w:rsidR="005E000E" w:rsidRPr="00D1598F">
              <w:rPr>
                <w:iCs/>
                <w:sz w:val="20"/>
                <w:szCs w:val="20"/>
              </w:rPr>
              <w:t>к</w:t>
            </w:r>
            <w:r w:rsidR="005E000E" w:rsidRPr="00D1598F">
              <w:rPr>
                <w:iCs/>
                <w:sz w:val="20"/>
                <w:szCs w:val="20"/>
              </w:rPr>
              <w:t xml:space="preserve">туры </w:t>
            </w:r>
            <w:proofErr w:type="gramStart"/>
            <w:r w:rsidR="005E000E" w:rsidRPr="00D1598F">
              <w:rPr>
                <w:iCs/>
                <w:sz w:val="20"/>
                <w:szCs w:val="20"/>
              </w:rPr>
              <w:t>бизнес-акселераторов</w:t>
            </w:r>
            <w:proofErr w:type="gramEnd"/>
            <w:r w:rsidR="005E000E" w:rsidRPr="00D1598F">
              <w:rPr>
                <w:iCs/>
                <w:sz w:val="20"/>
                <w:szCs w:val="20"/>
              </w:rPr>
              <w:t xml:space="preserve"> и те</w:t>
            </w:r>
            <w:r w:rsidR="005E000E" w:rsidRPr="00D1598F">
              <w:rPr>
                <w:iCs/>
                <w:sz w:val="20"/>
                <w:szCs w:val="20"/>
              </w:rPr>
              <w:t>х</w:t>
            </w:r>
            <w:r w:rsidR="005E000E" w:rsidRPr="00D1598F">
              <w:rPr>
                <w:iCs/>
                <w:sz w:val="20"/>
                <w:szCs w:val="20"/>
              </w:rPr>
              <w:t>нопарков;</w:t>
            </w:r>
          </w:p>
          <w:p w:rsidR="005E000E" w:rsidRPr="00D1598F" w:rsidRDefault="005E000E" w:rsidP="007F472B">
            <w:pPr>
              <w:widowControl w:val="0"/>
              <w:rPr>
                <w:iCs/>
                <w:sz w:val="20"/>
                <w:szCs w:val="20"/>
              </w:rPr>
            </w:pPr>
            <w:r w:rsidRPr="00D1598F">
              <w:rPr>
                <w:iCs/>
                <w:sz w:val="20"/>
                <w:szCs w:val="20"/>
              </w:rPr>
              <w:t>субсидии на возмещ</w:t>
            </w:r>
            <w:r w:rsidRPr="00D1598F">
              <w:rPr>
                <w:iCs/>
                <w:sz w:val="20"/>
                <w:szCs w:val="20"/>
              </w:rPr>
              <w:t>е</w:t>
            </w:r>
            <w:r w:rsidRPr="00D1598F">
              <w:rPr>
                <w:iCs/>
                <w:sz w:val="20"/>
                <w:szCs w:val="20"/>
              </w:rPr>
              <w:t>ние части затрат на разработку инновац</w:t>
            </w:r>
            <w:r w:rsidRPr="00D1598F">
              <w:rPr>
                <w:iCs/>
                <w:sz w:val="20"/>
                <w:szCs w:val="20"/>
              </w:rPr>
              <w:t>и</w:t>
            </w:r>
            <w:r w:rsidRPr="00D1598F">
              <w:rPr>
                <w:iCs/>
                <w:sz w:val="20"/>
                <w:szCs w:val="20"/>
              </w:rPr>
              <w:t>онной продукции за счет бюджетных средств;</w:t>
            </w:r>
          </w:p>
          <w:p w:rsidR="005E000E" w:rsidRPr="00D1598F" w:rsidRDefault="005E000E" w:rsidP="007F472B">
            <w:pPr>
              <w:widowControl w:val="0"/>
              <w:rPr>
                <w:iCs/>
                <w:sz w:val="20"/>
                <w:szCs w:val="20"/>
              </w:rPr>
            </w:pPr>
            <w:r w:rsidRPr="00D1598F">
              <w:rPr>
                <w:iCs/>
                <w:sz w:val="20"/>
                <w:szCs w:val="20"/>
              </w:rPr>
              <w:lastRenderedPageBreak/>
              <w:t>стимулирование и</w:t>
            </w:r>
            <w:r w:rsidRPr="00D1598F">
              <w:rPr>
                <w:iCs/>
                <w:sz w:val="20"/>
                <w:szCs w:val="20"/>
              </w:rPr>
              <w:t>н</w:t>
            </w:r>
            <w:r w:rsidRPr="00D1598F">
              <w:rPr>
                <w:iCs/>
                <w:sz w:val="20"/>
                <w:szCs w:val="20"/>
              </w:rPr>
              <w:t>новаций;</w:t>
            </w:r>
          </w:p>
          <w:p w:rsidR="005E000E" w:rsidRPr="00D1598F" w:rsidRDefault="005E000E" w:rsidP="007F472B">
            <w:pPr>
              <w:widowControl w:val="0"/>
              <w:rPr>
                <w:sz w:val="20"/>
                <w:szCs w:val="20"/>
              </w:rPr>
            </w:pPr>
            <w:r w:rsidRPr="00D1598F">
              <w:rPr>
                <w:iCs/>
                <w:sz w:val="20"/>
                <w:szCs w:val="20"/>
              </w:rPr>
              <w:t>инструменты по</w:t>
            </w:r>
            <w:r w:rsidRPr="00D1598F">
              <w:rPr>
                <w:iCs/>
                <w:sz w:val="20"/>
                <w:szCs w:val="20"/>
              </w:rPr>
              <w:t>д</w:t>
            </w:r>
            <w:r w:rsidRPr="00D1598F">
              <w:rPr>
                <w:iCs/>
                <w:sz w:val="20"/>
                <w:szCs w:val="20"/>
              </w:rPr>
              <w:t xml:space="preserve">держки малых и </w:t>
            </w:r>
            <w:proofErr w:type="spellStart"/>
            <w:r w:rsidRPr="00D1598F">
              <w:rPr>
                <w:iCs/>
                <w:sz w:val="20"/>
                <w:szCs w:val="20"/>
              </w:rPr>
              <w:t>ми</w:t>
            </w:r>
            <w:r w:rsidRPr="00D1598F">
              <w:rPr>
                <w:iCs/>
                <w:sz w:val="20"/>
                <w:szCs w:val="20"/>
              </w:rPr>
              <w:t>к</w:t>
            </w:r>
            <w:r w:rsidRPr="00D1598F">
              <w:rPr>
                <w:iCs/>
                <w:sz w:val="20"/>
                <w:szCs w:val="20"/>
              </w:rPr>
              <w:t>ропредприятий</w:t>
            </w:r>
            <w:proofErr w:type="spellEnd"/>
            <w:r w:rsidRPr="00D1598F">
              <w:rPr>
                <w:iCs/>
                <w:sz w:val="20"/>
                <w:szCs w:val="20"/>
              </w:rPr>
              <w:t xml:space="preserve"> (су</w:t>
            </w:r>
            <w:r w:rsidRPr="00D1598F">
              <w:rPr>
                <w:iCs/>
                <w:sz w:val="20"/>
                <w:szCs w:val="20"/>
              </w:rPr>
              <w:t>б</w:t>
            </w:r>
            <w:r w:rsidRPr="00D1598F">
              <w:rPr>
                <w:iCs/>
                <w:sz w:val="20"/>
                <w:szCs w:val="20"/>
              </w:rPr>
              <w:t>сидии, гранты, гара</w:t>
            </w:r>
            <w:r w:rsidRPr="00D1598F">
              <w:rPr>
                <w:iCs/>
                <w:sz w:val="20"/>
                <w:szCs w:val="20"/>
              </w:rPr>
              <w:t>н</w:t>
            </w:r>
            <w:r w:rsidRPr="00D1598F">
              <w:rPr>
                <w:iCs/>
                <w:sz w:val="20"/>
                <w:szCs w:val="20"/>
              </w:rPr>
              <w:t>тийный и венчурный фонды).</w:t>
            </w:r>
          </w:p>
        </w:tc>
        <w:tc>
          <w:tcPr>
            <w:tcW w:w="2977" w:type="dxa"/>
            <w:shd w:val="clear" w:color="auto" w:fill="auto"/>
          </w:tcPr>
          <w:p w:rsidR="005E000E" w:rsidRPr="00D1598F" w:rsidRDefault="005E000E" w:rsidP="007F472B">
            <w:pPr>
              <w:widowControl w:val="0"/>
              <w:rPr>
                <w:sz w:val="20"/>
                <w:szCs w:val="20"/>
              </w:rPr>
            </w:pPr>
            <w:r w:rsidRPr="00D1598F">
              <w:rPr>
                <w:iCs/>
                <w:sz w:val="20"/>
                <w:szCs w:val="20"/>
              </w:rPr>
              <w:lastRenderedPageBreak/>
              <w:t>Основными источниками ф</w:t>
            </w:r>
            <w:r w:rsidRPr="00D1598F">
              <w:rPr>
                <w:iCs/>
                <w:sz w:val="20"/>
                <w:szCs w:val="20"/>
              </w:rPr>
              <w:t>и</w:t>
            </w:r>
            <w:r w:rsidRPr="00D1598F">
              <w:rPr>
                <w:iCs/>
                <w:sz w:val="20"/>
                <w:szCs w:val="20"/>
              </w:rPr>
              <w:t>нансирования будут средства компаний, организаций и пре</w:t>
            </w:r>
            <w:r w:rsidRPr="00D1598F">
              <w:rPr>
                <w:iCs/>
                <w:sz w:val="20"/>
                <w:szCs w:val="20"/>
              </w:rPr>
              <w:t>д</w:t>
            </w:r>
            <w:r w:rsidRPr="00D1598F">
              <w:rPr>
                <w:iCs/>
                <w:sz w:val="20"/>
                <w:szCs w:val="20"/>
              </w:rPr>
              <w:t xml:space="preserve">приятий, заинтересованных в применении разработанных в кластере технологий. </w:t>
            </w:r>
            <w:proofErr w:type="gramStart"/>
            <w:r w:rsidRPr="00D1598F">
              <w:rPr>
                <w:iCs/>
                <w:sz w:val="20"/>
                <w:szCs w:val="20"/>
              </w:rPr>
              <w:t>Также ц</w:t>
            </w:r>
            <w:r w:rsidRPr="00D1598F">
              <w:rPr>
                <w:iCs/>
                <w:sz w:val="20"/>
                <w:szCs w:val="20"/>
              </w:rPr>
              <w:t>е</w:t>
            </w:r>
            <w:r w:rsidRPr="00D1598F">
              <w:rPr>
                <w:iCs/>
                <w:sz w:val="20"/>
                <w:szCs w:val="20"/>
              </w:rPr>
              <w:t>лесообразно расширить их за счет привлечения государс</w:t>
            </w:r>
            <w:r w:rsidRPr="00D1598F">
              <w:rPr>
                <w:iCs/>
                <w:sz w:val="20"/>
                <w:szCs w:val="20"/>
              </w:rPr>
              <w:t>т</w:t>
            </w:r>
            <w:r w:rsidRPr="00D1598F">
              <w:rPr>
                <w:iCs/>
                <w:sz w:val="20"/>
                <w:szCs w:val="20"/>
              </w:rPr>
              <w:t>венных институтов развития и стимулирования участия кру</w:t>
            </w:r>
            <w:r w:rsidRPr="00D1598F">
              <w:rPr>
                <w:iCs/>
                <w:sz w:val="20"/>
                <w:szCs w:val="20"/>
              </w:rPr>
              <w:t>п</w:t>
            </w:r>
            <w:r w:rsidRPr="00D1598F">
              <w:rPr>
                <w:iCs/>
                <w:sz w:val="20"/>
                <w:szCs w:val="20"/>
              </w:rPr>
              <w:lastRenderedPageBreak/>
              <w:t>ных компаний с государстве</w:t>
            </w:r>
            <w:r w:rsidRPr="00D1598F">
              <w:rPr>
                <w:iCs/>
                <w:sz w:val="20"/>
                <w:szCs w:val="20"/>
              </w:rPr>
              <w:t>н</w:t>
            </w:r>
            <w:r w:rsidRPr="00D1598F">
              <w:rPr>
                <w:iCs/>
                <w:sz w:val="20"/>
                <w:szCs w:val="20"/>
              </w:rPr>
              <w:t>ным участием, реализующих программы инновационного развития, перечисленных в п</w:t>
            </w:r>
            <w:r w:rsidRPr="00D1598F">
              <w:rPr>
                <w:iCs/>
                <w:sz w:val="20"/>
                <w:szCs w:val="20"/>
              </w:rPr>
              <w:t>е</w:t>
            </w:r>
            <w:r w:rsidRPr="00D1598F">
              <w:rPr>
                <w:iCs/>
                <w:sz w:val="20"/>
                <w:szCs w:val="20"/>
              </w:rPr>
              <w:t xml:space="preserve">речне поручений Президента Российской Федерации от 7 февраля </w:t>
            </w:r>
            <w:smartTag w:uri="urn:schemas-microsoft-com:office:smarttags" w:element="metricconverter">
              <w:smartTagPr>
                <w:attr w:name="ProductID" w:val="2011 г"/>
              </w:smartTagPr>
              <w:r w:rsidRPr="00D1598F">
                <w:rPr>
                  <w:iCs/>
                  <w:sz w:val="20"/>
                  <w:szCs w:val="20"/>
                </w:rPr>
                <w:t>2011 г</w:t>
              </w:r>
            </w:smartTag>
            <w:r w:rsidRPr="00D1598F">
              <w:rPr>
                <w:iCs/>
                <w:sz w:val="20"/>
                <w:szCs w:val="20"/>
              </w:rPr>
              <w:t>. №Пр-307, а также в решении Правительс</w:t>
            </w:r>
            <w:r w:rsidRPr="00D1598F">
              <w:rPr>
                <w:iCs/>
                <w:sz w:val="20"/>
                <w:szCs w:val="20"/>
              </w:rPr>
              <w:t>т</w:t>
            </w:r>
            <w:r w:rsidRPr="00D1598F">
              <w:rPr>
                <w:iCs/>
                <w:sz w:val="20"/>
                <w:szCs w:val="20"/>
              </w:rPr>
              <w:t xml:space="preserve">венной комиссии по высоким технологиям и инновациям (протокол от 30 января </w:t>
            </w:r>
            <w:smartTag w:uri="urn:schemas-microsoft-com:office:smarttags" w:element="metricconverter">
              <w:smartTagPr>
                <w:attr w:name="ProductID" w:val="2012 г"/>
              </w:smartTagPr>
              <w:r w:rsidRPr="00D1598F">
                <w:rPr>
                  <w:iCs/>
                  <w:sz w:val="20"/>
                  <w:szCs w:val="20"/>
                </w:rPr>
                <w:t>2012 г</w:t>
              </w:r>
            </w:smartTag>
            <w:r w:rsidRPr="00D1598F">
              <w:rPr>
                <w:iCs/>
                <w:sz w:val="20"/>
                <w:szCs w:val="20"/>
              </w:rPr>
              <w:t>. № 1, раздел I, пункт 4).</w:t>
            </w:r>
            <w:proofErr w:type="gramEnd"/>
          </w:p>
        </w:tc>
      </w:tr>
      <w:tr w:rsidR="005E000E" w:rsidRPr="00D1598F">
        <w:tc>
          <w:tcPr>
            <w:tcW w:w="14879" w:type="dxa"/>
            <w:gridSpan w:val="5"/>
            <w:shd w:val="clear" w:color="auto" w:fill="auto"/>
          </w:tcPr>
          <w:p w:rsidR="005E000E" w:rsidRPr="00D1598F" w:rsidRDefault="005E000E" w:rsidP="007F472B">
            <w:pPr>
              <w:widowControl w:val="0"/>
              <w:jc w:val="center"/>
              <w:rPr>
                <w:sz w:val="20"/>
                <w:szCs w:val="20"/>
              </w:rPr>
            </w:pPr>
            <w:r w:rsidRPr="00D1598F">
              <w:rPr>
                <w:sz w:val="20"/>
                <w:szCs w:val="20"/>
              </w:rPr>
              <w:lastRenderedPageBreak/>
              <w:t>КЛАСТЕР СЕВЕРНОГО ДИЗАЙНА И ТРАДИЦИОННЫХ РЕМЕСЕЛ (к 2020 году)</w:t>
            </w:r>
          </w:p>
        </w:tc>
      </w:tr>
      <w:tr w:rsidR="00D1598F" w:rsidRPr="00D1598F">
        <w:tc>
          <w:tcPr>
            <w:tcW w:w="3823" w:type="dxa"/>
            <w:shd w:val="clear" w:color="auto" w:fill="auto"/>
          </w:tcPr>
          <w:p w:rsidR="005E000E" w:rsidRPr="00D1598F" w:rsidRDefault="005E000E" w:rsidP="007F472B">
            <w:pPr>
              <w:widowControl w:val="0"/>
              <w:rPr>
                <w:sz w:val="20"/>
                <w:szCs w:val="20"/>
              </w:rPr>
            </w:pPr>
            <w:r w:rsidRPr="00D1598F">
              <w:rPr>
                <w:i/>
                <w:sz w:val="20"/>
                <w:szCs w:val="20"/>
              </w:rPr>
              <w:t>Цель:</w:t>
            </w:r>
            <w:r w:rsidRPr="00D1598F">
              <w:rPr>
                <w:sz w:val="20"/>
                <w:szCs w:val="20"/>
              </w:rPr>
              <w:t xml:space="preserve"> развитие малых и </w:t>
            </w:r>
            <w:proofErr w:type="spellStart"/>
            <w:r w:rsidRPr="00D1598F">
              <w:rPr>
                <w:sz w:val="20"/>
                <w:szCs w:val="20"/>
              </w:rPr>
              <w:t>микропредпри</w:t>
            </w:r>
            <w:r w:rsidRPr="00D1598F">
              <w:rPr>
                <w:sz w:val="20"/>
                <w:szCs w:val="20"/>
              </w:rPr>
              <w:t>я</w:t>
            </w:r>
            <w:r w:rsidRPr="00D1598F">
              <w:rPr>
                <w:sz w:val="20"/>
                <w:szCs w:val="20"/>
              </w:rPr>
              <w:t>ий</w:t>
            </w:r>
            <w:proofErr w:type="spellEnd"/>
            <w:r w:rsidRPr="00D1598F">
              <w:rPr>
                <w:sz w:val="20"/>
                <w:szCs w:val="20"/>
              </w:rPr>
              <w:t xml:space="preserve"> в сфере услуг, народных и художес</w:t>
            </w:r>
            <w:r w:rsidRPr="00D1598F">
              <w:rPr>
                <w:sz w:val="20"/>
                <w:szCs w:val="20"/>
              </w:rPr>
              <w:t>т</w:t>
            </w:r>
            <w:r w:rsidRPr="00D1598F">
              <w:rPr>
                <w:sz w:val="20"/>
                <w:szCs w:val="20"/>
              </w:rPr>
              <w:t xml:space="preserve">венных ремесел, обеспечение выхода их продукции за пределы регионального рынка. </w:t>
            </w:r>
          </w:p>
          <w:p w:rsidR="005E000E" w:rsidRPr="00D1598F" w:rsidRDefault="005E000E" w:rsidP="007F472B">
            <w:pPr>
              <w:widowControl w:val="0"/>
              <w:rPr>
                <w:i/>
                <w:sz w:val="20"/>
                <w:szCs w:val="20"/>
              </w:rPr>
            </w:pPr>
            <w:r w:rsidRPr="00D1598F">
              <w:rPr>
                <w:i/>
                <w:sz w:val="20"/>
                <w:szCs w:val="20"/>
              </w:rPr>
              <w:t>Главные задачи:</w:t>
            </w:r>
          </w:p>
          <w:p w:rsidR="005E000E" w:rsidRPr="00D1598F" w:rsidRDefault="005E000E" w:rsidP="007F472B">
            <w:pPr>
              <w:widowControl w:val="0"/>
              <w:rPr>
                <w:sz w:val="20"/>
                <w:szCs w:val="20"/>
              </w:rPr>
            </w:pPr>
            <w:r w:rsidRPr="00D1598F">
              <w:rPr>
                <w:sz w:val="20"/>
                <w:szCs w:val="20"/>
              </w:rPr>
              <w:t>обеспечение общего маркетинга и реал</w:t>
            </w:r>
            <w:r w:rsidRPr="00D1598F">
              <w:rPr>
                <w:sz w:val="20"/>
                <w:szCs w:val="20"/>
              </w:rPr>
              <w:t>и</w:t>
            </w:r>
            <w:r w:rsidRPr="00D1598F">
              <w:rPr>
                <w:sz w:val="20"/>
                <w:szCs w:val="20"/>
              </w:rPr>
              <w:t>зации продукции;</w:t>
            </w:r>
          </w:p>
          <w:p w:rsidR="005E000E" w:rsidRPr="00D1598F" w:rsidRDefault="005E000E" w:rsidP="007F472B">
            <w:pPr>
              <w:widowControl w:val="0"/>
              <w:rPr>
                <w:sz w:val="20"/>
                <w:szCs w:val="20"/>
              </w:rPr>
            </w:pPr>
            <w:r w:rsidRPr="00D1598F">
              <w:rPr>
                <w:sz w:val="20"/>
                <w:szCs w:val="20"/>
              </w:rPr>
              <w:t>организация выставок и мастер-классов в области дизайна и традиционных пром</w:t>
            </w:r>
            <w:r w:rsidRPr="00D1598F">
              <w:rPr>
                <w:sz w:val="20"/>
                <w:szCs w:val="20"/>
              </w:rPr>
              <w:t>ы</w:t>
            </w:r>
            <w:r w:rsidRPr="00D1598F">
              <w:rPr>
                <w:sz w:val="20"/>
                <w:szCs w:val="20"/>
              </w:rPr>
              <w:t>слов, проведение обучающих курсов по художественным и народным промы</w:t>
            </w:r>
            <w:r w:rsidRPr="00D1598F">
              <w:rPr>
                <w:sz w:val="20"/>
                <w:szCs w:val="20"/>
              </w:rPr>
              <w:t>с</w:t>
            </w:r>
            <w:r w:rsidRPr="00D1598F">
              <w:rPr>
                <w:sz w:val="20"/>
                <w:szCs w:val="20"/>
              </w:rPr>
              <w:t>лам;</w:t>
            </w:r>
          </w:p>
          <w:p w:rsidR="005E000E" w:rsidRPr="00D1598F" w:rsidRDefault="005E000E" w:rsidP="007F472B">
            <w:pPr>
              <w:widowControl w:val="0"/>
              <w:rPr>
                <w:sz w:val="20"/>
                <w:szCs w:val="20"/>
              </w:rPr>
            </w:pPr>
            <w:r w:rsidRPr="00D1598F">
              <w:rPr>
                <w:sz w:val="20"/>
                <w:szCs w:val="20"/>
              </w:rPr>
              <w:t>обеспечение прав коренных малочисле</w:t>
            </w:r>
            <w:r w:rsidRPr="00D1598F">
              <w:rPr>
                <w:sz w:val="20"/>
                <w:szCs w:val="20"/>
              </w:rPr>
              <w:t>н</w:t>
            </w:r>
            <w:r w:rsidRPr="00D1598F">
              <w:rPr>
                <w:sz w:val="20"/>
                <w:szCs w:val="20"/>
              </w:rPr>
              <w:t>ных народов на самобытное социально-экономическое и культурное развитие, защита их исконной среды обитания, традиционного образа жизни и хозяйс</w:t>
            </w:r>
            <w:r w:rsidRPr="00D1598F">
              <w:rPr>
                <w:sz w:val="20"/>
                <w:szCs w:val="20"/>
              </w:rPr>
              <w:t>т</w:t>
            </w:r>
            <w:r w:rsidRPr="00D1598F">
              <w:rPr>
                <w:sz w:val="20"/>
                <w:szCs w:val="20"/>
              </w:rPr>
              <w:lastRenderedPageBreak/>
              <w:t>вования;</w:t>
            </w:r>
          </w:p>
          <w:p w:rsidR="005E000E" w:rsidRPr="00D1598F" w:rsidRDefault="005E000E" w:rsidP="007F472B">
            <w:pPr>
              <w:widowControl w:val="0"/>
              <w:rPr>
                <w:sz w:val="20"/>
                <w:szCs w:val="20"/>
              </w:rPr>
            </w:pPr>
            <w:r w:rsidRPr="00D1598F">
              <w:rPr>
                <w:sz w:val="20"/>
                <w:szCs w:val="20"/>
              </w:rPr>
              <w:t>сохранение культурного наследия и яз</w:t>
            </w:r>
            <w:r w:rsidRPr="00D1598F">
              <w:rPr>
                <w:sz w:val="20"/>
                <w:szCs w:val="20"/>
              </w:rPr>
              <w:t>ы</w:t>
            </w:r>
            <w:r w:rsidRPr="00D1598F">
              <w:rPr>
                <w:sz w:val="20"/>
                <w:szCs w:val="20"/>
              </w:rPr>
              <w:t>ков, народно-художественных промыслов коренных малочисленных народов;</w:t>
            </w:r>
          </w:p>
          <w:p w:rsidR="005E000E" w:rsidRPr="00D1598F" w:rsidRDefault="005E000E" w:rsidP="007F472B">
            <w:pPr>
              <w:widowControl w:val="0"/>
              <w:rPr>
                <w:sz w:val="20"/>
                <w:szCs w:val="20"/>
              </w:rPr>
            </w:pPr>
            <w:r w:rsidRPr="00D1598F">
              <w:rPr>
                <w:sz w:val="20"/>
                <w:szCs w:val="20"/>
              </w:rPr>
              <w:t xml:space="preserve">укрепление занятости и </w:t>
            </w:r>
            <w:proofErr w:type="spellStart"/>
            <w:r w:rsidRPr="00D1598F">
              <w:rPr>
                <w:sz w:val="20"/>
                <w:szCs w:val="20"/>
              </w:rPr>
              <w:t>самозанятости</w:t>
            </w:r>
            <w:proofErr w:type="spellEnd"/>
            <w:r w:rsidRPr="00D1598F">
              <w:rPr>
                <w:sz w:val="20"/>
                <w:szCs w:val="20"/>
              </w:rPr>
              <w:t xml:space="preserve"> коренных малочисленных народов на о</w:t>
            </w:r>
            <w:r w:rsidRPr="00D1598F">
              <w:rPr>
                <w:sz w:val="20"/>
                <w:szCs w:val="20"/>
              </w:rPr>
              <w:t>с</w:t>
            </w:r>
            <w:r w:rsidRPr="00D1598F">
              <w:rPr>
                <w:sz w:val="20"/>
                <w:szCs w:val="20"/>
              </w:rPr>
              <w:t>нове мобилизации внутренних сил и р</w:t>
            </w:r>
            <w:r w:rsidRPr="00D1598F">
              <w:rPr>
                <w:sz w:val="20"/>
                <w:szCs w:val="20"/>
              </w:rPr>
              <w:t>е</w:t>
            </w:r>
            <w:r w:rsidRPr="00D1598F">
              <w:rPr>
                <w:sz w:val="20"/>
                <w:szCs w:val="20"/>
              </w:rPr>
              <w:t>сурсов национальных домашних хозяйств и общин, их активной поддержки со ст</w:t>
            </w:r>
            <w:r w:rsidRPr="00D1598F">
              <w:rPr>
                <w:sz w:val="20"/>
                <w:szCs w:val="20"/>
              </w:rPr>
              <w:t>о</w:t>
            </w:r>
            <w:r w:rsidRPr="00D1598F">
              <w:rPr>
                <w:sz w:val="20"/>
                <w:szCs w:val="20"/>
              </w:rPr>
              <w:t>роны государства, промышленных ко</w:t>
            </w:r>
            <w:r w:rsidRPr="00D1598F">
              <w:rPr>
                <w:sz w:val="20"/>
                <w:szCs w:val="20"/>
              </w:rPr>
              <w:t>м</w:t>
            </w:r>
            <w:r w:rsidRPr="00D1598F">
              <w:rPr>
                <w:sz w:val="20"/>
                <w:szCs w:val="20"/>
              </w:rPr>
              <w:t xml:space="preserve">паний, некоммерческих организаций. </w:t>
            </w:r>
          </w:p>
        </w:tc>
        <w:tc>
          <w:tcPr>
            <w:tcW w:w="2976" w:type="dxa"/>
            <w:shd w:val="clear" w:color="auto" w:fill="auto"/>
          </w:tcPr>
          <w:p w:rsidR="005E000E" w:rsidRPr="00D1598F" w:rsidRDefault="005E000E" w:rsidP="007F472B">
            <w:pPr>
              <w:widowControl w:val="0"/>
              <w:rPr>
                <w:sz w:val="20"/>
                <w:szCs w:val="20"/>
              </w:rPr>
            </w:pPr>
            <w:r w:rsidRPr="00D1598F">
              <w:rPr>
                <w:sz w:val="20"/>
                <w:szCs w:val="20"/>
              </w:rPr>
              <w:lastRenderedPageBreak/>
              <w:t>Общины коренных малочи</w:t>
            </w:r>
            <w:r w:rsidRPr="00D1598F">
              <w:rPr>
                <w:sz w:val="20"/>
                <w:szCs w:val="20"/>
              </w:rPr>
              <w:t>с</w:t>
            </w:r>
            <w:r w:rsidRPr="00D1598F">
              <w:rPr>
                <w:sz w:val="20"/>
                <w:szCs w:val="20"/>
              </w:rPr>
              <w:t>ленных народов и старожил</w:t>
            </w:r>
            <w:r w:rsidRPr="00D1598F">
              <w:rPr>
                <w:sz w:val="20"/>
                <w:szCs w:val="20"/>
              </w:rPr>
              <w:t>ь</w:t>
            </w:r>
            <w:r w:rsidRPr="00D1598F">
              <w:rPr>
                <w:sz w:val="20"/>
                <w:szCs w:val="20"/>
              </w:rPr>
              <w:t>ческого населения;</w:t>
            </w:r>
          </w:p>
          <w:p w:rsidR="005E000E" w:rsidRPr="00D1598F" w:rsidRDefault="005E000E" w:rsidP="007F472B">
            <w:pPr>
              <w:widowControl w:val="0"/>
              <w:rPr>
                <w:sz w:val="20"/>
                <w:szCs w:val="20"/>
              </w:rPr>
            </w:pPr>
            <w:r w:rsidRPr="00D1598F">
              <w:rPr>
                <w:sz w:val="20"/>
                <w:szCs w:val="20"/>
              </w:rPr>
              <w:t>маркетинговые и торговые компании;</w:t>
            </w:r>
          </w:p>
          <w:p w:rsidR="005E000E" w:rsidRPr="00D1598F" w:rsidRDefault="005E000E" w:rsidP="007F472B">
            <w:pPr>
              <w:widowControl w:val="0"/>
              <w:rPr>
                <w:sz w:val="20"/>
                <w:szCs w:val="20"/>
              </w:rPr>
            </w:pPr>
            <w:r w:rsidRPr="00D1598F">
              <w:rPr>
                <w:sz w:val="20"/>
                <w:szCs w:val="20"/>
              </w:rPr>
              <w:t>организации образования и культуры.</w:t>
            </w:r>
          </w:p>
          <w:p w:rsidR="005E000E" w:rsidRPr="00D1598F" w:rsidRDefault="005E000E" w:rsidP="007F472B">
            <w:pPr>
              <w:widowControl w:val="0"/>
              <w:rPr>
                <w:sz w:val="20"/>
                <w:szCs w:val="20"/>
              </w:rPr>
            </w:pPr>
          </w:p>
        </w:tc>
        <w:tc>
          <w:tcPr>
            <w:tcW w:w="2948" w:type="dxa"/>
            <w:shd w:val="clear" w:color="auto" w:fill="auto"/>
          </w:tcPr>
          <w:p w:rsidR="005E000E" w:rsidRPr="00D1598F" w:rsidRDefault="005E000E" w:rsidP="007F472B">
            <w:pPr>
              <w:widowControl w:val="0"/>
              <w:rPr>
                <w:sz w:val="20"/>
                <w:szCs w:val="20"/>
              </w:rPr>
            </w:pPr>
            <w:proofErr w:type="gramStart"/>
            <w:r w:rsidRPr="00D1598F">
              <w:rPr>
                <w:sz w:val="20"/>
                <w:szCs w:val="20"/>
              </w:rPr>
              <w:t>При своей ярко выраженной пространственно-распределенной структуре, он будет локализован в местах компактного проживания са</w:t>
            </w:r>
            <w:r w:rsidRPr="00D1598F">
              <w:rPr>
                <w:sz w:val="20"/>
                <w:szCs w:val="20"/>
              </w:rPr>
              <w:t>а</w:t>
            </w:r>
            <w:r w:rsidRPr="00D1598F">
              <w:rPr>
                <w:sz w:val="20"/>
                <w:szCs w:val="20"/>
              </w:rPr>
              <w:t>мов и старожильческого нас</w:t>
            </w:r>
            <w:r w:rsidRPr="00D1598F">
              <w:rPr>
                <w:sz w:val="20"/>
                <w:szCs w:val="20"/>
              </w:rPr>
              <w:t>е</w:t>
            </w:r>
            <w:r w:rsidRPr="00D1598F">
              <w:rPr>
                <w:sz w:val="20"/>
                <w:szCs w:val="20"/>
              </w:rPr>
              <w:t xml:space="preserve">ления в первую очередь в </w:t>
            </w:r>
            <w:proofErr w:type="spellStart"/>
            <w:r w:rsidRPr="00D1598F">
              <w:rPr>
                <w:sz w:val="20"/>
                <w:szCs w:val="20"/>
              </w:rPr>
              <w:t>Л</w:t>
            </w:r>
            <w:r w:rsidRPr="00D1598F">
              <w:rPr>
                <w:sz w:val="20"/>
                <w:szCs w:val="20"/>
              </w:rPr>
              <w:t>о</w:t>
            </w:r>
            <w:r w:rsidRPr="00D1598F">
              <w:rPr>
                <w:sz w:val="20"/>
                <w:szCs w:val="20"/>
              </w:rPr>
              <w:t>возерском</w:t>
            </w:r>
            <w:proofErr w:type="spellEnd"/>
            <w:r w:rsidRPr="00D1598F">
              <w:rPr>
                <w:sz w:val="20"/>
                <w:szCs w:val="20"/>
              </w:rPr>
              <w:t xml:space="preserve"> и Терском муниц</w:t>
            </w:r>
            <w:r w:rsidRPr="00D1598F">
              <w:rPr>
                <w:sz w:val="20"/>
                <w:szCs w:val="20"/>
              </w:rPr>
              <w:t>и</w:t>
            </w:r>
            <w:r w:rsidRPr="00D1598F">
              <w:rPr>
                <w:sz w:val="20"/>
                <w:szCs w:val="20"/>
              </w:rPr>
              <w:t>пальных районах, а системный интегратор будет размещен в Мурманске.</w:t>
            </w:r>
            <w:proofErr w:type="gramEnd"/>
          </w:p>
        </w:tc>
        <w:tc>
          <w:tcPr>
            <w:tcW w:w="2155" w:type="dxa"/>
            <w:shd w:val="clear" w:color="auto" w:fill="auto"/>
          </w:tcPr>
          <w:p w:rsidR="005E000E" w:rsidRPr="00D1598F" w:rsidRDefault="007F472B" w:rsidP="007F472B">
            <w:pPr>
              <w:widowControl w:val="0"/>
              <w:rPr>
                <w:sz w:val="20"/>
                <w:szCs w:val="20"/>
              </w:rPr>
            </w:pPr>
            <w:proofErr w:type="spellStart"/>
            <w:r>
              <w:rPr>
                <w:sz w:val="20"/>
                <w:szCs w:val="20"/>
              </w:rPr>
              <w:t>Б</w:t>
            </w:r>
            <w:r w:rsidR="005E000E" w:rsidRPr="00D1598F">
              <w:rPr>
                <w:sz w:val="20"/>
                <w:szCs w:val="20"/>
              </w:rPr>
              <w:t>рендирование</w:t>
            </w:r>
            <w:proofErr w:type="spellEnd"/>
            <w:r w:rsidR="005E000E" w:rsidRPr="00D1598F">
              <w:rPr>
                <w:sz w:val="20"/>
                <w:szCs w:val="20"/>
              </w:rPr>
              <w:t xml:space="preserve"> пр</w:t>
            </w:r>
            <w:r w:rsidR="005E000E" w:rsidRPr="00D1598F">
              <w:rPr>
                <w:sz w:val="20"/>
                <w:szCs w:val="20"/>
              </w:rPr>
              <w:t>о</w:t>
            </w:r>
            <w:r w:rsidR="005E000E" w:rsidRPr="00D1598F">
              <w:rPr>
                <w:sz w:val="20"/>
                <w:szCs w:val="20"/>
              </w:rPr>
              <w:t>дукции кластера;</w:t>
            </w:r>
          </w:p>
          <w:p w:rsidR="005E000E" w:rsidRPr="00D1598F" w:rsidRDefault="005E000E" w:rsidP="007F472B">
            <w:pPr>
              <w:widowControl w:val="0"/>
              <w:rPr>
                <w:sz w:val="20"/>
                <w:szCs w:val="20"/>
              </w:rPr>
            </w:pPr>
            <w:r w:rsidRPr="00D1598F">
              <w:rPr>
                <w:sz w:val="20"/>
                <w:szCs w:val="20"/>
              </w:rPr>
              <w:t>гарантия первичной организационно-финансовой поддер</w:t>
            </w:r>
            <w:r w:rsidRPr="00D1598F">
              <w:rPr>
                <w:sz w:val="20"/>
                <w:szCs w:val="20"/>
              </w:rPr>
              <w:t>ж</w:t>
            </w:r>
            <w:r w:rsidRPr="00D1598F">
              <w:rPr>
                <w:sz w:val="20"/>
                <w:szCs w:val="20"/>
              </w:rPr>
              <w:t xml:space="preserve">ки индивидуальных инициатив, малых и </w:t>
            </w:r>
            <w:proofErr w:type="spellStart"/>
            <w:r w:rsidRPr="00D1598F">
              <w:rPr>
                <w:sz w:val="20"/>
                <w:szCs w:val="20"/>
              </w:rPr>
              <w:t>микропредприятий</w:t>
            </w:r>
            <w:proofErr w:type="spellEnd"/>
            <w:r w:rsidRPr="00D1598F">
              <w:rPr>
                <w:sz w:val="20"/>
                <w:szCs w:val="20"/>
              </w:rPr>
              <w:t xml:space="preserve"> в этой области (субс</w:t>
            </w:r>
            <w:r w:rsidRPr="00D1598F">
              <w:rPr>
                <w:sz w:val="20"/>
                <w:szCs w:val="20"/>
              </w:rPr>
              <w:t>и</w:t>
            </w:r>
            <w:r w:rsidRPr="00D1598F">
              <w:rPr>
                <w:sz w:val="20"/>
                <w:szCs w:val="20"/>
              </w:rPr>
              <w:t>дии, гранты, гара</w:t>
            </w:r>
            <w:r w:rsidRPr="00D1598F">
              <w:rPr>
                <w:sz w:val="20"/>
                <w:szCs w:val="20"/>
              </w:rPr>
              <w:t>н</w:t>
            </w:r>
            <w:r w:rsidRPr="00D1598F">
              <w:rPr>
                <w:sz w:val="20"/>
                <w:szCs w:val="20"/>
              </w:rPr>
              <w:t>тийный и венчурный фонды);</w:t>
            </w:r>
          </w:p>
          <w:p w:rsidR="005E000E" w:rsidRPr="00D1598F" w:rsidRDefault="005E000E" w:rsidP="007F472B">
            <w:pPr>
              <w:widowControl w:val="0"/>
              <w:rPr>
                <w:sz w:val="20"/>
                <w:szCs w:val="20"/>
              </w:rPr>
            </w:pPr>
            <w:r w:rsidRPr="00D1598F">
              <w:rPr>
                <w:sz w:val="20"/>
                <w:szCs w:val="20"/>
              </w:rPr>
              <w:t>совершение системы подготовки кадров (педагогических и творческих).</w:t>
            </w:r>
          </w:p>
        </w:tc>
        <w:tc>
          <w:tcPr>
            <w:tcW w:w="2977" w:type="dxa"/>
            <w:shd w:val="clear" w:color="auto" w:fill="auto"/>
          </w:tcPr>
          <w:p w:rsidR="005E000E" w:rsidRPr="00D1598F" w:rsidRDefault="005E000E" w:rsidP="007F472B">
            <w:pPr>
              <w:widowControl w:val="0"/>
              <w:rPr>
                <w:sz w:val="20"/>
                <w:szCs w:val="20"/>
              </w:rPr>
            </w:pPr>
            <w:proofErr w:type="gramStart"/>
            <w:r w:rsidRPr="00D1598F">
              <w:rPr>
                <w:sz w:val="20"/>
                <w:szCs w:val="20"/>
              </w:rPr>
              <w:t>Частично могут быть задейс</w:t>
            </w:r>
            <w:r w:rsidRPr="00D1598F">
              <w:rPr>
                <w:sz w:val="20"/>
                <w:szCs w:val="20"/>
              </w:rPr>
              <w:t>т</w:t>
            </w:r>
            <w:r w:rsidRPr="00D1598F">
              <w:rPr>
                <w:sz w:val="20"/>
                <w:szCs w:val="20"/>
              </w:rPr>
              <w:t>вованы средства, направляемые из областного бюджета на су</w:t>
            </w:r>
            <w:r w:rsidRPr="00D1598F">
              <w:rPr>
                <w:sz w:val="20"/>
                <w:szCs w:val="20"/>
              </w:rPr>
              <w:t>б</w:t>
            </w:r>
            <w:r w:rsidRPr="00D1598F">
              <w:rPr>
                <w:sz w:val="20"/>
                <w:szCs w:val="20"/>
              </w:rPr>
              <w:t>сидирование общин коренных малочисленных народов Севера Мурманской области, а также на реализацию подпрограммы «Развитие внешнеэкономич</w:t>
            </w:r>
            <w:r w:rsidRPr="00D1598F">
              <w:rPr>
                <w:sz w:val="20"/>
                <w:szCs w:val="20"/>
              </w:rPr>
              <w:t>е</w:t>
            </w:r>
            <w:r w:rsidRPr="00D1598F">
              <w:rPr>
                <w:sz w:val="20"/>
                <w:szCs w:val="20"/>
              </w:rPr>
              <w:t>ских связей, туризма и торговой деятельности в регионе» гос</w:t>
            </w:r>
            <w:r w:rsidRPr="00D1598F">
              <w:rPr>
                <w:sz w:val="20"/>
                <w:szCs w:val="20"/>
              </w:rPr>
              <w:t>у</w:t>
            </w:r>
            <w:r w:rsidRPr="00D1598F">
              <w:rPr>
                <w:sz w:val="20"/>
                <w:szCs w:val="20"/>
              </w:rPr>
              <w:t>дарственной программы Му</w:t>
            </w:r>
            <w:r w:rsidRPr="00D1598F">
              <w:rPr>
                <w:sz w:val="20"/>
                <w:szCs w:val="20"/>
              </w:rPr>
              <w:t>р</w:t>
            </w:r>
            <w:r w:rsidRPr="00D1598F">
              <w:rPr>
                <w:sz w:val="20"/>
                <w:szCs w:val="20"/>
              </w:rPr>
              <w:t>манской области «Развитие экономического потенциала и формирование благоприятного предпринимательского клим</w:t>
            </w:r>
            <w:r w:rsidRPr="00D1598F">
              <w:rPr>
                <w:sz w:val="20"/>
                <w:szCs w:val="20"/>
              </w:rPr>
              <w:t>а</w:t>
            </w:r>
            <w:r w:rsidRPr="00D1598F">
              <w:rPr>
                <w:sz w:val="20"/>
                <w:szCs w:val="20"/>
              </w:rPr>
              <w:t>та», частные инвестиции по проектам развития туристской инфраструктуры.</w:t>
            </w:r>
            <w:proofErr w:type="gramEnd"/>
          </w:p>
        </w:tc>
      </w:tr>
      <w:tr w:rsidR="005E000E" w:rsidRPr="00D1598F">
        <w:tc>
          <w:tcPr>
            <w:tcW w:w="14879" w:type="dxa"/>
            <w:gridSpan w:val="5"/>
            <w:shd w:val="clear" w:color="auto" w:fill="auto"/>
          </w:tcPr>
          <w:p w:rsidR="005E000E" w:rsidRPr="00D1598F" w:rsidRDefault="005E000E" w:rsidP="007F472B">
            <w:pPr>
              <w:widowControl w:val="0"/>
              <w:jc w:val="center"/>
              <w:rPr>
                <w:sz w:val="20"/>
                <w:szCs w:val="20"/>
              </w:rPr>
            </w:pPr>
            <w:r w:rsidRPr="00D1598F">
              <w:rPr>
                <w:sz w:val="20"/>
                <w:szCs w:val="20"/>
              </w:rPr>
              <w:lastRenderedPageBreak/>
              <w:t>ЭКСПОРТНО ОРИЕНТИРОВАННЫЙ ПРОДОВОЛЬСТВЕННЫЙ КЛАСТЕР (к 2025 году)</w:t>
            </w:r>
          </w:p>
        </w:tc>
      </w:tr>
      <w:tr w:rsidR="00D1598F" w:rsidRPr="00D1598F">
        <w:tc>
          <w:tcPr>
            <w:tcW w:w="3823" w:type="dxa"/>
            <w:shd w:val="clear" w:color="auto" w:fill="auto"/>
          </w:tcPr>
          <w:p w:rsidR="005E000E" w:rsidRPr="00D1598F" w:rsidRDefault="005E000E" w:rsidP="007F472B">
            <w:pPr>
              <w:widowControl w:val="0"/>
              <w:rPr>
                <w:sz w:val="20"/>
                <w:szCs w:val="20"/>
              </w:rPr>
            </w:pPr>
            <w:r w:rsidRPr="00D1598F">
              <w:rPr>
                <w:i/>
                <w:sz w:val="20"/>
                <w:szCs w:val="20"/>
              </w:rPr>
              <w:t>Цель:</w:t>
            </w:r>
            <w:r w:rsidRPr="00D1598F">
              <w:rPr>
                <w:b/>
                <w:sz w:val="20"/>
                <w:szCs w:val="20"/>
              </w:rPr>
              <w:t xml:space="preserve"> </w:t>
            </w:r>
            <w:r w:rsidRPr="00D1598F">
              <w:rPr>
                <w:sz w:val="20"/>
                <w:szCs w:val="20"/>
              </w:rPr>
              <w:t>выход на российские и зарубежные рынки с узнаваемым брендом экологич</w:t>
            </w:r>
            <w:r w:rsidRPr="00D1598F">
              <w:rPr>
                <w:sz w:val="20"/>
                <w:szCs w:val="20"/>
              </w:rPr>
              <w:t>е</w:t>
            </w:r>
            <w:r w:rsidRPr="00D1598F">
              <w:rPr>
                <w:sz w:val="20"/>
                <w:szCs w:val="20"/>
              </w:rPr>
              <w:t>ски чистых продуктов питания под ма</w:t>
            </w:r>
            <w:r w:rsidRPr="00D1598F">
              <w:rPr>
                <w:sz w:val="20"/>
                <w:szCs w:val="20"/>
              </w:rPr>
              <w:t>р</w:t>
            </w:r>
            <w:r w:rsidRPr="00D1598F">
              <w:rPr>
                <w:sz w:val="20"/>
                <w:szCs w:val="20"/>
              </w:rPr>
              <w:t>кой «премиум».</w:t>
            </w:r>
          </w:p>
          <w:p w:rsidR="005E000E" w:rsidRPr="00D1598F" w:rsidRDefault="005E000E" w:rsidP="007F472B">
            <w:pPr>
              <w:widowControl w:val="0"/>
              <w:rPr>
                <w:i/>
                <w:sz w:val="20"/>
                <w:szCs w:val="20"/>
              </w:rPr>
            </w:pPr>
            <w:r w:rsidRPr="00D1598F">
              <w:rPr>
                <w:i/>
                <w:sz w:val="20"/>
                <w:szCs w:val="20"/>
              </w:rPr>
              <w:t>Главные задачи:</w:t>
            </w:r>
          </w:p>
          <w:p w:rsidR="005E000E" w:rsidRPr="00D1598F" w:rsidRDefault="005E000E" w:rsidP="007F472B">
            <w:pPr>
              <w:widowControl w:val="0"/>
              <w:rPr>
                <w:sz w:val="20"/>
                <w:szCs w:val="20"/>
              </w:rPr>
            </w:pPr>
            <w:r w:rsidRPr="00D1598F">
              <w:rPr>
                <w:sz w:val="20"/>
                <w:szCs w:val="20"/>
              </w:rPr>
              <w:t>формирование единой маркетинговой стратегии и обустройство эффективных каналов сбыта;</w:t>
            </w:r>
          </w:p>
          <w:p w:rsidR="005E000E" w:rsidRPr="00D1598F" w:rsidRDefault="005E000E" w:rsidP="007F472B">
            <w:pPr>
              <w:widowControl w:val="0"/>
              <w:rPr>
                <w:sz w:val="20"/>
                <w:szCs w:val="20"/>
              </w:rPr>
            </w:pPr>
            <w:r w:rsidRPr="00D1598F">
              <w:rPr>
                <w:sz w:val="20"/>
                <w:szCs w:val="20"/>
              </w:rPr>
              <w:t>создание центра трансфера инновацио</w:t>
            </w:r>
            <w:r w:rsidRPr="00D1598F">
              <w:rPr>
                <w:sz w:val="20"/>
                <w:szCs w:val="20"/>
              </w:rPr>
              <w:t>н</w:t>
            </w:r>
            <w:r w:rsidRPr="00D1598F">
              <w:rPr>
                <w:sz w:val="20"/>
                <w:szCs w:val="20"/>
              </w:rPr>
              <w:t xml:space="preserve">ных технологий в области </w:t>
            </w:r>
            <w:proofErr w:type="gramStart"/>
            <w:r w:rsidRPr="00D1598F">
              <w:rPr>
                <w:sz w:val="20"/>
                <w:szCs w:val="20"/>
              </w:rPr>
              <w:t>пищевой</w:t>
            </w:r>
            <w:proofErr w:type="gramEnd"/>
            <w:r w:rsidRPr="00D1598F">
              <w:rPr>
                <w:sz w:val="20"/>
                <w:szCs w:val="20"/>
              </w:rPr>
              <w:t xml:space="preserve"> пр</w:t>
            </w:r>
            <w:r w:rsidRPr="00D1598F">
              <w:rPr>
                <w:sz w:val="20"/>
                <w:szCs w:val="20"/>
              </w:rPr>
              <w:t>о</w:t>
            </w:r>
            <w:r w:rsidRPr="00D1598F">
              <w:rPr>
                <w:sz w:val="20"/>
                <w:szCs w:val="20"/>
              </w:rPr>
              <w:t>мышленности;</w:t>
            </w:r>
          </w:p>
          <w:p w:rsidR="005E000E" w:rsidRPr="00D1598F" w:rsidRDefault="005E000E" w:rsidP="007F472B">
            <w:pPr>
              <w:widowControl w:val="0"/>
              <w:rPr>
                <w:sz w:val="20"/>
                <w:szCs w:val="20"/>
              </w:rPr>
            </w:pPr>
            <w:r w:rsidRPr="00D1598F">
              <w:rPr>
                <w:sz w:val="20"/>
                <w:szCs w:val="20"/>
              </w:rPr>
              <w:t>формирование узнаваемого бренда пр</w:t>
            </w:r>
            <w:r w:rsidRPr="00D1598F">
              <w:rPr>
                <w:sz w:val="20"/>
                <w:szCs w:val="20"/>
              </w:rPr>
              <w:t>о</w:t>
            </w:r>
            <w:r w:rsidRPr="00D1598F">
              <w:rPr>
                <w:sz w:val="20"/>
                <w:szCs w:val="20"/>
              </w:rPr>
              <w:t xml:space="preserve">дукции под маркой «премиум»; </w:t>
            </w:r>
          </w:p>
          <w:p w:rsidR="005E000E" w:rsidRPr="00D1598F" w:rsidRDefault="005E000E" w:rsidP="007F472B">
            <w:pPr>
              <w:widowControl w:val="0"/>
              <w:rPr>
                <w:sz w:val="20"/>
                <w:szCs w:val="20"/>
              </w:rPr>
            </w:pPr>
            <w:r w:rsidRPr="00D1598F">
              <w:rPr>
                <w:sz w:val="20"/>
                <w:szCs w:val="20"/>
              </w:rPr>
              <w:t>создание сети организаций по приему у граждан ягод, грибов и дикоросов;</w:t>
            </w:r>
          </w:p>
          <w:p w:rsidR="005E000E" w:rsidRPr="00D1598F" w:rsidRDefault="005E000E" w:rsidP="007F472B">
            <w:pPr>
              <w:widowControl w:val="0"/>
              <w:rPr>
                <w:sz w:val="20"/>
                <w:szCs w:val="20"/>
              </w:rPr>
            </w:pPr>
            <w:r w:rsidRPr="00D1598F">
              <w:rPr>
                <w:sz w:val="20"/>
                <w:szCs w:val="20"/>
              </w:rPr>
              <w:t>развитие современных производственных линий по глубокой переработке оленины, ягод, грибов, дикоросов.</w:t>
            </w:r>
          </w:p>
        </w:tc>
        <w:tc>
          <w:tcPr>
            <w:tcW w:w="2976" w:type="dxa"/>
            <w:shd w:val="clear" w:color="auto" w:fill="auto"/>
          </w:tcPr>
          <w:p w:rsidR="005E000E" w:rsidRPr="00D1598F" w:rsidRDefault="005E000E" w:rsidP="007F472B">
            <w:pPr>
              <w:widowControl w:val="0"/>
              <w:rPr>
                <w:sz w:val="20"/>
                <w:szCs w:val="20"/>
              </w:rPr>
            </w:pPr>
            <w:r w:rsidRPr="00D1598F">
              <w:rPr>
                <w:sz w:val="20"/>
                <w:szCs w:val="20"/>
              </w:rPr>
              <w:t>Общины коренных малочи</w:t>
            </w:r>
            <w:r w:rsidRPr="00D1598F">
              <w:rPr>
                <w:sz w:val="20"/>
                <w:szCs w:val="20"/>
              </w:rPr>
              <w:t>с</w:t>
            </w:r>
            <w:r w:rsidRPr="00D1598F">
              <w:rPr>
                <w:sz w:val="20"/>
                <w:szCs w:val="20"/>
              </w:rPr>
              <w:t>ленных народов;</w:t>
            </w:r>
          </w:p>
          <w:p w:rsidR="005E000E" w:rsidRPr="00D1598F" w:rsidRDefault="005E000E" w:rsidP="007F472B">
            <w:pPr>
              <w:widowControl w:val="0"/>
              <w:rPr>
                <w:sz w:val="20"/>
                <w:szCs w:val="20"/>
              </w:rPr>
            </w:pPr>
            <w:r w:rsidRPr="00D1598F">
              <w:rPr>
                <w:sz w:val="20"/>
                <w:szCs w:val="20"/>
              </w:rPr>
              <w:t>фермерские хозяйства;</w:t>
            </w:r>
          </w:p>
          <w:p w:rsidR="005E000E" w:rsidRPr="00D1598F" w:rsidRDefault="005E000E" w:rsidP="007F472B">
            <w:pPr>
              <w:widowControl w:val="0"/>
              <w:rPr>
                <w:sz w:val="20"/>
                <w:szCs w:val="20"/>
              </w:rPr>
            </w:pPr>
            <w:r w:rsidRPr="00D1598F">
              <w:rPr>
                <w:sz w:val="20"/>
                <w:szCs w:val="20"/>
              </w:rPr>
              <w:t>индивидуальные предприним</w:t>
            </w:r>
            <w:r w:rsidRPr="00D1598F">
              <w:rPr>
                <w:sz w:val="20"/>
                <w:szCs w:val="20"/>
              </w:rPr>
              <w:t>а</w:t>
            </w:r>
            <w:r w:rsidRPr="00D1598F">
              <w:rPr>
                <w:sz w:val="20"/>
                <w:szCs w:val="20"/>
              </w:rPr>
              <w:t xml:space="preserve">тели и </w:t>
            </w:r>
            <w:proofErr w:type="spellStart"/>
            <w:r w:rsidRPr="00D1598F">
              <w:rPr>
                <w:sz w:val="20"/>
                <w:szCs w:val="20"/>
              </w:rPr>
              <w:t>микропредприятия</w:t>
            </w:r>
            <w:proofErr w:type="spellEnd"/>
            <w:r w:rsidRPr="00D1598F">
              <w:rPr>
                <w:sz w:val="20"/>
                <w:szCs w:val="20"/>
              </w:rPr>
              <w:t>, ос</w:t>
            </w:r>
            <w:r w:rsidRPr="00D1598F">
              <w:rPr>
                <w:sz w:val="20"/>
                <w:szCs w:val="20"/>
              </w:rPr>
              <w:t>у</w:t>
            </w:r>
            <w:r w:rsidRPr="00D1598F">
              <w:rPr>
                <w:sz w:val="20"/>
                <w:szCs w:val="20"/>
              </w:rPr>
              <w:t>ществляющие деятельность по сырьевому насыщению перер</w:t>
            </w:r>
            <w:r w:rsidRPr="00D1598F">
              <w:rPr>
                <w:sz w:val="20"/>
                <w:szCs w:val="20"/>
              </w:rPr>
              <w:t>а</w:t>
            </w:r>
            <w:r w:rsidRPr="00D1598F">
              <w:rPr>
                <w:sz w:val="20"/>
                <w:szCs w:val="20"/>
              </w:rPr>
              <w:t>батывающих предприятий кл</w:t>
            </w:r>
            <w:r w:rsidRPr="00D1598F">
              <w:rPr>
                <w:sz w:val="20"/>
                <w:szCs w:val="20"/>
              </w:rPr>
              <w:t>а</w:t>
            </w:r>
            <w:r w:rsidRPr="00D1598F">
              <w:rPr>
                <w:sz w:val="20"/>
                <w:szCs w:val="20"/>
              </w:rPr>
              <w:t>стера;</w:t>
            </w:r>
          </w:p>
          <w:p w:rsidR="005E000E" w:rsidRPr="00D1598F" w:rsidRDefault="005E000E" w:rsidP="007F472B">
            <w:pPr>
              <w:widowControl w:val="0"/>
              <w:rPr>
                <w:sz w:val="20"/>
                <w:szCs w:val="20"/>
              </w:rPr>
            </w:pPr>
            <w:r w:rsidRPr="00D1598F">
              <w:rPr>
                <w:sz w:val="20"/>
                <w:szCs w:val="20"/>
              </w:rPr>
              <w:t>производственные предприятия по выпуску пищевой проду</w:t>
            </w:r>
            <w:r w:rsidRPr="00D1598F">
              <w:rPr>
                <w:sz w:val="20"/>
                <w:szCs w:val="20"/>
              </w:rPr>
              <w:t>к</w:t>
            </w:r>
            <w:r w:rsidRPr="00D1598F">
              <w:rPr>
                <w:sz w:val="20"/>
                <w:szCs w:val="20"/>
              </w:rPr>
              <w:t>ции;</w:t>
            </w:r>
          </w:p>
          <w:p w:rsidR="005E000E" w:rsidRPr="00D1598F" w:rsidRDefault="005E000E" w:rsidP="007F472B">
            <w:pPr>
              <w:widowControl w:val="0"/>
              <w:rPr>
                <w:sz w:val="20"/>
                <w:szCs w:val="20"/>
              </w:rPr>
            </w:pPr>
            <w:r w:rsidRPr="00D1598F">
              <w:rPr>
                <w:sz w:val="20"/>
                <w:szCs w:val="20"/>
              </w:rPr>
              <w:t>научные организации (ПИНРО, ММБИ КНЦ РАН);</w:t>
            </w:r>
          </w:p>
          <w:p w:rsidR="005E000E" w:rsidRPr="00D1598F" w:rsidRDefault="005E000E" w:rsidP="007F472B">
            <w:pPr>
              <w:widowControl w:val="0"/>
              <w:rPr>
                <w:sz w:val="20"/>
                <w:szCs w:val="20"/>
              </w:rPr>
            </w:pPr>
            <w:r w:rsidRPr="00D1598F">
              <w:rPr>
                <w:sz w:val="20"/>
                <w:szCs w:val="20"/>
              </w:rPr>
              <w:t>маркетинговые и торговые компании;</w:t>
            </w:r>
          </w:p>
          <w:p w:rsidR="005E000E" w:rsidRPr="00D1598F" w:rsidRDefault="005E000E" w:rsidP="007F472B">
            <w:pPr>
              <w:widowControl w:val="0"/>
              <w:rPr>
                <w:sz w:val="20"/>
                <w:szCs w:val="20"/>
              </w:rPr>
            </w:pPr>
            <w:r w:rsidRPr="00D1598F">
              <w:rPr>
                <w:sz w:val="20"/>
                <w:szCs w:val="20"/>
              </w:rPr>
              <w:t>дистрибьюторы пищевой пр</w:t>
            </w:r>
            <w:r w:rsidRPr="00D1598F">
              <w:rPr>
                <w:sz w:val="20"/>
                <w:szCs w:val="20"/>
              </w:rPr>
              <w:t>о</w:t>
            </w:r>
            <w:r w:rsidRPr="00D1598F">
              <w:rPr>
                <w:sz w:val="20"/>
                <w:szCs w:val="20"/>
              </w:rPr>
              <w:t>дукции.</w:t>
            </w:r>
          </w:p>
        </w:tc>
        <w:tc>
          <w:tcPr>
            <w:tcW w:w="2948" w:type="dxa"/>
            <w:shd w:val="clear" w:color="auto" w:fill="auto"/>
          </w:tcPr>
          <w:p w:rsidR="005E000E" w:rsidRPr="00D1598F" w:rsidRDefault="005E000E" w:rsidP="007F472B">
            <w:pPr>
              <w:widowControl w:val="0"/>
              <w:rPr>
                <w:sz w:val="20"/>
                <w:szCs w:val="20"/>
              </w:rPr>
            </w:pPr>
            <w:r w:rsidRPr="00D1598F">
              <w:rPr>
                <w:sz w:val="20"/>
                <w:szCs w:val="20"/>
              </w:rPr>
              <w:t>Кластер имеет ярко выраже</w:t>
            </w:r>
            <w:r w:rsidRPr="00D1598F">
              <w:rPr>
                <w:sz w:val="20"/>
                <w:szCs w:val="20"/>
              </w:rPr>
              <w:t>н</w:t>
            </w:r>
            <w:r w:rsidRPr="00D1598F">
              <w:rPr>
                <w:sz w:val="20"/>
                <w:szCs w:val="20"/>
              </w:rPr>
              <w:t>ную пространственно-распределенную структуру, с ядром в г. Мурманске.</w:t>
            </w:r>
          </w:p>
        </w:tc>
        <w:tc>
          <w:tcPr>
            <w:tcW w:w="2155" w:type="dxa"/>
            <w:shd w:val="clear" w:color="auto" w:fill="auto"/>
          </w:tcPr>
          <w:p w:rsidR="005E000E" w:rsidRPr="00D1598F" w:rsidRDefault="007F472B" w:rsidP="007F472B">
            <w:pPr>
              <w:widowControl w:val="0"/>
              <w:rPr>
                <w:sz w:val="20"/>
                <w:szCs w:val="20"/>
              </w:rPr>
            </w:pPr>
            <w:proofErr w:type="spellStart"/>
            <w:r>
              <w:rPr>
                <w:sz w:val="20"/>
                <w:szCs w:val="20"/>
              </w:rPr>
              <w:t>Б</w:t>
            </w:r>
            <w:r w:rsidR="005E000E" w:rsidRPr="00D1598F">
              <w:rPr>
                <w:sz w:val="20"/>
                <w:szCs w:val="20"/>
              </w:rPr>
              <w:t>рендирование</w:t>
            </w:r>
            <w:proofErr w:type="spellEnd"/>
            <w:r w:rsidR="005E000E" w:rsidRPr="00D1598F">
              <w:rPr>
                <w:sz w:val="20"/>
                <w:szCs w:val="20"/>
              </w:rPr>
              <w:t xml:space="preserve"> пр</w:t>
            </w:r>
            <w:r w:rsidR="005E000E" w:rsidRPr="00D1598F">
              <w:rPr>
                <w:sz w:val="20"/>
                <w:szCs w:val="20"/>
              </w:rPr>
              <w:t>о</w:t>
            </w:r>
            <w:r w:rsidR="005E000E" w:rsidRPr="00D1598F">
              <w:rPr>
                <w:sz w:val="20"/>
                <w:szCs w:val="20"/>
              </w:rPr>
              <w:t>дукции кластера;</w:t>
            </w:r>
          </w:p>
          <w:p w:rsidR="005E000E" w:rsidRPr="00D1598F" w:rsidRDefault="005E000E" w:rsidP="007F472B">
            <w:pPr>
              <w:widowControl w:val="0"/>
              <w:rPr>
                <w:sz w:val="20"/>
                <w:szCs w:val="20"/>
              </w:rPr>
            </w:pPr>
            <w:r w:rsidRPr="00D1598F">
              <w:rPr>
                <w:sz w:val="20"/>
                <w:szCs w:val="20"/>
              </w:rPr>
              <w:t>гарантия первичной организационно-финансовой поддер</w:t>
            </w:r>
            <w:r w:rsidRPr="00D1598F">
              <w:rPr>
                <w:sz w:val="20"/>
                <w:szCs w:val="20"/>
              </w:rPr>
              <w:t>ж</w:t>
            </w:r>
            <w:r w:rsidRPr="00D1598F">
              <w:rPr>
                <w:sz w:val="20"/>
                <w:szCs w:val="20"/>
              </w:rPr>
              <w:t xml:space="preserve">ки индивидуальных инициатив, малых и </w:t>
            </w:r>
            <w:proofErr w:type="spellStart"/>
            <w:r w:rsidRPr="00D1598F">
              <w:rPr>
                <w:sz w:val="20"/>
                <w:szCs w:val="20"/>
              </w:rPr>
              <w:t>микропредприятий</w:t>
            </w:r>
            <w:proofErr w:type="spellEnd"/>
            <w:r w:rsidRPr="00D1598F">
              <w:rPr>
                <w:sz w:val="20"/>
                <w:szCs w:val="20"/>
              </w:rPr>
              <w:t xml:space="preserve"> в этой области (субс</w:t>
            </w:r>
            <w:r w:rsidRPr="00D1598F">
              <w:rPr>
                <w:sz w:val="20"/>
                <w:szCs w:val="20"/>
              </w:rPr>
              <w:t>и</w:t>
            </w:r>
            <w:r w:rsidRPr="00D1598F">
              <w:rPr>
                <w:sz w:val="20"/>
                <w:szCs w:val="20"/>
              </w:rPr>
              <w:t>дии, гранты, гара</w:t>
            </w:r>
            <w:r w:rsidRPr="00D1598F">
              <w:rPr>
                <w:sz w:val="20"/>
                <w:szCs w:val="20"/>
              </w:rPr>
              <w:t>н</w:t>
            </w:r>
            <w:r w:rsidRPr="00D1598F">
              <w:rPr>
                <w:sz w:val="20"/>
                <w:szCs w:val="20"/>
              </w:rPr>
              <w:t>тийный и венчурный фонды);</w:t>
            </w:r>
          </w:p>
          <w:p w:rsidR="005E000E" w:rsidRPr="00D1598F" w:rsidRDefault="005E000E" w:rsidP="007F472B">
            <w:pPr>
              <w:widowControl w:val="0"/>
              <w:rPr>
                <w:sz w:val="20"/>
                <w:szCs w:val="20"/>
              </w:rPr>
            </w:pPr>
            <w:r w:rsidRPr="00D1598F">
              <w:rPr>
                <w:sz w:val="20"/>
                <w:szCs w:val="20"/>
              </w:rPr>
              <w:t>развитие технопарков;</w:t>
            </w:r>
          </w:p>
          <w:p w:rsidR="005E000E" w:rsidRPr="00D1598F" w:rsidRDefault="005E000E" w:rsidP="007F472B">
            <w:pPr>
              <w:widowControl w:val="0"/>
              <w:rPr>
                <w:sz w:val="20"/>
                <w:szCs w:val="20"/>
              </w:rPr>
            </w:pPr>
            <w:r w:rsidRPr="00D1598F">
              <w:rPr>
                <w:sz w:val="20"/>
                <w:szCs w:val="20"/>
              </w:rPr>
              <w:t>стимулирование и</w:t>
            </w:r>
            <w:r w:rsidRPr="00D1598F">
              <w:rPr>
                <w:sz w:val="20"/>
                <w:szCs w:val="20"/>
              </w:rPr>
              <w:t>н</w:t>
            </w:r>
            <w:r w:rsidRPr="00D1598F">
              <w:rPr>
                <w:sz w:val="20"/>
                <w:szCs w:val="20"/>
              </w:rPr>
              <w:t>новаций;</w:t>
            </w:r>
          </w:p>
          <w:p w:rsidR="005E000E" w:rsidRPr="00D1598F" w:rsidRDefault="005E000E" w:rsidP="000A2A7F">
            <w:pPr>
              <w:widowControl w:val="0"/>
              <w:rPr>
                <w:sz w:val="20"/>
                <w:szCs w:val="20"/>
              </w:rPr>
            </w:pPr>
            <w:r w:rsidRPr="000A2A7F">
              <w:rPr>
                <w:sz w:val="20"/>
                <w:szCs w:val="20"/>
              </w:rPr>
              <w:t>предоставление су</w:t>
            </w:r>
            <w:r w:rsidRPr="000A2A7F">
              <w:rPr>
                <w:sz w:val="20"/>
                <w:szCs w:val="20"/>
              </w:rPr>
              <w:t>б</w:t>
            </w:r>
            <w:r w:rsidRPr="000A2A7F">
              <w:rPr>
                <w:sz w:val="20"/>
                <w:szCs w:val="20"/>
              </w:rPr>
              <w:t>сиди</w:t>
            </w:r>
            <w:r w:rsidR="000A2A7F" w:rsidRPr="000A2A7F">
              <w:rPr>
                <w:sz w:val="20"/>
                <w:szCs w:val="20"/>
              </w:rPr>
              <w:t>й</w:t>
            </w:r>
            <w:r w:rsidRPr="000A2A7F">
              <w:rPr>
                <w:sz w:val="20"/>
                <w:szCs w:val="20"/>
              </w:rPr>
              <w:t xml:space="preserve"> на возме</w:t>
            </w:r>
            <w:r w:rsidRPr="00D1598F">
              <w:rPr>
                <w:sz w:val="20"/>
                <w:szCs w:val="20"/>
              </w:rPr>
              <w:t>щение части затрат на уплату процентов по кред</w:t>
            </w:r>
            <w:r w:rsidRPr="00D1598F">
              <w:rPr>
                <w:sz w:val="20"/>
                <w:szCs w:val="20"/>
              </w:rPr>
              <w:t>и</w:t>
            </w:r>
            <w:r w:rsidRPr="00D1598F">
              <w:rPr>
                <w:sz w:val="20"/>
                <w:szCs w:val="20"/>
              </w:rPr>
              <w:t>там и займам, пол</w:t>
            </w:r>
            <w:r w:rsidRPr="00D1598F">
              <w:rPr>
                <w:sz w:val="20"/>
                <w:szCs w:val="20"/>
              </w:rPr>
              <w:t>у</w:t>
            </w:r>
            <w:r w:rsidRPr="00D1598F">
              <w:rPr>
                <w:sz w:val="20"/>
                <w:szCs w:val="20"/>
              </w:rPr>
              <w:t>ченным в российских кредитных организ</w:t>
            </w:r>
            <w:r w:rsidRPr="00D1598F">
              <w:rPr>
                <w:sz w:val="20"/>
                <w:szCs w:val="20"/>
              </w:rPr>
              <w:t>а</w:t>
            </w:r>
            <w:r w:rsidRPr="00D1598F">
              <w:rPr>
                <w:sz w:val="20"/>
                <w:szCs w:val="20"/>
              </w:rPr>
              <w:t>циях.</w:t>
            </w:r>
          </w:p>
        </w:tc>
        <w:tc>
          <w:tcPr>
            <w:tcW w:w="2977" w:type="dxa"/>
            <w:shd w:val="clear" w:color="auto" w:fill="auto"/>
          </w:tcPr>
          <w:p w:rsidR="005E000E" w:rsidRPr="00D1598F" w:rsidRDefault="005E000E" w:rsidP="007F472B">
            <w:pPr>
              <w:widowControl w:val="0"/>
              <w:rPr>
                <w:sz w:val="20"/>
                <w:szCs w:val="20"/>
              </w:rPr>
            </w:pPr>
            <w:r w:rsidRPr="00D1598F">
              <w:rPr>
                <w:sz w:val="20"/>
                <w:szCs w:val="20"/>
              </w:rPr>
              <w:t>Частично могут быть задейс</w:t>
            </w:r>
            <w:r w:rsidRPr="00D1598F">
              <w:rPr>
                <w:sz w:val="20"/>
                <w:szCs w:val="20"/>
              </w:rPr>
              <w:t>т</w:t>
            </w:r>
            <w:r w:rsidRPr="00D1598F">
              <w:rPr>
                <w:sz w:val="20"/>
                <w:szCs w:val="20"/>
              </w:rPr>
              <w:t>вованы средства, направляемые из областного бюджета на су</w:t>
            </w:r>
            <w:r w:rsidRPr="00D1598F">
              <w:rPr>
                <w:sz w:val="20"/>
                <w:szCs w:val="20"/>
              </w:rPr>
              <w:t>б</w:t>
            </w:r>
            <w:r w:rsidRPr="00D1598F">
              <w:rPr>
                <w:sz w:val="20"/>
                <w:szCs w:val="20"/>
              </w:rPr>
              <w:t>сидирование общин коренных малочисленных народов Севера Мурманской области, а также на реализацию государственной программы Мурманской обла</w:t>
            </w:r>
            <w:r w:rsidRPr="00D1598F">
              <w:rPr>
                <w:sz w:val="20"/>
                <w:szCs w:val="20"/>
              </w:rPr>
              <w:t>с</w:t>
            </w:r>
            <w:r w:rsidRPr="00D1598F">
              <w:rPr>
                <w:sz w:val="20"/>
                <w:szCs w:val="20"/>
              </w:rPr>
              <w:t>ти «Развитие сельского хозя</w:t>
            </w:r>
            <w:r w:rsidRPr="00D1598F">
              <w:rPr>
                <w:sz w:val="20"/>
                <w:szCs w:val="20"/>
              </w:rPr>
              <w:t>й</w:t>
            </w:r>
            <w:r w:rsidRPr="00D1598F">
              <w:rPr>
                <w:sz w:val="20"/>
                <w:szCs w:val="20"/>
              </w:rPr>
              <w:t>ства и регулирования рынков сельскохозяйственной проду</w:t>
            </w:r>
            <w:r w:rsidRPr="00D1598F">
              <w:rPr>
                <w:sz w:val="20"/>
                <w:szCs w:val="20"/>
              </w:rPr>
              <w:t>к</w:t>
            </w:r>
            <w:r w:rsidRPr="00D1598F">
              <w:rPr>
                <w:sz w:val="20"/>
                <w:szCs w:val="20"/>
              </w:rPr>
              <w:t>ции, сырья и продовольствия»</w:t>
            </w:r>
          </w:p>
        </w:tc>
      </w:tr>
      <w:tr w:rsidR="005E000E" w:rsidRPr="00D1598F">
        <w:tc>
          <w:tcPr>
            <w:tcW w:w="14879" w:type="dxa"/>
            <w:gridSpan w:val="5"/>
            <w:shd w:val="clear" w:color="auto" w:fill="auto"/>
          </w:tcPr>
          <w:p w:rsidR="005E000E" w:rsidRPr="00D1598F" w:rsidRDefault="005E000E" w:rsidP="007F472B">
            <w:pPr>
              <w:widowControl w:val="0"/>
              <w:jc w:val="center"/>
              <w:rPr>
                <w:sz w:val="20"/>
                <w:szCs w:val="20"/>
              </w:rPr>
            </w:pPr>
            <w:r w:rsidRPr="00D1598F">
              <w:rPr>
                <w:sz w:val="20"/>
                <w:szCs w:val="20"/>
              </w:rPr>
              <w:t>КЛАСТЕР НОВОЙ ЭНЕРГЕТИКИ (к 2025 году)</w:t>
            </w:r>
          </w:p>
        </w:tc>
      </w:tr>
      <w:tr w:rsidR="00D1598F" w:rsidRPr="00D1598F">
        <w:tc>
          <w:tcPr>
            <w:tcW w:w="3823" w:type="dxa"/>
            <w:shd w:val="clear" w:color="auto" w:fill="auto"/>
          </w:tcPr>
          <w:p w:rsidR="005E000E" w:rsidRPr="00D1598F" w:rsidRDefault="005E000E" w:rsidP="007F472B">
            <w:pPr>
              <w:widowControl w:val="0"/>
              <w:rPr>
                <w:sz w:val="20"/>
                <w:szCs w:val="20"/>
              </w:rPr>
            </w:pPr>
            <w:r w:rsidRPr="00D1598F">
              <w:rPr>
                <w:i/>
                <w:sz w:val="20"/>
                <w:szCs w:val="20"/>
              </w:rPr>
              <w:t>Цель:</w:t>
            </w:r>
            <w:r w:rsidRPr="00D1598F">
              <w:rPr>
                <w:sz w:val="20"/>
                <w:szCs w:val="20"/>
              </w:rPr>
              <w:t xml:space="preserve"> диверсификация топливно-энергетического баланса области, расш</w:t>
            </w:r>
            <w:r w:rsidRPr="00D1598F">
              <w:rPr>
                <w:sz w:val="20"/>
                <w:szCs w:val="20"/>
              </w:rPr>
              <w:t>и</w:t>
            </w:r>
            <w:r w:rsidRPr="00D1598F">
              <w:rPr>
                <w:sz w:val="20"/>
                <w:szCs w:val="20"/>
              </w:rPr>
              <w:t>рение производства электроэнергии на основе возобновляемых источников.</w:t>
            </w:r>
          </w:p>
          <w:p w:rsidR="005E000E" w:rsidRPr="00D1598F" w:rsidRDefault="005E000E" w:rsidP="007F472B">
            <w:pPr>
              <w:widowControl w:val="0"/>
              <w:rPr>
                <w:i/>
                <w:sz w:val="20"/>
                <w:szCs w:val="20"/>
              </w:rPr>
            </w:pPr>
            <w:r w:rsidRPr="00D1598F">
              <w:rPr>
                <w:i/>
                <w:sz w:val="20"/>
                <w:szCs w:val="20"/>
              </w:rPr>
              <w:t>Главные задачи:</w:t>
            </w:r>
          </w:p>
          <w:p w:rsidR="005E000E" w:rsidRPr="00D1598F" w:rsidRDefault="005E000E" w:rsidP="007F472B">
            <w:pPr>
              <w:widowControl w:val="0"/>
              <w:rPr>
                <w:sz w:val="20"/>
                <w:szCs w:val="20"/>
              </w:rPr>
            </w:pPr>
            <w:r w:rsidRPr="00D1598F">
              <w:rPr>
                <w:sz w:val="20"/>
                <w:szCs w:val="20"/>
              </w:rPr>
              <w:t xml:space="preserve">создание технопарка и центра трансфера </w:t>
            </w:r>
            <w:r w:rsidRPr="00D1598F">
              <w:rPr>
                <w:sz w:val="20"/>
                <w:szCs w:val="20"/>
              </w:rPr>
              <w:lastRenderedPageBreak/>
              <w:t>новых технологий использования возо</w:t>
            </w:r>
            <w:r w:rsidRPr="00D1598F">
              <w:rPr>
                <w:sz w:val="20"/>
                <w:szCs w:val="20"/>
              </w:rPr>
              <w:t>б</w:t>
            </w:r>
            <w:r w:rsidRPr="00D1598F">
              <w:rPr>
                <w:sz w:val="20"/>
                <w:szCs w:val="20"/>
              </w:rPr>
              <w:t>новляемых источников энергии в услов</w:t>
            </w:r>
            <w:r w:rsidRPr="00D1598F">
              <w:rPr>
                <w:sz w:val="20"/>
                <w:szCs w:val="20"/>
              </w:rPr>
              <w:t>и</w:t>
            </w:r>
            <w:r w:rsidRPr="00D1598F">
              <w:rPr>
                <w:sz w:val="20"/>
                <w:szCs w:val="20"/>
              </w:rPr>
              <w:t>ях Арктики;</w:t>
            </w:r>
          </w:p>
          <w:p w:rsidR="005E000E" w:rsidRPr="00D1598F" w:rsidRDefault="005E000E" w:rsidP="007F472B">
            <w:pPr>
              <w:widowControl w:val="0"/>
              <w:rPr>
                <w:sz w:val="20"/>
                <w:szCs w:val="20"/>
              </w:rPr>
            </w:pPr>
            <w:r w:rsidRPr="00D1598F">
              <w:rPr>
                <w:sz w:val="20"/>
                <w:szCs w:val="20"/>
              </w:rPr>
              <w:t>организация пилотных проектов по те</w:t>
            </w:r>
            <w:r w:rsidRPr="00D1598F">
              <w:rPr>
                <w:sz w:val="20"/>
                <w:szCs w:val="20"/>
              </w:rPr>
              <w:t>с</w:t>
            </w:r>
            <w:r w:rsidRPr="00D1598F">
              <w:rPr>
                <w:sz w:val="20"/>
                <w:szCs w:val="20"/>
              </w:rPr>
              <w:t>тированию генерирующих мощностей, использующих возобновляемые источн</w:t>
            </w:r>
            <w:r w:rsidRPr="00D1598F">
              <w:rPr>
                <w:sz w:val="20"/>
                <w:szCs w:val="20"/>
              </w:rPr>
              <w:t>и</w:t>
            </w:r>
            <w:r w:rsidRPr="00D1598F">
              <w:rPr>
                <w:sz w:val="20"/>
                <w:szCs w:val="20"/>
              </w:rPr>
              <w:t>ки энергии;</w:t>
            </w:r>
          </w:p>
          <w:p w:rsidR="005E000E" w:rsidRPr="00D1598F" w:rsidRDefault="005E000E" w:rsidP="007F472B">
            <w:pPr>
              <w:widowControl w:val="0"/>
              <w:rPr>
                <w:sz w:val="20"/>
                <w:szCs w:val="20"/>
              </w:rPr>
            </w:pPr>
            <w:r w:rsidRPr="00D1598F">
              <w:rPr>
                <w:sz w:val="20"/>
                <w:szCs w:val="20"/>
              </w:rPr>
              <w:t>внедрение новых технологий использ</w:t>
            </w:r>
            <w:r w:rsidRPr="00D1598F">
              <w:rPr>
                <w:sz w:val="20"/>
                <w:szCs w:val="20"/>
              </w:rPr>
              <w:t>о</w:t>
            </w:r>
            <w:r w:rsidRPr="00D1598F">
              <w:rPr>
                <w:sz w:val="20"/>
                <w:szCs w:val="20"/>
              </w:rPr>
              <w:t>вания возобновляемых источников эне</w:t>
            </w:r>
            <w:r w:rsidRPr="00D1598F">
              <w:rPr>
                <w:sz w:val="20"/>
                <w:szCs w:val="20"/>
              </w:rPr>
              <w:t>р</w:t>
            </w:r>
            <w:r w:rsidRPr="00D1598F">
              <w:rPr>
                <w:sz w:val="20"/>
                <w:szCs w:val="20"/>
              </w:rPr>
              <w:t>гии для энергообеспечения удаленных населенных пунктов;</w:t>
            </w:r>
          </w:p>
          <w:p w:rsidR="005E000E" w:rsidRPr="00D1598F" w:rsidRDefault="005E000E" w:rsidP="007F472B">
            <w:pPr>
              <w:widowControl w:val="0"/>
              <w:rPr>
                <w:sz w:val="20"/>
                <w:szCs w:val="20"/>
              </w:rPr>
            </w:pPr>
            <w:r w:rsidRPr="00D1598F">
              <w:rPr>
                <w:sz w:val="20"/>
                <w:szCs w:val="20"/>
              </w:rPr>
              <w:t xml:space="preserve">частичное замещение </w:t>
            </w:r>
            <w:proofErr w:type="spellStart"/>
            <w:r w:rsidRPr="00D1598F">
              <w:rPr>
                <w:sz w:val="20"/>
                <w:szCs w:val="20"/>
              </w:rPr>
              <w:t>невозобновляемых</w:t>
            </w:r>
            <w:proofErr w:type="spellEnd"/>
            <w:r w:rsidRPr="00D1598F">
              <w:rPr>
                <w:sz w:val="20"/>
                <w:szCs w:val="20"/>
              </w:rPr>
              <w:t xml:space="preserve"> составляющих регионального топливно-энергетического баланса Мурманской области.</w:t>
            </w:r>
          </w:p>
        </w:tc>
        <w:tc>
          <w:tcPr>
            <w:tcW w:w="2976" w:type="dxa"/>
            <w:shd w:val="clear" w:color="auto" w:fill="auto"/>
          </w:tcPr>
          <w:p w:rsidR="005E000E" w:rsidRPr="00D1598F" w:rsidRDefault="005E000E" w:rsidP="007F472B">
            <w:pPr>
              <w:widowControl w:val="0"/>
              <w:rPr>
                <w:sz w:val="20"/>
                <w:szCs w:val="20"/>
              </w:rPr>
            </w:pPr>
            <w:r w:rsidRPr="00D1598F">
              <w:rPr>
                <w:sz w:val="20"/>
                <w:szCs w:val="20"/>
              </w:rPr>
              <w:lastRenderedPageBreak/>
              <w:t>ОАО «</w:t>
            </w:r>
            <w:proofErr w:type="spellStart"/>
            <w:r w:rsidRPr="00D1598F">
              <w:rPr>
                <w:sz w:val="20"/>
                <w:szCs w:val="20"/>
              </w:rPr>
              <w:t>РусГидро</w:t>
            </w:r>
            <w:proofErr w:type="spellEnd"/>
            <w:r w:rsidRPr="00D1598F">
              <w:rPr>
                <w:sz w:val="20"/>
                <w:szCs w:val="20"/>
              </w:rPr>
              <w:t>»;</w:t>
            </w:r>
          </w:p>
          <w:p w:rsidR="005E000E" w:rsidRPr="00D1598F" w:rsidRDefault="005E000E" w:rsidP="007F472B">
            <w:pPr>
              <w:widowControl w:val="0"/>
              <w:rPr>
                <w:sz w:val="20"/>
                <w:szCs w:val="20"/>
              </w:rPr>
            </w:pPr>
            <w:r w:rsidRPr="00D1598F">
              <w:rPr>
                <w:sz w:val="20"/>
                <w:szCs w:val="20"/>
              </w:rPr>
              <w:t>заинтересованные компании и предприятия;</w:t>
            </w:r>
          </w:p>
          <w:p w:rsidR="005E000E" w:rsidRPr="00D1598F" w:rsidRDefault="005E000E" w:rsidP="007F472B">
            <w:pPr>
              <w:widowControl w:val="0"/>
              <w:rPr>
                <w:sz w:val="20"/>
                <w:szCs w:val="20"/>
              </w:rPr>
            </w:pPr>
            <w:r w:rsidRPr="00D1598F">
              <w:rPr>
                <w:sz w:val="20"/>
                <w:szCs w:val="20"/>
              </w:rPr>
              <w:t>Комитет по проблемам испол</w:t>
            </w:r>
            <w:r w:rsidRPr="00D1598F">
              <w:rPr>
                <w:sz w:val="20"/>
                <w:szCs w:val="20"/>
              </w:rPr>
              <w:t>ь</w:t>
            </w:r>
            <w:r w:rsidRPr="00D1598F">
              <w:rPr>
                <w:sz w:val="20"/>
                <w:szCs w:val="20"/>
              </w:rPr>
              <w:t>зования возобновляемых и</w:t>
            </w:r>
            <w:r w:rsidRPr="00D1598F">
              <w:rPr>
                <w:sz w:val="20"/>
                <w:szCs w:val="20"/>
              </w:rPr>
              <w:t>с</w:t>
            </w:r>
            <w:r w:rsidRPr="00D1598F">
              <w:rPr>
                <w:sz w:val="20"/>
                <w:szCs w:val="20"/>
              </w:rPr>
              <w:t xml:space="preserve">точников энергии Российского </w:t>
            </w:r>
            <w:r w:rsidRPr="00D1598F">
              <w:rPr>
                <w:sz w:val="20"/>
                <w:szCs w:val="20"/>
              </w:rPr>
              <w:lastRenderedPageBreak/>
              <w:t>союза научных и инженерных общественных организаций;</w:t>
            </w:r>
          </w:p>
          <w:p w:rsidR="005E000E" w:rsidRPr="00D1598F" w:rsidRDefault="005E000E" w:rsidP="007F472B">
            <w:pPr>
              <w:widowControl w:val="0"/>
              <w:rPr>
                <w:sz w:val="20"/>
                <w:szCs w:val="20"/>
              </w:rPr>
            </w:pPr>
            <w:r w:rsidRPr="00D1598F">
              <w:rPr>
                <w:sz w:val="20"/>
                <w:szCs w:val="20"/>
              </w:rPr>
              <w:t>генерирующие предприятия Мурманской области, испол</w:t>
            </w:r>
            <w:r w:rsidRPr="00D1598F">
              <w:rPr>
                <w:sz w:val="20"/>
                <w:szCs w:val="20"/>
              </w:rPr>
              <w:t>ь</w:t>
            </w:r>
            <w:r w:rsidRPr="00D1598F">
              <w:rPr>
                <w:sz w:val="20"/>
                <w:szCs w:val="20"/>
              </w:rPr>
              <w:t>зующие возобновляемые и</w:t>
            </w:r>
            <w:r w:rsidRPr="00D1598F">
              <w:rPr>
                <w:sz w:val="20"/>
                <w:szCs w:val="20"/>
              </w:rPr>
              <w:t>с</w:t>
            </w:r>
            <w:r w:rsidRPr="00D1598F">
              <w:rPr>
                <w:sz w:val="20"/>
                <w:szCs w:val="20"/>
              </w:rPr>
              <w:t>точники энергии;</w:t>
            </w:r>
          </w:p>
          <w:p w:rsidR="005E000E" w:rsidRPr="00D1598F" w:rsidRDefault="005E000E" w:rsidP="007F472B">
            <w:pPr>
              <w:widowControl w:val="0"/>
              <w:rPr>
                <w:sz w:val="20"/>
                <w:szCs w:val="20"/>
              </w:rPr>
            </w:pPr>
            <w:r w:rsidRPr="00D1598F">
              <w:rPr>
                <w:sz w:val="20"/>
                <w:szCs w:val="20"/>
              </w:rPr>
              <w:t>инновационные и производс</w:t>
            </w:r>
            <w:r w:rsidRPr="00D1598F">
              <w:rPr>
                <w:sz w:val="20"/>
                <w:szCs w:val="20"/>
              </w:rPr>
              <w:t>т</w:t>
            </w:r>
            <w:r w:rsidRPr="00D1598F">
              <w:rPr>
                <w:sz w:val="20"/>
                <w:szCs w:val="20"/>
              </w:rPr>
              <w:t>венные предприятия, произв</w:t>
            </w:r>
            <w:r w:rsidRPr="00D1598F">
              <w:rPr>
                <w:sz w:val="20"/>
                <w:szCs w:val="20"/>
              </w:rPr>
              <w:t>о</w:t>
            </w:r>
            <w:r w:rsidRPr="00D1598F">
              <w:rPr>
                <w:sz w:val="20"/>
                <w:szCs w:val="20"/>
              </w:rPr>
              <w:t xml:space="preserve">дители оборудования и </w:t>
            </w:r>
            <w:proofErr w:type="gramStart"/>
            <w:r w:rsidRPr="00D1598F">
              <w:rPr>
                <w:sz w:val="20"/>
                <w:szCs w:val="20"/>
              </w:rPr>
              <w:t>ко</w:t>
            </w:r>
            <w:r w:rsidRPr="00D1598F">
              <w:rPr>
                <w:sz w:val="20"/>
                <w:szCs w:val="20"/>
              </w:rPr>
              <w:t>м</w:t>
            </w:r>
            <w:r w:rsidRPr="00D1598F">
              <w:rPr>
                <w:sz w:val="20"/>
                <w:szCs w:val="20"/>
              </w:rPr>
              <w:t>плектующих</w:t>
            </w:r>
            <w:proofErr w:type="gramEnd"/>
            <w:r w:rsidRPr="00D1598F">
              <w:rPr>
                <w:sz w:val="20"/>
                <w:szCs w:val="20"/>
              </w:rPr>
              <w:t xml:space="preserve"> к энергетическим установкам, использующим в</w:t>
            </w:r>
            <w:r w:rsidRPr="00D1598F">
              <w:rPr>
                <w:sz w:val="20"/>
                <w:szCs w:val="20"/>
              </w:rPr>
              <w:t>о</w:t>
            </w:r>
            <w:r w:rsidRPr="00D1598F">
              <w:rPr>
                <w:sz w:val="20"/>
                <w:szCs w:val="20"/>
              </w:rPr>
              <w:t>зобновляемые источники эне</w:t>
            </w:r>
            <w:r w:rsidRPr="00D1598F">
              <w:rPr>
                <w:sz w:val="20"/>
                <w:szCs w:val="20"/>
              </w:rPr>
              <w:t>р</w:t>
            </w:r>
            <w:r w:rsidRPr="00D1598F">
              <w:rPr>
                <w:sz w:val="20"/>
                <w:szCs w:val="20"/>
              </w:rPr>
              <w:t>гии;</w:t>
            </w:r>
          </w:p>
          <w:p w:rsidR="005E000E" w:rsidRPr="00D1598F" w:rsidRDefault="005E000E" w:rsidP="007F472B">
            <w:pPr>
              <w:widowControl w:val="0"/>
              <w:rPr>
                <w:sz w:val="20"/>
                <w:szCs w:val="20"/>
              </w:rPr>
            </w:pPr>
            <w:r w:rsidRPr="00D1598F">
              <w:rPr>
                <w:sz w:val="20"/>
                <w:szCs w:val="20"/>
              </w:rPr>
              <w:t>Институты КНЦ РАН;</w:t>
            </w:r>
          </w:p>
          <w:p w:rsidR="005E000E" w:rsidRPr="00D1598F" w:rsidRDefault="005E000E" w:rsidP="007F472B">
            <w:pPr>
              <w:widowControl w:val="0"/>
              <w:rPr>
                <w:sz w:val="20"/>
                <w:szCs w:val="20"/>
              </w:rPr>
            </w:pPr>
            <w:r w:rsidRPr="00D1598F">
              <w:rPr>
                <w:sz w:val="20"/>
                <w:szCs w:val="20"/>
              </w:rPr>
              <w:t>потребители электроэнергии в местах размещения произво</w:t>
            </w:r>
            <w:r w:rsidRPr="00D1598F">
              <w:rPr>
                <w:sz w:val="20"/>
                <w:szCs w:val="20"/>
              </w:rPr>
              <w:t>д</w:t>
            </w:r>
            <w:r w:rsidRPr="00D1598F">
              <w:rPr>
                <w:sz w:val="20"/>
                <w:szCs w:val="20"/>
              </w:rPr>
              <w:t>ственных мощностей.</w:t>
            </w:r>
          </w:p>
        </w:tc>
        <w:tc>
          <w:tcPr>
            <w:tcW w:w="2948" w:type="dxa"/>
            <w:shd w:val="clear" w:color="auto" w:fill="auto"/>
          </w:tcPr>
          <w:p w:rsidR="005E000E" w:rsidRPr="00D1598F" w:rsidRDefault="005E000E" w:rsidP="007F472B">
            <w:pPr>
              <w:widowControl w:val="0"/>
              <w:rPr>
                <w:sz w:val="20"/>
                <w:szCs w:val="20"/>
              </w:rPr>
            </w:pPr>
            <w:r w:rsidRPr="00D1598F">
              <w:rPr>
                <w:sz w:val="20"/>
                <w:szCs w:val="20"/>
              </w:rPr>
              <w:lastRenderedPageBreak/>
              <w:t>Кластер имеет пространстве</w:t>
            </w:r>
            <w:r w:rsidRPr="00D1598F">
              <w:rPr>
                <w:sz w:val="20"/>
                <w:szCs w:val="20"/>
              </w:rPr>
              <w:t>н</w:t>
            </w:r>
            <w:r w:rsidRPr="00D1598F">
              <w:rPr>
                <w:sz w:val="20"/>
                <w:szCs w:val="20"/>
              </w:rPr>
              <w:t>но-распределенную структуру, локализация которой обусло</w:t>
            </w:r>
            <w:r w:rsidRPr="00D1598F">
              <w:rPr>
                <w:sz w:val="20"/>
                <w:szCs w:val="20"/>
              </w:rPr>
              <w:t>в</w:t>
            </w:r>
            <w:r w:rsidRPr="00D1598F">
              <w:rPr>
                <w:sz w:val="20"/>
                <w:szCs w:val="20"/>
              </w:rPr>
              <w:t>лена выбранными площадками реализации проектов, ядро кл</w:t>
            </w:r>
            <w:r w:rsidRPr="00D1598F">
              <w:rPr>
                <w:sz w:val="20"/>
                <w:szCs w:val="20"/>
              </w:rPr>
              <w:t>а</w:t>
            </w:r>
            <w:r w:rsidRPr="00D1598F">
              <w:rPr>
                <w:sz w:val="20"/>
                <w:szCs w:val="20"/>
              </w:rPr>
              <w:t>стера целесообразно разме</w:t>
            </w:r>
            <w:r w:rsidRPr="00D1598F">
              <w:rPr>
                <w:sz w:val="20"/>
                <w:szCs w:val="20"/>
              </w:rPr>
              <w:t>с</w:t>
            </w:r>
            <w:r w:rsidRPr="00D1598F">
              <w:rPr>
                <w:sz w:val="20"/>
                <w:szCs w:val="20"/>
              </w:rPr>
              <w:lastRenderedPageBreak/>
              <w:t>тить в Мурманске для реализ</w:t>
            </w:r>
            <w:r w:rsidRPr="00D1598F">
              <w:rPr>
                <w:sz w:val="20"/>
                <w:szCs w:val="20"/>
              </w:rPr>
              <w:t>а</w:t>
            </w:r>
            <w:r w:rsidRPr="00D1598F">
              <w:rPr>
                <w:sz w:val="20"/>
                <w:szCs w:val="20"/>
              </w:rPr>
              <w:t>ции основных маркетинговых, финансовых и деловых фун</w:t>
            </w:r>
            <w:r w:rsidRPr="00D1598F">
              <w:rPr>
                <w:sz w:val="20"/>
                <w:szCs w:val="20"/>
              </w:rPr>
              <w:t>к</w:t>
            </w:r>
            <w:r w:rsidRPr="00D1598F">
              <w:rPr>
                <w:sz w:val="20"/>
                <w:szCs w:val="20"/>
              </w:rPr>
              <w:t>ций.</w:t>
            </w:r>
          </w:p>
        </w:tc>
        <w:tc>
          <w:tcPr>
            <w:tcW w:w="2155" w:type="dxa"/>
            <w:shd w:val="clear" w:color="auto" w:fill="auto"/>
          </w:tcPr>
          <w:p w:rsidR="005E000E" w:rsidRPr="00D1598F" w:rsidRDefault="007F472B" w:rsidP="007F472B">
            <w:pPr>
              <w:widowControl w:val="0"/>
              <w:rPr>
                <w:sz w:val="20"/>
                <w:szCs w:val="20"/>
              </w:rPr>
            </w:pPr>
            <w:r>
              <w:rPr>
                <w:sz w:val="20"/>
                <w:szCs w:val="20"/>
              </w:rPr>
              <w:lastRenderedPageBreak/>
              <w:t>Р</w:t>
            </w:r>
            <w:r w:rsidR="005E000E" w:rsidRPr="00D1598F">
              <w:rPr>
                <w:sz w:val="20"/>
                <w:szCs w:val="20"/>
              </w:rPr>
              <w:t>азвитие технопарка и центра трансфера технологий;</w:t>
            </w:r>
          </w:p>
          <w:p w:rsidR="005E000E" w:rsidRPr="00D1598F" w:rsidRDefault="005E000E" w:rsidP="007F472B">
            <w:pPr>
              <w:widowControl w:val="0"/>
              <w:rPr>
                <w:sz w:val="20"/>
                <w:szCs w:val="20"/>
              </w:rPr>
            </w:pPr>
            <w:r w:rsidRPr="00D1598F">
              <w:rPr>
                <w:sz w:val="20"/>
                <w:szCs w:val="20"/>
              </w:rPr>
              <w:t>стимулирование и</w:t>
            </w:r>
            <w:r w:rsidRPr="00D1598F">
              <w:rPr>
                <w:sz w:val="20"/>
                <w:szCs w:val="20"/>
              </w:rPr>
              <w:t>н</w:t>
            </w:r>
            <w:r w:rsidRPr="00D1598F">
              <w:rPr>
                <w:sz w:val="20"/>
                <w:szCs w:val="20"/>
              </w:rPr>
              <w:t>новаций;</w:t>
            </w:r>
          </w:p>
          <w:p w:rsidR="005E000E" w:rsidRPr="00D1598F" w:rsidRDefault="005E000E" w:rsidP="007F472B">
            <w:pPr>
              <w:widowControl w:val="0"/>
              <w:rPr>
                <w:sz w:val="20"/>
                <w:szCs w:val="20"/>
              </w:rPr>
            </w:pPr>
            <w:r w:rsidRPr="00D1598F">
              <w:rPr>
                <w:sz w:val="20"/>
                <w:szCs w:val="20"/>
              </w:rPr>
              <w:t>налоговое стимулир</w:t>
            </w:r>
            <w:r w:rsidRPr="00D1598F">
              <w:rPr>
                <w:sz w:val="20"/>
                <w:szCs w:val="20"/>
              </w:rPr>
              <w:t>о</w:t>
            </w:r>
            <w:r w:rsidRPr="00D1598F">
              <w:rPr>
                <w:sz w:val="20"/>
                <w:szCs w:val="20"/>
              </w:rPr>
              <w:lastRenderedPageBreak/>
              <w:t>вание инвестицио</w:t>
            </w:r>
            <w:r w:rsidRPr="00D1598F">
              <w:rPr>
                <w:sz w:val="20"/>
                <w:szCs w:val="20"/>
              </w:rPr>
              <w:t>н</w:t>
            </w:r>
            <w:r w:rsidRPr="00D1598F">
              <w:rPr>
                <w:sz w:val="20"/>
                <w:szCs w:val="20"/>
              </w:rPr>
              <w:t>ной деятельности.</w:t>
            </w:r>
          </w:p>
        </w:tc>
        <w:tc>
          <w:tcPr>
            <w:tcW w:w="2977" w:type="dxa"/>
            <w:shd w:val="clear" w:color="auto" w:fill="auto"/>
          </w:tcPr>
          <w:p w:rsidR="005E000E" w:rsidRPr="00D1598F" w:rsidRDefault="005E000E" w:rsidP="007F472B">
            <w:pPr>
              <w:widowControl w:val="0"/>
              <w:rPr>
                <w:sz w:val="20"/>
                <w:szCs w:val="20"/>
              </w:rPr>
            </w:pPr>
            <w:proofErr w:type="gramStart"/>
            <w:r w:rsidRPr="00D1598F">
              <w:rPr>
                <w:iCs/>
                <w:sz w:val="20"/>
                <w:szCs w:val="20"/>
              </w:rPr>
              <w:lastRenderedPageBreak/>
              <w:t>Преимущественно складывае</w:t>
            </w:r>
            <w:r w:rsidRPr="00D1598F">
              <w:rPr>
                <w:iCs/>
                <w:sz w:val="20"/>
                <w:szCs w:val="20"/>
              </w:rPr>
              <w:t>т</w:t>
            </w:r>
            <w:r w:rsidRPr="00D1598F">
              <w:rPr>
                <w:iCs/>
                <w:sz w:val="20"/>
                <w:szCs w:val="20"/>
              </w:rPr>
              <w:t>ся из инвестиций в реализацию крупных проектов по использ</w:t>
            </w:r>
            <w:r w:rsidRPr="00D1598F">
              <w:rPr>
                <w:iCs/>
                <w:sz w:val="20"/>
                <w:szCs w:val="20"/>
              </w:rPr>
              <w:t>о</w:t>
            </w:r>
            <w:r w:rsidRPr="00D1598F">
              <w:rPr>
                <w:iCs/>
                <w:sz w:val="20"/>
                <w:szCs w:val="20"/>
              </w:rPr>
              <w:t>ванию возобновляемых исто</w:t>
            </w:r>
            <w:r w:rsidRPr="00D1598F">
              <w:rPr>
                <w:iCs/>
                <w:sz w:val="20"/>
                <w:szCs w:val="20"/>
              </w:rPr>
              <w:t>ч</w:t>
            </w:r>
            <w:r w:rsidRPr="00D1598F">
              <w:rPr>
                <w:iCs/>
                <w:sz w:val="20"/>
                <w:szCs w:val="20"/>
              </w:rPr>
              <w:t xml:space="preserve">ников энергии, в том числе по установке </w:t>
            </w:r>
            <w:proofErr w:type="spellStart"/>
            <w:r w:rsidRPr="00D1598F">
              <w:rPr>
                <w:iCs/>
                <w:sz w:val="20"/>
                <w:szCs w:val="20"/>
              </w:rPr>
              <w:t>ветродизельных</w:t>
            </w:r>
            <w:proofErr w:type="spellEnd"/>
            <w:r w:rsidRPr="00D1598F">
              <w:rPr>
                <w:iCs/>
                <w:sz w:val="20"/>
                <w:szCs w:val="20"/>
              </w:rPr>
              <w:t xml:space="preserve"> </w:t>
            </w:r>
            <w:r w:rsidRPr="00D1598F">
              <w:rPr>
                <w:iCs/>
                <w:sz w:val="20"/>
                <w:szCs w:val="20"/>
              </w:rPr>
              <w:lastRenderedPageBreak/>
              <w:t>станций и мини ГЭС в удале</w:t>
            </w:r>
            <w:r w:rsidRPr="00D1598F">
              <w:rPr>
                <w:iCs/>
                <w:sz w:val="20"/>
                <w:szCs w:val="20"/>
              </w:rPr>
              <w:t>н</w:t>
            </w:r>
            <w:r w:rsidRPr="00D1598F">
              <w:rPr>
                <w:iCs/>
                <w:sz w:val="20"/>
                <w:szCs w:val="20"/>
              </w:rPr>
              <w:t xml:space="preserve">ных поселениях Мурманской области, строительству </w:t>
            </w:r>
            <w:proofErr w:type="spellStart"/>
            <w:r w:rsidRPr="00D1598F">
              <w:rPr>
                <w:iCs/>
                <w:sz w:val="20"/>
                <w:szCs w:val="20"/>
              </w:rPr>
              <w:t>ветр</w:t>
            </w:r>
            <w:r w:rsidRPr="00D1598F">
              <w:rPr>
                <w:iCs/>
                <w:sz w:val="20"/>
                <w:szCs w:val="20"/>
              </w:rPr>
              <w:t>о</w:t>
            </w:r>
            <w:r w:rsidRPr="00D1598F">
              <w:rPr>
                <w:iCs/>
                <w:sz w:val="20"/>
                <w:szCs w:val="20"/>
              </w:rPr>
              <w:t>парков</w:t>
            </w:r>
            <w:proofErr w:type="spellEnd"/>
            <w:r w:rsidRPr="00D1598F">
              <w:rPr>
                <w:iCs/>
                <w:sz w:val="20"/>
                <w:szCs w:val="20"/>
              </w:rPr>
              <w:t>, Северной ПЭС в губе Долгая Баренцева моря, моде</w:t>
            </w:r>
            <w:r w:rsidRPr="00D1598F">
              <w:rPr>
                <w:iCs/>
                <w:sz w:val="20"/>
                <w:szCs w:val="20"/>
              </w:rPr>
              <w:t>р</w:t>
            </w:r>
            <w:r w:rsidRPr="00D1598F">
              <w:rPr>
                <w:iCs/>
                <w:sz w:val="20"/>
                <w:szCs w:val="20"/>
              </w:rPr>
              <w:t xml:space="preserve">низации </w:t>
            </w:r>
            <w:proofErr w:type="spellStart"/>
            <w:r w:rsidRPr="00D1598F">
              <w:rPr>
                <w:iCs/>
                <w:sz w:val="20"/>
                <w:szCs w:val="20"/>
              </w:rPr>
              <w:t>Кислогубской</w:t>
            </w:r>
            <w:proofErr w:type="spellEnd"/>
            <w:r w:rsidRPr="00D1598F">
              <w:rPr>
                <w:iCs/>
                <w:sz w:val="20"/>
                <w:szCs w:val="20"/>
              </w:rPr>
              <w:t xml:space="preserve"> ПЭС и других планируемых или нам</w:t>
            </w:r>
            <w:r w:rsidRPr="00D1598F">
              <w:rPr>
                <w:iCs/>
                <w:sz w:val="20"/>
                <w:szCs w:val="20"/>
              </w:rPr>
              <w:t>е</w:t>
            </w:r>
            <w:r w:rsidRPr="00D1598F">
              <w:rPr>
                <w:iCs/>
                <w:sz w:val="20"/>
                <w:szCs w:val="20"/>
              </w:rPr>
              <w:t>чаемых к реализации мер</w:t>
            </w:r>
            <w:r w:rsidRPr="00D1598F">
              <w:rPr>
                <w:iCs/>
                <w:sz w:val="20"/>
                <w:szCs w:val="20"/>
              </w:rPr>
              <w:t>о</w:t>
            </w:r>
            <w:r w:rsidRPr="00D1598F">
              <w:rPr>
                <w:iCs/>
                <w:sz w:val="20"/>
                <w:szCs w:val="20"/>
              </w:rPr>
              <w:t>приятий.</w:t>
            </w:r>
            <w:proofErr w:type="gramEnd"/>
            <w:r w:rsidRPr="00D1598F">
              <w:rPr>
                <w:iCs/>
                <w:sz w:val="20"/>
                <w:szCs w:val="20"/>
              </w:rPr>
              <w:t xml:space="preserve"> </w:t>
            </w:r>
            <w:r w:rsidRPr="00D1598F">
              <w:rPr>
                <w:sz w:val="20"/>
                <w:szCs w:val="20"/>
              </w:rPr>
              <w:t xml:space="preserve">Одним из </w:t>
            </w:r>
            <w:proofErr w:type="spellStart"/>
            <w:r w:rsidRPr="00D1598F">
              <w:rPr>
                <w:sz w:val="20"/>
                <w:szCs w:val="20"/>
              </w:rPr>
              <w:t>соинвест</w:t>
            </w:r>
            <w:r w:rsidRPr="00D1598F">
              <w:rPr>
                <w:sz w:val="20"/>
                <w:szCs w:val="20"/>
              </w:rPr>
              <w:t>о</w:t>
            </w:r>
            <w:r w:rsidRPr="00D1598F">
              <w:rPr>
                <w:sz w:val="20"/>
                <w:szCs w:val="20"/>
              </w:rPr>
              <w:t>ров</w:t>
            </w:r>
            <w:proofErr w:type="spellEnd"/>
            <w:r w:rsidRPr="00D1598F">
              <w:rPr>
                <w:sz w:val="20"/>
                <w:szCs w:val="20"/>
              </w:rPr>
              <w:t xml:space="preserve"> проекта по формированию кластера способна выступить северная экологическая фина</w:t>
            </w:r>
            <w:r w:rsidRPr="00D1598F">
              <w:rPr>
                <w:sz w:val="20"/>
                <w:szCs w:val="20"/>
              </w:rPr>
              <w:t>н</w:t>
            </w:r>
            <w:r w:rsidRPr="00D1598F">
              <w:rPr>
                <w:sz w:val="20"/>
                <w:szCs w:val="20"/>
              </w:rPr>
              <w:t>совая корпорация НЕФКО.</w:t>
            </w:r>
          </w:p>
        </w:tc>
      </w:tr>
    </w:tbl>
    <w:p w:rsidR="005E000E" w:rsidRDefault="005E000E" w:rsidP="007F472B">
      <w:pPr>
        <w:widowControl w:val="0"/>
        <w:spacing w:line="360" w:lineRule="auto"/>
        <w:jc w:val="both"/>
        <w:rPr>
          <w:b/>
          <w:color w:val="000000"/>
        </w:rPr>
      </w:pPr>
    </w:p>
    <w:p w:rsidR="005E000E" w:rsidRDefault="005E000E" w:rsidP="007F472B">
      <w:pPr>
        <w:widowControl w:val="0"/>
        <w:autoSpaceDE w:val="0"/>
        <w:autoSpaceDN w:val="0"/>
        <w:adjustRightInd w:val="0"/>
        <w:spacing w:line="360" w:lineRule="auto"/>
        <w:ind w:firstLine="539"/>
        <w:jc w:val="both"/>
        <w:rPr>
          <w:lang w:eastAsia="fr-FR"/>
        </w:rPr>
      </w:pPr>
    </w:p>
    <w:p w:rsidR="005E000E" w:rsidRDefault="005E000E" w:rsidP="007F472B">
      <w:pPr>
        <w:widowControl w:val="0"/>
        <w:autoSpaceDE w:val="0"/>
        <w:autoSpaceDN w:val="0"/>
        <w:adjustRightInd w:val="0"/>
        <w:spacing w:line="360" w:lineRule="auto"/>
        <w:ind w:firstLine="539"/>
        <w:jc w:val="both"/>
        <w:rPr>
          <w:lang w:eastAsia="fr-FR"/>
        </w:rPr>
        <w:sectPr w:rsidR="005E000E" w:rsidSect="005E000E">
          <w:pgSz w:w="16838" w:h="11906" w:orient="landscape"/>
          <w:pgMar w:top="851" w:right="1134" w:bottom="1134" w:left="1134" w:header="709" w:footer="709" w:gutter="0"/>
          <w:cols w:space="708"/>
          <w:titlePg/>
          <w:docGrid w:linePitch="360"/>
        </w:sectPr>
      </w:pPr>
    </w:p>
    <w:p w:rsidR="00420E3D" w:rsidRPr="00AA16D2" w:rsidRDefault="006E6C6A" w:rsidP="007F472B">
      <w:pPr>
        <w:pStyle w:val="11"/>
        <w:widowControl w:val="0"/>
        <w:rPr>
          <w:lang w:eastAsia="fr-FR"/>
        </w:rPr>
      </w:pPr>
      <w:bookmarkStart w:id="15" w:name="_Toc389660478"/>
      <w:r>
        <w:rPr>
          <w:lang w:eastAsia="fr-FR"/>
        </w:rPr>
        <w:lastRenderedPageBreak/>
        <w:t>5</w:t>
      </w:r>
      <w:r w:rsidR="00563E73">
        <w:rPr>
          <w:lang w:eastAsia="fr-FR"/>
        </w:rPr>
        <w:t>.</w:t>
      </w:r>
      <w:r w:rsidR="00420E3D" w:rsidRPr="00AA16D2">
        <w:rPr>
          <w:lang w:eastAsia="fr-FR"/>
        </w:rPr>
        <w:t xml:space="preserve"> Разработка механизмов финансового </w:t>
      </w:r>
      <w:r>
        <w:rPr>
          <w:lang w:eastAsia="fr-FR"/>
        </w:rPr>
        <w:br/>
      </w:r>
      <w:r w:rsidR="00420E3D" w:rsidRPr="00AA16D2">
        <w:rPr>
          <w:lang w:eastAsia="fr-FR"/>
        </w:rPr>
        <w:t xml:space="preserve">и административного участия институтов развития </w:t>
      </w:r>
      <w:r>
        <w:rPr>
          <w:lang w:eastAsia="fr-FR"/>
        </w:rPr>
        <w:br/>
      </w:r>
      <w:r w:rsidR="00420E3D" w:rsidRPr="00AA16D2">
        <w:rPr>
          <w:lang w:eastAsia="fr-FR"/>
        </w:rPr>
        <w:t xml:space="preserve">ОАО </w:t>
      </w:r>
      <w:r w:rsidR="00AA16D2" w:rsidRPr="00AA16D2">
        <w:rPr>
          <w:lang w:eastAsia="fr-FR"/>
        </w:rPr>
        <w:t>«</w:t>
      </w:r>
      <w:r w:rsidR="00420E3D" w:rsidRPr="00AA16D2">
        <w:rPr>
          <w:lang w:eastAsia="fr-FR"/>
        </w:rPr>
        <w:t>Корпорация развития Мурманской области</w:t>
      </w:r>
      <w:r w:rsidR="00AA16D2" w:rsidRPr="00AA16D2">
        <w:rPr>
          <w:lang w:eastAsia="fr-FR"/>
        </w:rPr>
        <w:t>»</w:t>
      </w:r>
      <w:r w:rsidR="00420E3D" w:rsidRPr="00AA16D2">
        <w:rPr>
          <w:lang w:eastAsia="fr-FR"/>
        </w:rPr>
        <w:t xml:space="preserve"> </w:t>
      </w:r>
      <w:r>
        <w:rPr>
          <w:lang w:eastAsia="fr-FR"/>
        </w:rPr>
        <w:br/>
      </w:r>
      <w:r w:rsidR="00420E3D" w:rsidRPr="00AA16D2">
        <w:rPr>
          <w:lang w:eastAsia="fr-FR"/>
        </w:rPr>
        <w:t>в инвестиционных проектах</w:t>
      </w:r>
      <w:bookmarkEnd w:id="15"/>
    </w:p>
    <w:p w:rsidR="00FF571F" w:rsidRPr="00AA16D2" w:rsidRDefault="003F19D9" w:rsidP="007F472B">
      <w:pPr>
        <w:widowControl w:val="0"/>
        <w:spacing w:line="360" w:lineRule="auto"/>
        <w:ind w:firstLine="709"/>
        <w:jc w:val="both"/>
      </w:pPr>
      <w:proofErr w:type="gramStart"/>
      <w:r>
        <w:t>Спектр</w:t>
      </w:r>
      <w:r w:rsidR="00FF571F" w:rsidRPr="00AA16D2">
        <w:t xml:space="preserve"> наиболее перспективных и актуальных механизмов административного участия </w:t>
      </w:r>
      <w:r w:rsidR="00924197" w:rsidRPr="00AA16D2">
        <w:t>ОАО «Корпорация развития Мурманской области» (далее – Корпорация)</w:t>
      </w:r>
      <w:r w:rsidR="00FF571F" w:rsidRPr="00AA16D2">
        <w:t xml:space="preserve"> в инвестиционных проектах </w:t>
      </w:r>
      <w:r w:rsidR="003D7437">
        <w:t>целесообразно</w:t>
      </w:r>
      <w:r>
        <w:t xml:space="preserve"> расширить за счет обеспечения</w:t>
      </w:r>
      <w:r w:rsidR="00FF571F" w:rsidRPr="00AA16D2">
        <w:t xml:space="preserve"> взаимодействия субъектов инвестиц</w:t>
      </w:r>
      <w:r w:rsidR="00FF571F" w:rsidRPr="00AA16D2">
        <w:t>и</w:t>
      </w:r>
      <w:r w:rsidR="00FF571F" w:rsidRPr="00AA16D2">
        <w:t>онной деятельности с федеральными органами исполнительной власти, исполнительными орг</w:t>
      </w:r>
      <w:r w:rsidR="00FF571F" w:rsidRPr="00AA16D2">
        <w:t>а</w:t>
      </w:r>
      <w:r w:rsidR="00FF571F" w:rsidRPr="00AA16D2">
        <w:t>нами государственной власти Мурманской области, Мурманской област</w:t>
      </w:r>
      <w:r w:rsidR="0080400F">
        <w:t>ной Думой</w:t>
      </w:r>
      <w:r w:rsidR="00FF571F" w:rsidRPr="00AA16D2">
        <w:t>, органами местного самоуправления Мурманской области, Общественной палат</w:t>
      </w:r>
      <w:r w:rsidR="004074BB">
        <w:t>ой</w:t>
      </w:r>
      <w:r w:rsidR="00FF571F" w:rsidRPr="00AA16D2">
        <w:t xml:space="preserve"> Мурманской области, </w:t>
      </w:r>
      <w:r w:rsidR="004074BB">
        <w:t xml:space="preserve">Торгово-промышленной палатой Мурманской области, </w:t>
      </w:r>
      <w:r w:rsidR="006B242F" w:rsidRPr="006B242F">
        <w:t>Общероссийской общественной орган</w:t>
      </w:r>
      <w:r w:rsidR="006B242F" w:rsidRPr="006B242F">
        <w:t>и</w:t>
      </w:r>
      <w:r w:rsidR="006B242F" w:rsidRPr="006B242F">
        <w:t>зацией малого и среднего</w:t>
      </w:r>
      <w:proofErr w:type="gramEnd"/>
      <w:r w:rsidR="006B242F" w:rsidRPr="006B242F">
        <w:t xml:space="preserve"> предпринимательства «ОПОРА РОССИИ»</w:t>
      </w:r>
      <w:r w:rsidR="006B242F">
        <w:t>,</w:t>
      </w:r>
      <w:r w:rsidR="006B242F" w:rsidRPr="006B242F">
        <w:t xml:space="preserve"> </w:t>
      </w:r>
      <w:r w:rsidR="00FF571F" w:rsidRPr="00AA16D2">
        <w:t>союзами, объединениями, некоммерческими предприятиями Мурманской области, научными и инновационными стру</w:t>
      </w:r>
      <w:r w:rsidR="00FF571F" w:rsidRPr="00AA16D2">
        <w:t>к</w:t>
      </w:r>
      <w:r w:rsidR="00FF571F" w:rsidRPr="00AA16D2">
        <w:t>турами по вопросам реализации инвестиционных проектов, включа</w:t>
      </w:r>
      <w:r w:rsidR="006B242F">
        <w:t>я</w:t>
      </w:r>
      <w:r w:rsidR="00FF571F" w:rsidRPr="00AA16D2">
        <w:t>:</w:t>
      </w:r>
    </w:p>
    <w:p w:rsidR="00FF571F" w:rsidRPr="00AA16D2" w:rsidRDefault="00FF571F" w:rsidP="007F472B">
      <w:pPr>
        <w:widowControl w:val="0"/>
        <w:spacing w:line="360" w:lineRule="auto"/>
        <w:ind w:firstLine="709"/>
        <w:jc w:val="both"/>
      </w:pPr>
      <w:r w:rsidRPr="00AA16D2">
        <w:t>оказание инициаторам инвестиционных проектов организационно-методической, ко</w:t>
      </w:r>
      <w:r w:rsidRPr="00AA16D2">
        <w:t>н</w:t>
      </w:r>
      <w:r w:rsidRPr="00AA16D2">
        <w:t>сультационно-информационной и иной поддержки;</w:t>
      </w:r>
    </w:p>
    <w:p w:rsidR="00FF571F" w:rsidRPr="00AA16D2" w:rsidRDefault="00FF571F" w:rsidP="007F472B">
      <w:pPr>
        <w:widowControl w:val="0"/>
        <w:spacing w:line="360" w:lineRule="auto"/>
        <w:ind w:firstLine="709"/>
        <w:jc w:val="both"/>
      </w:pPr>
      <w:r w:rsidRPr="00AA16D2">
        <w:t>содействие в преодолении административных барьеров, возникающих при реализации инвестиционных проектов;</w:t>
      </w:r>
    </w:p>
    <w:p w:rsidR="00FF571F" w:rsidRPr="00AA16D2" w:rsidRDefault="00FF571F" w:rsidP="007F472B">
      <w:pPr>
        <w:widowControl w:val="0"/>
        <w:spacing w:line="360" w:lineRule="auto"/>
        <w:ind w:firstLine="709"/>
        <w:jc w:val="both"/>
      </w:pPr>
      <w:r w:rsidRPr="00AA16D2">
        <w:t>координацию своевременного получения инициатором инвестиционного проекта нео</w:t>
      </w:r>
      <w:r w:rsidRPr="00AA16D2">
        <w:t>б</w:t>
      </w:r>
      <w:r w:rsidRPr="00AA16D2">
        <w:t>ходимых согласований и разрешений в исполнительных органах государственной власти Му</w:t>
      </w:r>
      <w:r w:rsidRPr="00AA16D2">
        <w:t>р</w:t>
      </w:r>
      <w:r w:rsidRPr="00AA16D2">
        <w:t>манской области;</w:t>
      </w:r>
    </w:p>
    <w:p w:rsidR="00FF571F" w:rsidRPr="00AA16D2" w:rsidRDefault="00FF571F" w:rsidP="007F472B">
      <w:pPr>
        <w:widowControl w:val="0"/>
        <w:spacing w:line="360" w:lineRule="auto"/>
        <w:ind w:firstLine="709"/>
        <w:jc w:val="both"/>
      </w:pPr>
      <w:r w:rsidRPr="00AA16D2">
        <w:t>направление в курирующие исполнительные органы государственной власти Мурма</w:t>
      </w:r>
      <w:r w:rsidRPr="00AA16D2">
        <w:t>н</w:t>
      </w:r>
      <w:r w:rsidRPr="00AA16D2">
        <w:t>ской области предложений по внесению инвестиционного проекта в мероприятия соответс</w:t>
      </w:r>
      <w:r w:rsidRPr="00AA16D2">
        <w:t>т</w:t>
      </w:r>
      <w:r w:rsidRPr="00AA16D2">
        <w:t>вующих государственных программ (подпрограмм) Мурманской области;</w:t>
      </w:r>
    </w:p>
    <w:p w:rsidR="00FF571F" w:rsidRPr="00AA16D2" w:rsidRDefault="00FF571F" w:rsidP="007F472B">
      <w:pPr>
        <w:widowControl w:val="0"/>
        <w:spacing w:line="360" w:lineRule="auto"/>
        <w:ind w:firstLine="709"/>
        <w:jc w:val="both"/>
      </w:pPr>
      <w:r w:rsidRPr="00AA16D2">
        <w:t>способствование участию инвестиционных проектов в международных, общероссийских и региональных выставках, в том числе в виде информирования инициаторов инвестиционных проектов о планируемых выставках;</w:t>
      </w:r>
    </w:p>
    <w:p w:rsidR="00FF571F" w:rsidRPr="00AA16D2" w:rsidRDefault="00FF571F" w:rsidP="007F472B">
      <w:pPr>
        <w:widowControl w:val="0"/>
        <w:spacing w:line="360" w:lineRule="auto"/>
        <w:ind w:firstLine="709"/>
        <w:jc w:val="both"/>
      </w:pPr>
      <w:r w:rsidRPr="00AA16D2">
        <w:t>содействие участию инициаторов инвестиционных проектов в региональных, федерал</w:t>
      </w:r>
      <w:r w:rsidRPr="00AA16D2">
        <w:t>ь</w:t>
      </w:r>
      <w:r w:rsidRPr="00AA16D2">
        <w:t>ных и международных программах развития предпринимательства;</w:t>
      </w:r>
    </w:p>
    <w:p w:rsidR="00FF571F" w:rsidRPr="00AA16D2" w:rsidRDefault="00FF571F" w:rsidP="007F472B">
      <w:pPr>
        <w:widowControl w:val="0"/>
        <w:spacing w:line="360" w:lineRule="auto"/>
        <w:ind w:firstLine="709"/>
        <w:jc w:val="both"/>
      </w:pPr>
      <w:r w:rsidRPr="00AA16D2">
        <w:t>информирование инициаторов инвестиционных проектов о новых формах государстве</w:t>
      </w:r>
      <w:r w:rsidRPr="00AA16D2">
        <w:t>н</w:t>
      </w:r>
      <w:r w:rsidRPr="00AA16D2">
        <w:t>ной поддержки инвестиционной деятельности, предоставляемых на территории Мурманской области в соответствии с нормативными правовыми актами Российской Федерации и Мурма</w:t>
      </w:r>
      <w:r w:rsidRPr="00AA16D2">
        <w:t>н</w:t>
      </w:r>
      <w:r w:rsidRPr="00AA16D2">
        <w:t>ской области, а также о возможных способах повышения квалификации и программах перепо</w:t>
      </w:r>
      <w:r w:rsidRPr="00AA16D2">
        <w:t>д</w:t>
      </w:r>
      <w:r w:rsidRPr="00AA16D2">
        <w:t>готовки кадров по вопросам разработки инвестиционного проекта;</w:t>
      </w:r>
    </w:p>
    <w:p w:rsidR="00FF571F" w:rsidRPr="00AA16D2" w:rsidRDefault="00FF571F" w:rsidP="007F472B">
      <w:pPr>
        <w:widowControl w:val="0"/>
        <w:spacing w:line="360" w:lineRule="auto"/>
        <w:ind w:firstLine="709"/>
        <w:jc w:val="both"/>
      </w:pPr>
      <w:r w:rsidRPr="00AA16D2">
        <w:t xml:space="preserve">поддержку при оформлении заявок на получение финансирования из региональных и </w:t>
      </w:r>
      <w:r w:rsidRPr="00AA16D2">
        <w:lastRenderedPageBreak/>
        <w:t>федеральных институтов развития, а также при оформлении заявок на получение иных форм государственной поддержки субъектам инвестиционной деятельности, предоставляемой в Мурманской области;</w:t>
      </w:r>
    </w:p>
    <w:p w:rsidR="00FF571F" w:rsidRDefault="00FF571F" w:rsidP="007F472B">
      <w:pPr>
        <w:widowControl w:val="0"/>
        <w:spacing w:line="360" w:lineRule="auto"/>
        <w:ind w:firstLine="709"/>
        <w:jc w:val="both"/>
      </w:pPr>
      <w:r w:rsidRPr="00AA16D2">
        <w:t>участие в работе организуемых федеральными органами власти</w:t>
      </w:r>
      <w:r w:rsidR="002F368B">
        <w:t>,</w:t>
      </w:r>
      <w:r w:rsidRPr="00AA16D2">
        <w:t xml:space="preserve"> исполнительны</w:t>
      </w:r>
      <w:r w:rsidR="006B242F">
        <w:t>ми</w:t>
      </w:r>
      <w:r w:rsidRPr="00AA16D2">
        <w:t xml:space="preserve"> орг</w:t>
      </w:r>
      <w:r w:rsidRPr="00AA16D2">
        <w:t>а</w:t>
      </w:r>
      <w:r w:rsidRPr="00AA16D2">
        <w:t>н</w:t>
      </w:r>
      <w:r w:rsidR="006B242F">
        <w:t>ами</w:t>
      </w:r>
      <w:r w:rsidRPr="00AA16D2">
        <w:t xml:space="preserve"> государственной власти Мурманской области и други</w:t>
      </w:r>
      <w:r w:rsidR="006B242F">
        <w:t>ми</w:t>
      </w:r>
      <w:r w:rsidRPr="00AA16D2">
        <w:t xml:space="preserve"> субъект</w:t>
      </w:r>
      <w:r w:rsidR="006B242F">
        <w:t>ами</w:t>
      </w:r>
      <w:r w:rsidRPr="00AA16D2">
        <w:t xml:space="preserve"> Российской Федер</w:t>
      </w:r>
      <w:r w:rsidRPr="00AA16D2">
        <w:t>а</w:t>
      </w:r>
      <w:r w:rsidRPr="00AA16D2">
        <w:t xml:space="preserve">ции комиссиях и рабочих группах, касающихся вопросов </w:t>
      </w:r>
      <w:proofErr w:type="gramStart"/>
      <w:r w:rsidRPr="00AA16D2">
        <w:t>социально-экономического</w:t>
      </w:r>
      <w:proofErr w:type="gramEnd"/>
      <w:r w:rsidRPr="00AA16D2">
        <w:t xml:space="preserve"> развития Мурманской области.</w:t>
      </w:r>
    </w:p>
    <w:p w:rsidR="007A07A6" w:rsidRDefault="009646A8" w:rsidP="007F472B">
      <w:pPr>
        <w:widowControl w:val="0"/>
        <w:spacing w:line="360" w:lineRule="auto"/>
        <w:ind w:firstLine="709"/>
        <w:jc w:val="both"/>
      </w:pPr>
      <w:r>
        <w:t xml:space="preserve">В этой связи Корпорация возьмет на себя </w:t>
      </w:r>
      <w:r w:rsidR="000A6275">
        <w:t xml:space="preserve">организационные </w:t>
      </w:r>
      <w:r>
        <w:t xml:space="preserve">функции регионального агентства по привлечению инвестиций, в том числе иностранных, включая развитие сети </w:t>
      </w:r>
      <w:r w:rsidR="007A07A6">
        <w:t>инд</w:t>
      </w:r>
      <w:r w:rsidR="007A07A6">
        <w:t>у</w:t>
      </w:r>
      <w:r w:rsidR="007A07A6">
        <w:t xml:space="preserve">стриальных </w:t>
      </w:r>
      <w:r>
        <w:t>и технопарков</w:t>
      </w:r>
      <w:r w:rsidR="007A07A6">
        <w:t xml:space="preserve">, </w:t>
      </w:r>
      <w:r w:rsidR="007A07A6" w:rsidRPr="007A07A6">
        <w:t>центров трансфера технологий, центров содействия энергоэффе</w:t>
      </w:r>
      <w:r w:rsidR="007A07A6" w:rsidRPr="007A07A6">
        <w:t>к</w:t>
      </w:r>
      <w:r w:rsidR="007A07A6" w:rsidRPr="007A07A6">
        <w:t xml:space="preserve">тивности, </w:t>
      </w:r>
      <w:proofErr w:type="gramStart"/>
      <w:r w:rsidR="007A07A6" w:rsidRPr="007A07A6">
        <w:t>бизнес-инкубаторов</w:t>
      </w:r>
      <w:proofErr w:type="gramEnd"/>
      <w:r w:rsidR="007A07A6" w:rsidRPr="007A07A6">
        <w:t xml:space="preserve">, </w:t>
      </w:r>
      <w:r w:rsidR="007A07A6" w:rsidRPr="000A2A7F">
        <w:t>центров совершенства и мастерства</w:t>
      </w:r>
      <w:r w:rsidR="007A07A6" w:rsidRPr="007A07A6">
        <w:t xml:space="preserve"> и т.д.</w:t>
      </w:r>
      <w:r w:rsidR="00DD07C5">
        <w:t xml:space="preserve"> Необходимо также отдельно проработать вопрос о создании на третьем этапе реализации Инвестиционной страт</w:t>
      </w:r>
      <w:r w:rsidR="00DD07C5">
        <w:t>е</w:t>
      </w:r>
      <w:r w:rsidR="00DD07C5">
        <w:t xml:space="preserve">гии (в период 2020-2025 гг.) </w:t>
      </w:r>
      <w:r w:rsidR="00DD07C5" w:rsidRPr="00DD07C5">
        <w:t>филиалов ОАО «Корпорация развития Мурманской области» на базе представительств Правительства Мурманской области в г. Москве и г. Санкт-Петербурге</w:t>
      </w:r>
      <w:r w:rsidR="00DD07C5">
        <w:t xml:space="preserve">. </w:t>
      </w:r>
      <w:r w:rsidR="00E776F1">
        <w:t>Филиалам могут быть переданы следующие функции:</w:t>
      </w:r>
    </w:p>
    <w:p w:rsidR="00E776F1" w:rsidRPr="00E776F1" w:rsidRDefault="00E776F1" w:rsidP="007F472B">
      <w:pPr>
        <w:widowControl w:val="0"/>
        <w:spacing w:line="360" w:lineRule="auto"/>
        <w:ind w:firstLine="709"/>
        <w:jc w:val="both"/>
      </w:pPr>
      <w:r w:rsidRPr="00E776F1">
        <w:t xml:space="preserve">продвижение инвестиционных проектов </w:t>
      </w:r>
      <w:r>
        <w:t>Мурманской области на федеральном уровне</w:t>
      </w:r>
      <w:r w:rsidRPr="00E776F1">
        <w:t>;</w:t>
      </w:r>
    </w:p>
    <w:p w:rsidR="00E776F1" w:rsidRPr="00E776F1" w:rsidRDefault="00E776F1" w:rsidP="007F472B">
      <w:pPr>
        <w:widowControl w:val="0"/>
        <w:spacing w:line="360" w:lineRule="auto"/>
        <w:ind w:firstLine="709"/>
        <w:jc w:val="both"/>
      </w:pPr>
      <w:r w:rsidRPr="00E776F1">
        <w:t xml:space="preserve">мониторинг возможностей, предоставляемых </w:t>
      </w:r>
      <w:r>
        <w:t>государственными</w:t>
      </w:r>
      <w:r w:rsidRPr="00E776F1">
        <w:t xml:space="preserve"> и международными </w:t>
      </w:r>
      <w:r>
        <w:t>ф</w:t>
      </w:r>
      <w:r>
        <w:t>и</w:t>
      </w:r>
      <w:r>
        <w:t xml:space="preserve">нансовыми </w:t>
      </w:r>
      <w:r w:rsidRPr="00E776F1">
        <w:t>институтами развития;</w:t>
      </w:r>
    </w:p>
    <w:p w:rsidR="00E776F1" w:rsidRPr="00E776F1" w:rsidRDefault="00E776F1" w:rsidP="007F472B">
      <w:pPr>
        <w:widowControl w:val="0"/>
        <w:spacing w:line="360" w:lineRule="auto"/>
        <w:ind w:firstLine="709"/>
        <w:jc w:val="both"/>
      </w:pPr>
      <w:r w:rsidRPr="00E776F1">
        <w:t xml:space="preserve">подготовка заявок на включение объектов в </w:t>
      </w:r>
      <w:r>
        <w:t>государственные программы Российской Федерации</w:t>
      </w:r>
      <w:r w:rsidRPr="00E776F1">
        <w:t xml:space="preserve">, гранты международных организаций и др.; </w:t>
      </w:r>
    </w:p>
    <w:p w:rsidR="00E776F1" w:rsidRPr="00E776F1" w:rsidRDefault="00E776F1" w:rsidP="007F472B">
      <w:pPr>
        <w:widowControl w:val="0"/>
        <w:spacing w:line="360" w:lineRule="auto"/>
        <w:ind w:firstLine="709"/>
        <w:jc w:val="both"/>
      </w:pPr>
      <w:r w:rsidRPr="00E776F1">
        <w:t xml:space="preserve">содействие инвесторами и предпринимателям </w:t>
      </w:r>
      <w:r>
        <w:t>Мурманской области</w:t>
      </w:r>
      <w:r w:rsidRPr="00E776F1">
        <w:t xml:space="preserve"> в обеспечени</w:t>
      </w:r>
      <w:r>
        <w:t>и</w:t>
      </w:r>
      <w:r w:rsidRPr="00E776F1">
        <w:t xml:space="preserve"> сво</w:t>
      </w:r>
      <w:r w:rsidRPr="00E776F1">
        <w:t>е</w:t>
      </w:r>
      <w:r w:rsidRPr="00E776F1">
        <w:t xml:space="preserve">временного выделения средств федерального бюджета по согласованным проектам; </w:t>
      </w:r>
    </w:p>
    <w:p w:rsidR="00E776F1" w:rsidRPr="00E776F1" w:rsidRDefault="00E776F1" w:rsidP="007F472B">
      <w:pPr>
        <w:widowControl w:val="0"/>
        <w:spacing w:line="360" w:lineRule="auto"/>
        <w:ind w:firstLine="709"/>
        <w:jc w:val="both"/>
      </w:pPr>
      <w:r w:rsidRPr="00E776F1">
        <w:t xml:space="preserve">участие в мероприятиях инвестиционного характера, проводимых в г. Москве </w:t>
      </w:r>
      <w:r>
        <w:t>и г. Санкт-Петербурге, в</w:t>
      </w:r>
      <w:r w:rsidRPr="00E776F1">
        <w:t xml:space="preserve"> прилегающих </w:t>
      </w:r>
      <w:r>
        <w:t xml:space="preserve">к ним </w:t>
      </w:r>
      <w:r w:rsidRPr="00E776F1">
        <w:t xml:space="preserve">регионах, а также за рубежом; </w:t>
      </w:r>
    </w:p>
    <w:p w:rsidR="00E776F1" w:rsidRDefault="00E776F1" w:rsidP="007F472B">
      <w:pPr>
        <w:widowControl w:val="0"/>
        <w:spacing w:line="360" w:lineRule="auto"/>
        <w:ind w:firstLine="709"/>
        <w:jc w:val="both"/>
      </w:pPr>
      <w:r w:rsidRPr="00E776F1">
        <w:t xml:space="preserve">инициация первичных контактов с потенциальными инвесторами, локализованными в </w:t>
      </w:r>
      <w:r>
        <w:t>агломерациях Москвы и Санкт-Петербурга</w:t>
      </w:r>
      <w:r w:rsidRPr="00E776F1">
        <w:t>.</w:t>
      </w:r>
    </w:p>
    <w:p w:rsidR="00161FD7" w:rsidRDefault="00161FD7" w:rsidP="007F472B">
      <w:pPr>
        <w:widowControl w:val="0"/>
        <w:spacing w:line="360" w:lineRule="auto"/>
        <w:ind w:firstLine="709"/>
        <w:jc w:val="both"/>
      </w:pPr>
      <w:r w:rsidRPr="00AA16D2">
        <w:t>Филиалы вправе привлекать к инициации, реализации и мониторингу инвестиционных проектов юридических лиц – государственные корпорации, акционерные общества с государс</w:t>
      </w:r>
      <w:r w:rsidRPr="00AA16D2">
        <w:t>т</w:t>
      </w:r>
      <w:r w:rsidRPr="00AA16D2">
        <w:t>венным участием, общественные, научные и иные организации, – в том числе на принципах аутсорсинга. Координация работы Корпорации на муниципальном уровне осуществляется сп</w:t>
      </w:r>
      <w:r w:rsidRPr="00AA16D2">
        <w:t>е</w:t>
      </w:r>
      <w:r w:rsidRPr="00AA16D2">
        <w:t>циализированными структурными подразделениями (отделами, секторами).</w:t>
      </w:r>
    </w:p>
    <w:p w:rsidR="00161FD7" w:rsidRDefault="00FF571F" w:rsidP="007F472B">
      <w:pPr>
        <w:widowControl w:val="0"/>
        <w:spacing w:line="360" w:lineRule="auto"/>
        <w:ind w:firstLine="709"/>
        <w:jc w:val="both"/>
      </w:pPr>
      <w:r w:rsidRPr="00AA16D2">
        <w:t>Целесообразно организовать систему экспертизы проектов в рамках работы Корпорации, включающей корпус экспертов (Экспертный совет) и выбираемую на конкурсной основе орг</w:t>
      </w:r>
      <w:r w:rsidRPr="00AA16D2">
        <w:t>а</w:t>
      </w:r>
      <w:r w:rsidRPr="00AA16D2">
        <w:t xml:space="preserve">низацию, которая осуществляет аналитическую и организационную поддержку экспертизы. </w:t>
      </w:r>
    </w:p>
    <w:p w:rsidR="00FF571F" w:rsidRPr="00AA16D2" w:rsidRDefault="003F19D9" w:rsidP="007F472B">
      <w:pPr>
        <w:widowControl w:val="0"/>
        <w:spacing w:line="360" w:lineRule="auto"/>
        <w:ind w:firstLine="709"/>
        <w:jc w:val="both"/>
      </w:pPr>
      <w:r>
        <w:t xml:space="preserve">Желательно </w:t>
      </w:r>
      <w:r w:rsidR="00FF571F" w:rsidRPr="00AA16D2">
        <w:t>ежеквартально</w:t>
      </w:r>
      <w:r>
        <w:t>е формирование</w:t>
      </w:r>
      <w:r w:rsidR="00FF571F" w:rsidRPr="00AA16D2">
        <w:t xml:space="preserve"> </w:t>
      </w:r>
      <w:r>
        <w:t>Корпорацией</w:t>
      </w:r>
      <w:r w:rsidRPr="00AA16D2">
        <w:t xml:space="preserve"> </w:t>
      </w:r>
      <w:r>
        <w:t>предложений</w:t>
      </w:r>
      <w:r w:rsidR="00FF571F" w:rsidRPr="00AA16D2">
        <w:t xml:space="preserve"> в Реестр инв</w:t>
      </w:r>
      <w:r w:rsidR="00FF571F" w:rsidRPr="00AA16D2">
        <w:t>е</w:t>
      </w:r>
      <w:r w:rsidR="00FF571F" w:rsidRPr="00AA16D2">
        <w:lastRenderedPageBreak/>
        <w:t>стиционных проектов Мурманск</w:t>
      </w:r>
      <w:r>
        <w:t>ой области, а также рекомендаций</w:t>
      </w:r>
      <w:r w:rsidR="00FF571F" w:rsidRPr="00AA16D2">
        <w:t xml:space="preserve"> по внесению изменений в государственные программы Мурманской области и определению государственной поддержки новых инвестиционных проектов с последующим вынесением их на рассмотрение в </w:t>
      </w:r>
      <w:r w:rsidR="00924DE8" w:rsidRPr="00326DAD">
        <w:rPr>
          <w:bCs/>
          <w:color w:val="000000"/>
        </w:rPr>
        <w:t>Совет по улучшению инвестиционного климата в Мурманской области</w:t>
      </w:r>
      <w:r w:rsidR="00FF571F" w:rsidRPr="00AA16D2">
        <w:t xml:space="preserve">. </w:t>
      </w:r>
    </w:p>
    <w:p w:rsidR="00096270" w:rsidRPr="00AA16D2" w:rsidRDefault="00FF571F" w:rsidP="007F472B">
      <w:pPr>
        <w:widowControl w:val="0"/>
        <w:spacing w:line="360" w:lineRule="auto"/>
        <w:ind w:firstLine="709"/>
        <w:jc w:val="both"/>
      </w:pPr>
      <w:r w:rsidRPr="00AA16D2">
        <w:t xml:space="preserve">В интересах активизации взаимодействия Корпорации с деловыми кругами основной упор в ее работе </w:t>
      </w:r>
      <w:r w:rsidR="003F19D9">
        <w:t>необходимо сд</w:t>
      </w:r>
      <w:r w:rsidRPr="00AA16D2">
        <w:t>елат</w:t>
      </w:r>
      <w:r w:rsidR="003F19D9">
        <w:t>ь</w:t>
      </w:r>
      <w:r w:rsidRPr="00AA16D2">
        <w:t xml:space="preserve"> на </w:t>
      </w:r>
      <w:r w:rsidR="007B0BE0">
        <w:t>развитие</w:t>
      </w:r>
      <w:r w:rsidRPr="00AA16D2">
        <w:t xml:space="preserve"> контактов с создаваемыми самим бизнесом </w:t>
      </w:r>
      <w:r w:rsidR="00095666">
        <w:t xml:space="preserve">ассоциации, </w:t>
      </w:r>
      <w:r w:rsidRPr="00AA16D2">
        <w:t>объединения</w:t>
      </w:r>
      <w:r w:rsidR="00095666">
        <w:t>,</w:t>
      </w:r>
      <w:r w:rsidRPr="00AA16D2">
        <w:t xml:space="preserve"> организации</w:t>
      </w:r>
      <w:r w:rsidR="00095666">
        <w:t xml:space="preserve"> и союзы</w:t>
      </w:r>
      <w:r w:rsidRPr="00AA16D2">
        <w:t>.</w:t>
      </w:r>
    </w:p>
    <w:p w:rsidR="001E4826" w:rsidRPr="00AA16D2" w:rsidRDefault="006E6C6A" w:rsidP="007F472B">
      <w:pPr>
        <w:pStyle w:val="11"/>
        <w:widowControl w:val="0"/>
        <w:rPr>
          <w:lang w:eastAsia="fr-FR"/>
        </w:rPr>
      </w:pPr>
      <w:bookmarkStart w:id="16" w:name="_Toc389660479"/>
      <w:r>
        <w:rPr>
          <w:lang w:eastAsia="fr-FR"/>
        </w:rPr>
        <w:t>6</w:t>
      </w:r>
      <w:r w:rsidR="001A559D">
        <w:rPr>
          <w:lang w:eastAsia="fr-FR"/>
        </w:rPr>
        <w:t>.</w:t>
      </w:r>
      <w:r w:rsidR="001E4826" w:rsidRPr="00AA16D2">
        <w:rPr>
          <w:lang w:eastAsia="fr-FR"/>
        </w:rPr>
        <w:t xml:space="preserve"> </w:t>
      </w:r>
      <w:r w:rsidR="006B242F">
        <w:rPr>
          <w:lang w:eastAsia="fr-FR"/>
        </w:rPr>
        <w:t>М</w:t>
      </w:r>
      <w:r w:rsidR="00A7003E">
        <w:rPr>
          <w:lang w:eastAsia="fr-FR"/>
        </w:rPr>
        <w:t>еханизмы</w:t>
      </w:r>
      <w:r w:rsidR="001E4826" w:rsidRPr="00AA16D2">
        <w:rPr>
          <w:lang w:eastAsia="fr-FR"/>
        </w:rPr>
        <w:t xml:space="preserve"> </w:t>
      </w:r>
      <w:r w:rsidR="00EC1809">
        <w:rPr>
          <w:lang w:eastAsia="fr-FR"/>
        </w:rPr>
        <w:t xml:space="preserve">и инструменты </w:t>
      </w:r>
      <w:r w:rsidR="001E4826" w:rsidRPr="00AA16D2">
        <w:rPr>
          <w:lang w:eastAsia="fr-FR"/>
        </w:rPr>
        <w:t xml:space="preserve">реализации </w:t>
      </w:r>
      <w:r w:rsidR="00EC1809">
        <w:rPr>
          <w:lang w:eastAsia="fr-FR"/>
        </w:rPr>
        <w:br/>
      </w:r>
      <w:r w:rsidR="001E4826" w:rsidRPr="00AA16D2">
        <w:rPr>
          <w:lang w:eastAsia="fr-FR"/>
        </w:rPr>
        <w:t>Инвестиционной стратегии</w:t>
      </w:r>
      <w:bookmarkEnd w:id="16"/>
    </w:p>
    <w:p w:rsidR="00A7003E" w:rsidRDefault="00A7003E" w:rsidP="007F472B">
      <w:pPr>
        <w:widowControl w:val="0"/>
        <w:spacing w:line="360" w:lineRule="auto"/>
        <w:ind w:firstLine="709"/>
        <w:jc w:val="both"/>
      </w:pPr>
      <w:r>
        <w:t xml:space="preserve">Финансовые механизмы реализации </w:t>
      </w:r>
      <w:r w:rsidR="006B242F">
        <w:t>Инвестиционной с</w:t>
      </w:r>
      <w:r>
        <w:t>тратегии включают в себя:</w:t>
      </w:r>
    </w:p>
    <w:p w:rsidR="00EF1B12" w:rsidRDefault="00EF1B12" w:rsidP="007F472B">
      <w:pPr>
        <w:widowControl w:val="0"/>
        <w:spacing w:line="360" w:lineRule="auto"/>
        <w:ind w:firstLine="709"/>
        <w:jc w:val="both"/>
      </w:pPr>
      <w:r>
        <w:t>частные инвестиции, в том числе привлеченные с использованием механизмов госуда</w:t>
      </w:r>
      <w:r>
        <w:t>р</w:t>
      </w:r>
      <w:r>
        <w:t>ственно-частного партнерства;</w:t>
      </w:r>
    </w:p>
    <w:p w:rsidR="00352EEC" w:rsidRDefault="00352EEC" w:rsidP="007F472B">
      <w:pPr>
        <w:widowControl w:val="0"/>
        <w:spacing w:line="360" w:lineRule="auto"/>
        <w:ind w:firstLine="709"/>
        <w:jc w:val="both"/>
      </w:pPr>
      <w:r>
        <w:t>средства государственных финансовых институтов развития;</w:t>
      </w:r>
    </w:p>
    <w:p w:rsidR="00352EEC" w:rsidRDefault="00352EEC" w:rsidP="007F472B">
      <w:pPr>
        <w:widowControl w:val="0"/>
        <w:spacing w:line="360" w:lineRule="auto"/>
        <w:ind w:firstLine="709"/>
        <w:jc w:val="both"/>
      </w:pPr>
      <w:r>
        <w:t>бюджетные ассигнования в рамках государственных программ Российской Федерации и Мурманской области, федеральной адресной инвестиционной программы;</w:t>
      </w:r>
    </w:p>
    <w:p w:rsidR="00EF1B12" w:rsidRPr="00AA16D2" w:rsidRDefault="00EF1B12" w:rsidP="007F472B">
      <w:pPr>
        <w:widowControl w:val="0"/>
        <w:spacing w:line="360" w:lineRule="auto"/>
        <w:ind w:firstLine="709"/>
        <w:jc w:val="both"/>
      </w:pPr>
      <w:r>
        <w:t>иностранные инвестиции.</w:t>
      </w:r>
    </w:p>
    <w:p w:rsidR="00EC1809" w:rsidRPr="00EC1809" w:rsidRDefault="00EC1809" w:rsidP="007F472B">
      <w:pPr>
        <w:widowControl w:val="0"/>
        <w:spacing w:line="360" w:lineRule="auto"/>
        <w:ind w:firstLine="709"/>
        <w:jc w:val="both"/>
      </w:pPr>
      <w:r w:rsidRPr="00EC1809">
        <w:t xml:space="preserve">Для решения определенных в </w:t>
      </w:r>
      <w:r>
        <w:t>Инвестиционной с</w:t>
      </w:r>
      <w:r w:rsidRPr="00EC1809">
        <w:t>тратегии задач экономического и и</w:t>
      </w:r>
      <w:r w:rsidRPr="00EC1809">
        <w:t>н</w:t>
      </w:r>
      <w:r w:rsidRPr="00EC1809">
        <w:t>фраструктурного развития будут применяться следующие инструменты стимулирования, гос</w:t>
      </w:r>
      <w:r w:rsidRPr="00EC1809">
        <w:t>у</w:t>
      </w:r>
      <w:r w:rsidRPr="00EC1809">
        <w:t>дарственного регулирования и методического обеспечения, а также различные формы прямой государственной и негосударственной поддержки:</w:t>
      </w:r>
    </w:p>
    <w:p w:rsidR="002D4C65" w:rsidRPr="00B300E8" w:rsidRDefault="002D4C65" w:rsidP="002D4C65">
      <w:pPr>
        <w:widowControl w:val="0"/>
        <w:spacing w:line="360" w:lineRule="auto"/>
        <w:ind w:firstLine="709"/>
        <w:jc w:val="both"/>
      </w:pPr>
      <w:r w:rsidRPr="00B300E8">
        <w:t>1) реализация инфраструктурных проектов развития в составе мероприятий федеральной адресной инвестиционной программы;</w:t>
      </w:r>
    </w:p>
    <w:p w:rsidR="002D4C65" w:rsidRPr="00B300E8" w:rsidRDefault="002D4C65" w:rsidP="002D4C65">
      <w:pPr>
        <w:widowControl w:val="0"/>
        <w:spacing w:line="360" w:lineRule="auto"/>
        <w:ind w:firstLine="709"/>
        <w:jc w:val="both"/>
      </w:pPr>
      <w:r w:rsidRPr="00B300E8">
        <w:t xml:space="preserve">2) включение в состав мероприятий государственных программ Российской Федерации и соответствующих федеральных целевых программ важнейших инфраструктурных объектов; </w:t>
      </w:r>
    </w:p>
    <w:p w:rsidR="002D4C65" w:rsidRPr="00B300E8" w:rsidRDefault="002D4C65" w:rsidP="002D4C65">
      <w:pPr>
        <w:widowControl w:val="0"/>
        <w:spacing w:line="360" w:lineRule="auto"/>
        <w:ind w:firstLine="709"/>
        <w:jc w:val="both"/>
      </w:pPr>
      <w:r w:rsidRPr="00B300E8">
        <w:t>3) инструменты реализации кластерной политики;</w:t>
      </w:r>
    </w:p>
    <w:p w:rsidR="002D4C65" w:rsidRPr="00B300E8" w:rsidRDefault="002D4C65" w:rsidP="002D4C65">
      <w:pPr>
        <w:widowControl w:val="0"/>
        <w:spacing w:line="360" w:lineRule="auto"/>
        <w:ind w:firstLine="709"/>
        <w:jc w:val="both"/>
      </w:pPr>
      <w:r w:rsidRPr="00B300E8">
        <w:t>4) инструменты целевых субсидий для значимых региональных проектов развития;</w:t>
      </w:r>
    </w:p>
    <w:p w:rsidR="002D4C65" w:rsidRPr="00B300E8" w:rsidRDefault="002D4C65" w:rsidP="002D4C65">
      <w:pPr>
        <w:widowControl w:val="0"/>
        <w:spacing w:line="360" w:lineRule="auto"/>
        <w:ind w:firstLine="709"/>
        <w:jc w:val="both"/>
      </w:pPr>
      <w:r w:rsidRPr="00B300E8">
        <w:t>5) механизмы государственно-частного партнерства;</w:t>
      </w:r>
    </w:p>
    <w:p w:rsidR="002D4C65" w:rsidRPr="00B300E8" w:rsidRDefault="002D4C65" w:rsidP="002D4C65">
      <w:pPr>
        <w:widowControl w:val="0"/>
        <w:spacing w:line="360" w:lineRule="auto"/>
        <w:ind w:firstLine="709"/>
        <w:jc w:val="both"/>
      </w:pPr>
      <w:r w:rsidRPr="00B300E8">
        <w:t>6) инвестиционные программы развития государственных корпораций, акционерных обществ с государственным участием и других системообразующих субъектов экономической деятельности;</w:t>
      </w:r>
    </w:p>
    <w:p w:rsidR="002D4C65" w:rsidRPr="00B300E8" w:rsidRDefault="002D4C65" w:rsidP="002D4C65">
      <w:pPr>
        <w:widowControl w:val="0"/>
        <w:spacing w:line="360" w:lineRule="auto"/>
        <w:ind w:firstLine="709"/>
        <w:jc w:val="both"/>
      </w:pPr>
      <w:r w:rsidRPr="00B300E8">
        <w:t>7) соглашения о взаимодействии исполнительных органов государственной власти Му</w:t>
      </w:r>
      <w:r w:rsidRPr="00B300E8">
        <w:t>р</w:t>
      </w:r>
      <w:r w:rsidRPr="00B300E8">
        <w:t>манской области и органов местного самоуправления с ведущими экономическими субъектами по вопросам совместных действий в направлении повышения экономической эффективности;</w:t>
      </w:r>
    </w:p>
    <w:p w:rsidR="002D4C65" w:rsidRPr="00B300E8" w:rsidRDefault="002D4C65" w:rsidP="002D4C65">
      <w:pPr>
        <w:widowControl w:val="0"/>
        <w:spacing w:line="360" w:lineRule="auto"/>
        <w:ind w:firstLine="709"/>
        <w:jc w:val="both"/>
      </w:pPr>
      <w:r>
        <w:t>8</w:t>
      </w:r>
      <w:r w:rsidRPr="00B300E8">
        <w:t>) программы содействия в получении субсидий малым и средним предпринимательс</w:t>
      </w:r>
      <w:r w:rsidRPr="00B300E8">
        <w:t>т</w:t>
      </w:r>
      <w:r w:rsidRPr="00B300E8">
        <w:t>вом, меры прямого и косвенного стимулирования средних и малых предприятий;</w:t>
      </w:r>
    </w:p>
    <w:p w:rsidR="002D4C65" w:rsidRPr="00B300E8" w:rsidRDefault="002D4C65" w:rsidP="002D4C65">
      <w:pPr>
        <w:widowControl w:val="0"/>
        <w:spacing w:line="360" w:lineRule="auto"/>
        <w:ind w:firstLine="709"/>
        <w:jc w:val="both"/>
      </w:pPr>
      <w:r>
        <w:lastRenderedPageBreak/>
        <w:t>9</w:t>
      </w:r>
      <w:r w:rsidRPr="00B300E8">
        <w:t>) адресные меры в сфере территориального планирования, расселения и размещения производительных сил;</w:t>
      </w:r>
    </w:p>
    <w:p w:rsidR="002D4C65" w:rsidRPr="00B300E8" w:rsidRDefault="002D4C65" w:rsidP="002D4C65">
      <w:pPr>
        <w:widowControl w:val="0"/>
        <w:spacing w:line="360" w:lineRule="auto"/>
        <w:ind w:firstLine="709"/>
        <w:jc w:val="both"/>
      </w:pPr>
      <w:r w:rsidRPr="00B300E8">
        <w:t>1</w:t>
      </w:r>
      <w:r>
        <w:t>0</w:t>
      </w:r>
      <w:r w:rsidRPr="00B300E8">
        <w:t>) лизинговые инструменты (применительно к обновлению рыболовного флота, средс</w:t>
      </w:r>
      <w:r w:rsidRPr="00B300E8">
        <w:t>т</w:t>
      </w:r>
      <w:r w:rsidRPr="00B300E8">
        <w:t>вам механизации инфраструктурного комплекса и жилищно-коммунального хозяйства);</w:t>
      </w:r>
    </w:p>
    <w:p w:rsidR="002D4C65" w:rsidRPr="00B300E8" w:rsidRDefault="002D4C65" w:rsidP="002D4C65">
      <w:pPr>
        <w:widowControl w:val="0"/>
        <w:spacing w:line="360" w:lineRule="auto"/>
        <w:ind w:firstLine="709"/>
        <w:jc w:val="both"/>
      </w:pPr>
      <w:r w:rsidRPr="00B300E8">
        <w:t>1</w:t>
      </w:r>
      <w:r>
        <w:t>1</w:t>
      </w:r>
      <w:r w:rsidRPr="00B300E8">
        <w:t>) инструменты развития и стимулирования конкуренции;</w:t>
      </w:r>
    </w:p>
    <w:p w:rsidR="002D4C65" w:rsidRPr="00B300E8" w:rsidRDefault="002D4C65" w:rsidP="002D4C65">
      <w:pPr>
        <w:widowControl w:val="0"/>
        <w:spacing w:line="360" w:lineRule="auto"/>
        <w:ind w:firstLine="709"/>
        <w:jc w:val="both"/>
      </w:pPr>
      <w:r w:rsidRPr="00B300E8">
        <w:t>1</w:t>
      </w:r>
      <w:r>
        <w:t>2</w:t>
      </w:r>
      <w:r w:rsidRPr="00B300E8">
        <w:t>) международные соглашения в области создания и внедрения в экономику Мурма</w:t>
      </w:r>
      <w:r w:rsidRPr="00B300E8">
        <w:t>н</w:t>
      </w:r>
      <w:r w:rsidRPr="00B300E8">
        <w:t>ской области перспективных форм пространственного развития, в том числе кластеров, пр</w:t>
      </w:r>
      <w:r w:rsidRPr="00B300E8">
        <w:t>о</w:t>
      </w:r>
      <w:r w:rsidRPr="00B300E8">
        <w:t>мышленных и технопарков, центров трансфера технологий, меры привлечения в региональную экономику средств международных финансовых структур, в том числе Инструмента поддержки проектов Арктического совета (</w:t>
      </w:r>
      <w:proofErr w:type="spellStart"/>
      <w:r w:rsidRPr="00B300E8">
        <w:t>Project</w:t>
      </w:r>
      <w:proofErr w:type="spellEnd"/>
      <w:r w:rsidRPr="00B300E8">
        <w:t xml:space="preserve"> </w:t>
      </w:r>
      <w:proofErr w:type="spellStart"/>
      <w:r w:rsidRPr="00B300E8">
        <w:t>Support</w:t>
      </w:r>
      <w:proofErr w:type="spellEnd"/>
      <w:r w:rsidRPr="00B300E8">
        <w:t xml:space="preserve"> </w:t>
      </w:r>
      <w:proofErr w:type="spellStart"/>
      <w:r w:rsidRPr="00B300E8">
        <w:t>Instrument</w:t>
      </w:r>
      <w:proofErr w:type="spellEnd"/>
      <w:r w:rsidRPr="00B300E8">
        <w:t xml:space="preserve"> – PSI);</w:t>
      </w:r>
    </w:p>
    <w:p w:rsidR="002D4C65" w:rsidRPr="00B300E8" w:rsidRDefault="002D4C65" w:rsidP="002D4C65">
      <w:pPr>
        <w:widowControl w:val="0"/>
        <w:spacing w:line="360" w:lineRule="auto"/>
        <w:ind w:firstLine="709"/>
        <w:jc w:val="both"/>
      </w:pPr>
      <w:r w:rsidRPr="00B300E8">
        <w:t>1</w:t>
      </w:r>
      <w:r>
        <w:t>3</w:t>
      </w:r>
      <w:r w:rsidRPr="00B300E8">
        <w:t>) совершенствование региональной законодательной и нормативной правовой базы в соответствии с изменениями в федеральных законодательных, нормативных и нормативных правовых актах;</w:t>
      </w:r>
    </w:p>
    <w:p w:rsidR="002D4C65" w:rsidRPr="00B300E8" w:rsidRDefault="002D4C65" w:rsidP="002D4C65">
      <w:pPr>
        <w:widowControl w:val="0"/>
        <w:spacing w:line="360" w:lineRule="auto"/>
        <w:ind w:firstLine="709"/>
        <w:jc w:val="both"/>
      </w:pPr>
      <w:r w:rsidRPr="00B300E8">
        <w:t>1</w:t>
      </w:r>
      <w:r>
        <w:t>4</w:t>
      </w:r>
      <w:r w:rsidRPr="00B300E8">
        <w:t>) ассоциации, консорциумы, союзы (межотраслевые, межрегиональные, междунаро</w:t>
      </w:r>
      <w:r w:rsidRPr="00B300E8">
        <w:t>д</w:t>
      </w:r>
      <w:r w:rsidRPr="00B300E8">
        <w:t>ные).</w:t>
      </w:r>
    </w:p>
    <w:p w:rsidR="00EC1809" w:rsidRPr="00EC1809" w:rsidRDefault="00EC1809" w:rsidP="007F472B">
      <w:pPr>
        <w:widowControl w:val="0"/>
        <w:spacing w:line="360" w:lineRule="auto"/>
        <w:ind w:firstLine="709"/>
        <w:jc w:val="both"/>
      </w:pPr>
      <w:proofErr w:type="gramStart"/>
      <w:r w:rsidRPr="00EC1809">
        <w:t xml:space="preserve">Ряд ключевых проблем социально-экономического развития Мурманской области, как правило, сопряженных с объективно высокими рисками хозяйственной деятельности и </w:t>
      </w:r>
      <w:proofErr w:type="spellStart"/>
      <w:r w:rsidRPr="00EC1809">
        <w:t>диско</w:t>
      </w:r>
      <w:r w:rsidRPr="00EC1809">
        <w:t>м</w:t>
      </w:r>
      <w:r w:rsidRPr="00EC1809">
        <w:t>фортностью</w:t>
      </w:r>
      <w:proofErr w:type="spellEnd"/>
      <w:r w:rsidRPr="00EC1809">
        <w:t xml:space="preserve"> условий проживания за линией Полярного круга</w:t>
      </w:r>
      <w:r w:rsidR="004714BF">
        <w:t>,</w:t>
      </w:r>
      <w:r w:rsidRPr="00EC1809">
        <w:t xml:space="preserve"> и при этом обуславливающих объективно низкий уровень конкурентоспособности региональной экономики, производимых здесь товаров, услуг и сфер их производства по сравнению с другими регионами, находящим</w:t>
      </w:r>
      <w:r w:rsidRPr="00EC1809">
        <w:t>и</w:t>
      </w:r>
      <w:r w:rsidRPr="00EC1809">
        <w:t>ся в более благоприятных климатических условиях с развитой инфраструктурой, могут найти свое разрешение</w:t>
      </w:r>
      <w:proofErr w:type="gramEnd"/>
      <w:r w:rsidRPr="00EC1809">
        <w:t xml:space="preserve"> только на федеральном уровне. Их решение будет осуществляться в русле реализации государственной политики Российской Федерации в Арктике, предусматривающей меры государственной поддержки и стимулирования хозяйствующих субъектов, осуществля</w:t>
      </w:r>
      <w:r w:rsidRPr="00EC1809">
        <w:t>ю</w:t>
      </w:r>
      <w:r w:rsidRPr="00EC1809">
        <w:t>щих деятельность в Арктической зоне Российской Федерации, прежде всего в области освоения полезных ископаемых и водных биологических ресурс</w:t>
      </w:r>
      <w:r w:rsidRPr="00107FAC">
        <w:t xml:space="preserve">ов, стимулирование реализации новых, в том числе </w:t>
      </w:r>
      <w:proofErr w:type="spellStart"/>
      <w:r w:rsidRPr="00107FAC">
        <w:t>энерг</w:t>
      </w:r>
      <w:proofErr w:type="gramStart"/>
      <w:r w:rsidRPr="00107FAC">
        <w:t>о</w:t>
      </w:r>
      <w:proofErr w:type="spellEnd"/>
      <w:r w:rsidRPr="00107FAC">
        <w:t>-</w:t>
      </w:r>
      <w:proofErr w:type="gramEnd"/>
      <w:r w:rsidRPr="00107FAC">
        <w:t xml:space="preserve"> и ресурсосберегающих проектов хозяйственного освоения арктических те</w:t>
      </w:r>
      <w:r w:rsidRPr="00107FAC">
        <w:t>р</w:t>
      </w:r>
      <w:r w:rsidRPr="00107FAC">
        <w:t xml:space="preserve">риторий путем их </w:t>
      </w:r>
      <w:proofErr w:type="spellStart"/>
      <w:r w:rsidRPr="00107FAC">
        <w:t>софинансирования</w:t>
      </w:r>
      <w:proofErr w:type="spellEnd"/>
      <w:r w:rsidRPr="00107FAC">
        <w:t xml:space="preserve"> за счет бюджетов различных уровней бюджетной системы Российской Федерации и внебюджетных источников и другие адресные институциональные механизмы, разрабатываемые во исполнение Плана меро</w:t>
      </w:r>
      <w:r w:rsidRPr="00EC1809">
        <w:t>приятий по реализации Стратегии ра</w:t>
      </w:r>
      <w:r w:rsidRPr="00EC1809">
        <w:t>з</w:t>
      </w:r>
      <w:r w:rsidRPr="00EC1809">
        <w:t xml:space="preserve">вития Арктической зоны Российской Федерации и обеспечения национальной безопасности на период до 2020 года. </w:t>
      </w:r>
    </w:p>
    <w:p w:rsidR="00891FC3" w:rsidRDefault="00EC1809" w:rsidP="007F472B">
      <w:pPr>
        <w:widowControl w:val="0"/>
        <w:spacing w:line="360" w:lineRule="auto"/>
        <w:ind w:firstLine="709"/>
        <w:jc w:val="both"/>
      </w:pPr>
      <w:proofErr w:type="gramStart"/>
      <w:r w:rsidRPr="0091134C">
        <w:t>При этом на федеральном и региональном уровнях сф</w:t>
      </w:r>
      <w:r w:rsidR="00891FC3" w:rsidRPr="0091134C">
        <w:t>ормирован ряд механизмов, позв</w:t>
      </w:r>
      <w:r w:rsidR="00891FC3" w:rsidRPr="0091134C">
        <w:t>о</w:t>
      </w:r>
      <w:r w:rsidRPr="0091134C">
        <w:t xml:space="preserve">ляющих осуществлять гибкое ресурсное и финансовое </w:t>
      </w:r>
      <w:r w:rsidR="00891FC3" w:rsidRPr="0091134C">
        <w:t>развити</w:t>
      </w:r>
      <w:r w:rsidR="00BF6489">
        <w:t>е</w:t>
      </w:r>
      <w:r w:rsidR="00891FC3" w:rsidRPr="0091134C">
        <w:t xml:space="preserve"> инвестиционной деятельности</w:t>
      </w:r>
      <w:r w:rsidRPr="0091134C">
        <w:t>.</w:t>
      </w:r>
      <w:proofErr w:type="gramEnd"/>
      <w:r w:rsidRPr="0091134C">
        <w:t xml:space="preserve"> Так, в соответствии с Правилами предоставления средств федерального бюджета, предусмо</w:t>
      </w:r>
      <w:r w:rsidRPr="0091134C">
        <w:t>т</w:t>
      </w:r>
      <w:r w:rsidRPr="0091134C">
        <w:lastRenderedPageBreak/>
        <w:t>ренных на государственную поддержку малого предпринимательства, на конкурсной основе предоставляются субсидии бюджетам субъектов Российской Федерации на финансирование мероприятий, предусмотренных в соответствующей региональной программе. Этот механизм создает возможности для максимально гибкого использования финансовой поддержки Му</w:t>
      </w:r>
      <w:r w:rsidRPr="0091134C">
        <w:t>р</w:t>
      </w:r>
      <w:r w:rsidRPr="0091134C">
        <w:t>манской области в целях реализации широкого спектра инновационных и высокотехнологи</w:t>
      </w:r>
      <w:r w:rsidRPr="0091134C">
        <w:t>ч</w:t>
      </w:r>
      <w:r w:rsidRPr="0091134C">
        <w:t>ных инициатив.</w:t>
      </w:r>
      <w:r w:rsidRPr="00EC1809">
        <w:t xml:space="preserve"> </w:t>
      </w:r>
    </w:p>
    <w:p w:rsidR="00F85958" w:rsidRPr="00F85958" w:rsidRDefault="00F85958" w:rsidP="007F472B">
      <w:pPr>
        <w:widowControl w:val="0"/>
        <w:spacing w:line="360" w:lineRule="auto"/>
        <w:ind w:firstLine="709"/>
        <w:jc w:val="both"/>
        <w:rPr>
          <w:webHidden/>
        </w:rPr>
      </w:pPr>
      <w:r w:rsidRPr="00F85958">
        <w:rPr>
          <w:webHidden/>
        </w:rPr>
        <w:t xml:space="preserve">Цель развития предпринимательского сектора </w:t>
      </w:r>
      <w:r>
        <w:rPr>
          <w:webHidden/>
        </w:rPr>
        <w:t>региональной</w:t>
      </w:r>
      <w:r w:rsidRPr="00F85958">
        <w:rPr>
          <w:webHidden/>
        </w:rPr>
        <w:t xml:space="preserve"> экономики состоит, с одной стороны, в проникновении в новые направления</w:t>
      </w:r>
      <w:r w:rsidR="00FC5403">
        <w:rPr>
          <w:webHidden/>
        </w:rPr>
        <w:t>, а</w:t>
      </w:r>
      <w:r w:rsidRPr="00F85958">
        <w:rPr>
          <w:webHidden/>
        </w:rPr>
        <w:t xml:space="preserve"> с другой </w:t>
      </w:r>
      <w:r w:rsidR="00FC5403">
        <w:rPr>
          <w:webHidden/>
        </w:rPr>
        <w:t>–</w:t>
      </w:r>
      <w:r w:rsidRPr="00F85958">
        <w:rPr>
          <w:webHidden/>
        </w:rPr>
        <w:t xml:space="preserve"> в повышении </w:t>
      </w:r>
      <w:proofErr w:type="spellStart"/>
      <w:r w:rsidRPr="00F85958">
        <w:rPr>
          <w:webHidden/>
        </w:rPr>
        <w:t>наукоемкости</w:t>
      </w:r>
      <w:proofErr w:type="spellEnd"/>
      <w:r w:rsidRPr="00F85958">
        <w:rPr>
          <w:webHidden/>
        </w:rPr>
        <w:t xml:space="preserve"> де</w:t>
      </w:r>
      <w:r w:rsidRPr="00F85958">
        <w:rPr>
          <w:webHidden/>
        </w:rPr>
        <w:t>я</w:t>
      </w:r>
      <w:r w:rsidRPr="00F85958">
        <w:rPr>
          <w:webHidden/>
        </w:rPr>
        <w:t xml:space="preserve">тельности в сфере социальных, коммунальных и жилищных услуг в </w:t>
      </w:r>
      <w:r w:rsidR="00FC5403">
        <w:rPr>
          <w:webHidden/>
        </w:rPr>
        <w:t>интересах</w:t>
      </w:r>
      <w:r w:rsidRPr="00F85958">
        <w:rPr>
          <w:webHidden/>
        </w:rPr>
        <w:t xml:space="preserve"> диверсификации </w:t>
      </w:r>
      <w:r w:rsidR="00FC5403">
        <w:rPr>
          <w:webHidden/>
        </w:rPr>
        <w:t>региональной</w:t>
      </w:r>
      <w:r w:rsidRPr="00F85958">
        <w:rPr>
          <w:webHidden/>
        </w:rPr>
        <w:t xml:space="preserve"> экономики и за счет замещения ввоза товаров и услуг и укрепления «экспортн</w:t>
      </w:r>
      <w:r w:rsidRPr="00F85958">
        <w:rPr>
          <w:webHidden/>
        </w:rPr>
        <w:t>о</w:t>
      </w:r>
      <w:r w:rsidRPr="00F85958">
        <w:rPr>
          <w:webHidden/>
        </w:rPr>
        <w:t xml:space="preserve">го» (вывозного) потенциала. </w:t>
      </w:r>
      <w:r w:rsidR="00FC5403">
        <w:rPr>
          <w:webHidden/>
        </w:rPr>
        <w:t>Для ее решения необходимо:</w:t>
      </w:r>
    </w:p>
    <w:p w:rsidR="00F85958" w:rsidRPr="00F85958" w:rsidRDefault="00FC5403" w:rsidP="007F472B">
      <w:pPr>
        <w:widowControl w:val="0"/>
        <w:spacing w:line="360" w:lineRule="auto"/>
        <w:ind w:firstLine="709"/>
        <w:jc w:val="both"/>
      </w:pPr>
      <w:r>
        <w:t>ф</w:t>
      </w:r>
      <w:r w:rsidR="00F85958" w:rsidRPr="00F85958">
        <w:t xml:space="preserve">ормирование малого и среднего </w:t>
      </w:r>
      <w:r>
        <w:t>сервисного бизнеса;</w:t>
      </w:r>
    </w:p>
    <w:p w:rsidR="00F85958" w:rsidRPr="00F85958" w:rsidRDefault="00FC5403" w:rsidP="007F472B">
      <w:pPr>
        <w:widowControl w:val="0"/>
        <w:spacing w:line="360" w:lineRule="auto"/>
        <w:ind w:firstLine="709"/>
        <w:jc w:val="both"/>
      </w:pPr>
      <w:r>
        <w:t>с</w:t>
      </w:r>
      <w:r w:rsidR="00F85958" w:rsidRPr="00F85958">
        <w:t>тимулирование инновационной деятельности малого и среднего предпринимательства в области энергоэффективности, в предоставлении образовательных услуг и услуг культуры</w:t>
      </w:r>
      <w:r>
        <w:t>;</w:t>
      </w:r>
      <w:r w:rsidR="00F85958" w:rsidRPr="00F85958">
        <w:t xml:space="preserve"> </w:t>
      </w:r>
    </w:p>
    <w:p w:rsidR="00F85958" w:rsidRPr="00F85958" w:rsidRDefault="00FC5403" w:rsidP="007F472B">
      <w:pPr>
        <w:widowControl w:val="0"/>
        <w:spacing w:line="360" w:lineRule="auto"/>
        <w:ind w:firstLine="709"/>
        <w:jc w:val="both"/>
      </w:pPr>
      <w:r>
        <w:t>с</w:t>
      </w:r>
      <w:r w:rsidR="00F85958" w:rsidRPr="00F85958">
        <w:t xml:space="preserve">овершенствование системы подготовки, </w:t>
      </w:r>
      <w:r w:rsidR="00F85958" w:rsidRPr="000A2A7F">
        <w:t>переподготовки и повышения квалификации субъектов малого и среднего предпринимательства</w:t>
      </w:r>
      <w:r w:rsidRPr="000A2A7F">
        <w:t>;</w:t>
      </w:r>
    </w:p>
    <w:p w:rsidR="00F85958" w:rsidRPr="00F85958" w:rsidRDefault="00FC5403" w:rsidP="007F472B">
      <w:pPr>
        <w:widowControl w:val="0"/>
        <w:spacing w:line="360" w:lineRule="auto"/>
        <w:ind w:firstLine="709"/>
        <w:jc w:val="both"/>
        <w:rPr>
          <w:webHidden/>
        </w:rPr>
      </w:pPr>
      <w:r>
        <w:t>с</w:t>
      </w:r>
      <w:r w:rsidR="00F85958" w:rsidRPr="00F85958">
        <w:t>овершенствование инфраструктуры поддержки субъектов малого и среднего предпр</w:t>
      </w:r>
      <w:r w:rsidR="00F85958" w:rsidRPr="00F85958">
        <w:t>и</w:t>
      </w:r>
      <w:r w:rsidR="00F85958" w:rsidRPr="00F85958">
        <w:t>нимательства</w:t>
      </w:r>
      <w:r>
        <w:t>;</w:t>
      </w:r>
    </w:p>
    <w:p w:rsidR="00F85958" w:rsidRPr="00F85958" w:rsidRDefault="00FC5403" w:rsidP="007F472B">
      <w:pPr>
        <w:widowControl w:val="0"/>
        <w:spacing w:line="360" w:lineRule="auto"/>
        <w:ind w:firstLine="709"/>
        <w:jc w:val="both"/>
        <w:rPr>
          <w:webHidden/>
        </w:rPr>
      </w:pPr>
      <w:r>
        <w:rPr>
          <w:webHidden/>
        </w:rPr>
        <w:t>т</w:t>
      </w:r>
      <w:r w:rsidR="00F85958" w:rsidRPr="00F85958">
        <w:rPr>
          <w:webHidden/>
        </w:rPr>
        <w:t>есную интеграцию молодежной и предпринимательской политики</w:t>
      </w:r>
      <w:r>
        <w:rPr>
          <w:webHidden/>
        </w:rPr>
        <w:t>.</w:t>
      </w:r>
    </w:p>
    <w:p w:rsidR="00F85958" w:rsidRPr="00F85958" w:rsidRDefault="00F85958" w:rsidP="007F472B">
      <w:pPr>
        <w:widowControl w:val="0"/>
        <w:spacing w:line="360" w:lineRule="auto"/>
        <w:ind w:firstLine="709"/>
        <w:jc w:val="both"/>
      </w:pPr>
      <w:r w:rsidRPr="00F85958">
        <w:t xml:space="preserve">Механизмы поддержки предпринимательского движения будут нацелены на получение системного </w:t>
      </w:r>
      <w:r w:rsidR="00FC5403">
        <w:t xml:space="preserve">(сетевого) эффекта и </w:t>
      </w:r>
      <w:r w:rsidRPr="00F85958">
        <w:t>результата от каждого мероприятия. Предусматривается по</w:t>
      </w:r>
      <w:r w:rsidRPr="00F85958">
        <w:t>д</w:t>
      </w:r>
      <w:r w:rsidRPr="00F85958">
        <w:t xml:space="preserve">держка развития лизинговой деятельности, кредитования </w:t>
      </w:r>
      <w:r w:rsidR="005C4850" w:rsidRPr="00817A06">
        <w:t>посевных инвестиций для</w:t>
      </w:r>
      <w:r w:rsidR="005C4850">
        <w:t xml:space="preserve"> </w:t>
      </w:r>
      <w:r w:rsidRPr="00F85958">
        <w:t>инновац</w:t>
      </w:r>
      <w:r w:rsidRPr="00F85958">
        <w:t>и</w:t>
      </w:r>
      <w:r w:rsidRPr="00F85958">
        <w:t>онных проектов, осуществление содействия проведени</w:t>
      </w:r>
      <w:r w:rsidR="007516F1">
        <w:t>ю</w:t>
      </w:r>
      <w:r w:rsidRPr="00F85958">
        <w:t xml:space="preserve"> бизнес семинаров и тренингов (вкл</w:t>
      </w:r>
      <w:r w:rsidRPr="00F85958">
        <w:t>ю</w:t>
      </w:r>
      <w:r w:rsidRPr="00F85958">
        <w:t>чая привлечение высококвалифицированных специалистов и экспертов в сфере инновационн</w:t>
      </w:r>
      <w:r w:rsidRPr="00F85958">
        <w:t>о</w:t>
      </w:r>
      <w:r w:rsidRPr="00F85958">
        <w:t>го менеджмента), а также поддержки на конкурсной основе научно-технических и инновацио</w:t>
      </w:r>
      <w:r w:rsidRPr="00F85958">
        <w:t>н</w:t>
      </w:r>
      <w:r w:rsidRPr="00F85958">
        <w:t>ных проектов. Пакет мер поддержки предпринимательства предусматривает:</w:t>
      </w:r>
    </w:p>
    <w:p w:rsidR="00FC5403" w:rsidRDefault="00F85958" w:rsidP="007F472B">
      <w:pPr>
        <w:widowControl w:val="0"/>
        <w:spacing w:line="360" w:lineRule="auto"/>
        <w:ind w:firstLine="709"/>
        <w:jc w:val="both"/>
      </w:pPr>
      <w:r w:rsidRPr="00F85958">
        <w:t>строительство, реконструкцию, создание и оснащение объектов инфраструктуры по</w:t>
      </w:r>
      <w:r w:rsidRPr="00F85958">
        <w:t>д</w:t>
      </w:r>
      <w:r w:rsidRPr="00F85958">
        <w:t>держки субъектов малого и среднего предпринимательства (</w:t>
      </w:r>
      <w:proofErr w:type="gramStart"/>
      <w:r w:rsidRPr="00F85958">
        <w:t>бизнес-инкубаторов</w:t>
      </w:r>
      <w:proofErr w:type="gramEnd"/>
      <w:r w:rsidRPr="00F85958">
        <w:t xml:space="preserve">, </w:t>
      </w:r>
      <w:r w:rsidR="00FC5403">
        <w:t>технопарков и т.д.</w:t>
      </w:r>
      <w:r w:rsidRPr="00F85958">
        <w:t>)</w:t>
      </w:r>
      <w:r w:rsidR="00FC5403">
        <w:t>;</w:t>
      </w:r>
      <w:r w:rsidRPr="00F85958">
        <w:t xml:space="preserve"> </w:t>
      </w:r>
    </w:p>
    <w:p w:rsidR="00F85958" w:rsidRPr="00F85958" w:rsidRDefault="00F85958" w:rsidP="007F472B">
      <w:pPr>
        <w:widowControl w:val="0"/>
        <w:spacing w:line="360" w:lineRule="auto"/>
        <w:ind w:firstLine="709"/>
        <w:jc w:val="both"/>
      </w:pPr>
      <w:r w:rsidRPr="00F85958">
        <w:t xml:space="preserve">предоставление финансовой </w:t>
      </w:r>
      <w:r w:rsidRPr="000A2A7F">
        <w:t>поддержки в виде субсидии организациям</w:t>
      </w:r>
      <w:r w:rsidR="000B4A0F" w:rsidRPr="000A2A7F">
        <w:t>,</w:t>
      </w:r>
      <w:r w:rsidRPr="000A2A7F">
        <w:t xml:space="preserve"> образующим инфраструктуру поддержки субъектов малого и среднего предпринимательства</w:t>
      </w:r>
      <w:r w:rsidRPr="00F85958">
        <w:t xml:space="preserve">; </w:t>
      </w:r>
    </w:p>
    <w:p w:rsidR="00F85958" w:rsidRPr="00F85958" w:rsidRDefault="00F85958" w:rsidP="007F472B">
      <w:pPr>
        <w:widowControl w:val="0"/>
        <w:spacing w:line="360" w:lineRule="auto"/>
        <w:ind w:firstLine="709"/>
        <w:jc w:val="both"/>
      </w:pPr>
      <w:r w:rsidRPr="00F85958">
        <w:t>предоставление грантов начинающим малым предприятиям на создание собственного дела;</w:t>
      </w:r>
    </w:p>
    <w:p w:rsidR="00F85958" w:rsidRPr="00F85958" w:rsidRDefault="00F85958" w:rsidP="007F472B">
      <w:pPr>
        <w:widowControl w:val="0"/>
        <w:spacing w:line="360" w:lineRule="auto"/>
        <w:ind w:firstLine="709"/>
        <w:jc w:val="both"/>
      </w:pPr>
      <w:r w:rsidRPr="00F85958">
        <w:t>субсидирование части затрат субъектов малого и среднего предпринимательства, св</w:t>
      </w:r>
      <w:r w:rsidRPr="00F85958">
        <w:t>я</w:t>
      </w:r>
      <w:r w:rsidRPr="00F85958">
        <w:t>занных с уплатой первого взноса при заключении договора лизинга оборудования</w:t>
      </w:r>
      <w:r w:rsidR="000B4A0F">
        <w:t>;</w:t>
      </w:r>
    </w:p>
    <w:p w:rsidR="00F85958" w:rsidRPr="00F85958" w:rsidRDefault="00F85958" w:rsidP="007F472B">
      <w:pPr>
        <w:widowControl w:val="0"/>
        <w:spacing w:line="360" w:lineRule="auto"/>
        <w:ind w:firstLine="709"/>
        <w:jc w:val="both"/>
      </w:pPr>
      <w:r w:rsidRPr="00F85958">
        <w:lastRenderedPageBreak/>
        <w:t>подготовку и переподготовку кадров малого предпринимательства;</w:t>
      </w:r>
    </w:p>
    <w:p w:rsidR="00F85958" w:rsidRPr="00F85958" w:rsidRDefault="00F85958" w:rsidP="007F472B">
      <w:pPr>
        <w:widowControl w:val="0"/>
        <w:spacing w:line="360" w:lineRule="auto"/>
        <w:ind w:firstLine="709"/>
        <w:jc w:val="both"/>
      </w:pPr>
      <w:r w:rsidRPr="007A1E43">
        <w:t>расширение прогрессивных финансовых технологий поддержки малого и среднего пре</w:t>
      </w:r>
      <w:r w:rsidRPr="007A1E43">
        <w:t>д</w:t>
      </w:r>
      <w:r w:rsidRPr="007A1E43">
        <w:t>принимательства и другие меры.</w:t>
      </w:r>
      <w:r w:rsidRPr="00F85958">
        <w:t xml:space="preserve"> </w:t>
      </w:r>
    </w:p>
    <w:p w:rsidR="007A0F89" w:rsidRPr="00EC1809" w:rsidRDefault="007A0F89" w:rsidP="007F472B">
      <w:pPr>
        <w:widowControl w:val="0"/>
        <w:spacing w:line="360" w:lineRule="auto"/>
        <w:ind w:firstLine="709"/>
        <w:jc w:val="both"/>
      </w:pPr>
      <w:proofErr w:type="gramStart"/>
      <w:r>
        <w:t>Расширение доступа субъектов малого и среднего предпринимательства к закупкам и</w:t>
      </w:r>
      <w:r>
        <w:t>н</w:t>
      </w:r>
      <w:r>
        <w:t>фраструктурных монополий и компаний с государственным участием предусмотрено Указом Президента Российской Федерации от 10.09.2012 № 1276 «Об оценке эффективности деятел</w:t>
      </w:r>
      <w:r>
        <w:t>ь</w:t>
      </w:r>
      <w:r>
        <w:t>ности федеральных органов исполнительной власти и высших должностных лиц (руководит</w:t>
      </w:r>
      <w:r>
        <w:t>е</w:t>
      </w:r>
      <w:r>
        <w:t>лей высших исполнительных органов государственной власти) субъектов Российской Федер</w:t>
      </w:r>
      <w:r>
        <w:t>а</w:t>
      </w:r>
      <w:r>
        <w:t>ции по созданию благоприятных условий ведения предпринимательской деятельности» (в ред. от 07.04.2014 № 214).</w:t>
      </w:r>
      <w:proofErr w:type="gramEnd"/>
      <w:r>
        <w:t xml:space="preserve"> </w:t>
      </w:r>
      <w:r w:rsidRPr="00EC1809">
        <w:t>Другим важным механизмом прямой государственной поддержки выст</w:t>
      </w:r>
      <w:r w:rsidRPr="00EC1809">
        <w:t>у</w:t>
      </w:r>
      <w:r w:rsidRPr="00EC1809">
        <w:t>пают инвестиции в развитие базовых предприятий на цели модернизации производства и ра</w:t>
      </w:r>
      <w:r w:rsidRPr="00EC1809">
        <w:t>с</w:t>
      </w:r>
      <w:r w:rsidRPr="00EC1809">
        <w:t>ширение выпуска инновационной продукции, осуществляемые в форме взносов в уставной к</w:t>
      </w:r>
      <w:r w:rsidRPr="00EC1809">
        <w:t>а</w:t>
      </w:r>
      <w:r w:rsidRPr="00EC1809">
        <w:t xml:space="preserve">питал акционерных обществ. </w:t>
      </w:r>
    </w:p>
    <w:p w:rsidR="00EC1809" w:rsidRPr="00EC1809" w:rsidRDefault="00EC1809" w:rsidP="007F472B">
      <w:pPr>
        <w:widowControl w:val="0"/>
        <w:spacing w:line="360" w:lineRule="auto"/>
        <w:ind w:firstLine="709"/>
        <w:jc w:val="both"/>
      </w:pPr>
      <w:r w:rsidRPr="00EC1809">
        <w:t>Для решения задач технологического перевооружения производств, отдельных его ко</w:t>
      </w:r>
      <w:r w:rsidRPr="00EC1809">
        <w:t>м</w:t>
      </w:r>
      <w:r w:rsidRPr="00EC1809">
        <w:t>понент и создания современной производственной территориальной и технологически распр</w:t>
      </w:r>
      <w:r w:rsidRPr="00EC1809">
        <w:t>е</w:t>
      </w:r>
      <w:r w:rsidRPr="00EC1809">
        <w:t>деленной инфраструктуры предполагается разработка и реализация профильными исполн</w:t>
      </w:r>
      <w:r w:rsidRPr="00EC1809">
        <w:t>и</w:t>
      </w:r>
      <w:r w:rsidRPr="00EC1809">
        <w:t>тельными органами государственной власти Мурманской области во взаимодействии с субъе</w:t>
      </w:r>
      <w:r w:rsidRPr="00EC1809">
        <w:t>к</w:t>
      </w:r>
      <w:r w:rsidRPr="00EC1809">
        <w:t xml:space="preserve">тами экономической деятельности, научными и учебными организациями следующих </w:t>
      </w:r>
      <w:r w:rsidRPr="00FC0A04">
        <w:t>пр</w:t>
      </w:r>
      <w:r w:rsidRPr="00FC0A04">
        <w:t>о</w:t>
      </w:r>
      <w:r w:rsidRPr="00FC0A04">
        <w:t>грамм</w:t>
      </w:r>
      <w:r w:rsidRPr="00EC1809">
        <w:t xml:space="preserve">: </w:t>
      </w:r>
    </w:p>
    <w:p w:rsidR="00EC1809" w:rsidRPr="00EC1809" w:rsidRDefault="00EC1809" w:rsidP="007F472B">
      <w:pPr>
        <w:widowControl w:val="0"/>
        <w:spacing w:line="360" w:lineRule="auto"/>
        <w:ind w:firstLine="709"/>
        <w:jc w:val="both"/>
      </w:pPr>
      <w:r w:rsidRPr="00EC1809">
        <w:t>1. Программа создания инжиниринговых центров продвижения высокотехнологичных разработок и их внедрения в действующие производственные процессы с целью модернизации производственного потенциала предприятий горно-химического и металлургического компле</w:t>
      </w:r>
      <w:r w:rsidRPr="00EC1809">
        <w:t>к</w:t>
      </w:r>
      <w:r w:rsidRPr="00EC1809">
        <w:t xml:space="preserve">сов, </w:t>
      </w:r>
      <w:proofErr w:type="spellStart"/>
      <w:r w:rsidR="00891FC3">
        <w:t>рыбохозяйственного</w:t>
      </w:r>
      <w:proofErr w:type="spellEnd"/>
      <w:r w:rsidRPr="00EC1809">
        <w:t xml:space="preserve"> комплекса. Обязательными условиями успеха в реализации програ</w:t>
      </w:r>
      <w:r w:rsidRPr="00EC1809">
        <w:t>м</w:t>
      </w:r>
      <w:r w:rsidRPr="00EC1809">
        <w:t>мы выступают: обеспеченность ресурсами, нормативными правовыми документами, организ</w:t>
      </w:r>
      <w:r w:rsidRPr="00EC1809">
        <w:t>а</w:t>
      </w:r>
      <w:r w:rsidRPr="00EC1809">
        <w:t>ционно-хозяйственными и управленческими решениями, механизмами стимулирования и гос</w:t>
      </w:r>
      <w:r w:rsidRPr="00EC1809">
        <w:t>у</w:t>
      </w:r>
      <w:r w:rsidRPr="00EC1809">
        <w:t>дарственной поддержки ее участников и обеспечивающих ее реализацию негосударственных структур.</w:t>
      </w:r>
    </w:p>
    <w:p w:rsidR="00EC1809" w:rsidRPr="00EC1809" w:rsidRDefault="00EC1809" w:rsidP="007F472B">
      <w:pPr>
        <w:widowControl w:val="0"/>
        <w:spacing w:line="360" w:lineRule="auto"/>
        <w:ind w:firstLine="709"/>
        <w:jc w:val="both"/>
      </w:pPr>
      <w:r w:rsidRPr="00EC1809">
        <w:t>2. Программа отбора и продвижения кластерных инициатив (стратегия и программа ра</w:t>
      </w:r>
      <w:r w:rsidRPr="00EC1809">
        <w:t>з</w:t>
      </w:r>
      <w:r w:rsidRPr="00EC1809">
        <w:t>вития территориальных кластеров), ориентированная на включение в сферу интересов якорных предприятий территориальных кластеров субъектов малого и среднего предпринимательства, предоставление государственной поддержки в рамках специальных программ кластерного ра</w:t>
      </w:r>
      <w:r w:rsidRPr="00EC1809">
        <w:t>з</w:t>
      </w:r>
      <w:r w:rsidRPr="00EC1809">
        <w:t xml:space="preserve">вития, организационных, консультационных и инфраструктурных услуг, включая создание Центра кластерного развития. </w:t>
      </w:r>
    </w:p>
    <w:p w:rsidR="00EC1809" w:rsidRPr="00EC1809" w:rsidRDefault="00EC1809" w:rsidP="007F472B">
      <w:pPr>
        <w:widowControl w:val="0"/>
        <w:spacing w:line="360" w:lineRule="auto"/>
        <w:ind w:firstLine="709"/>
        <w:jc w:val="both"/>
      </w:pPr>
      <w:r w:rsidRPr="00EC1809">
        <w:t>3. Программа подготовки и переподготовки кадров для высокотехнологичных прои</w:t>
      </w:r>
      <w:r w:rsidRPr="00EC1809">
        <w:t>з</w:t>
      </w:r>
      <w:r w:rsidRPr="00EC1809">
        <w:t>водств, подготовленная с участием институтов инновационного и кластерного развития, прои</w:t>
      </w:r>
      <w:r w:rsidRPr="00EC1809">
        <w:t>з</w:t>
      </w:r>
      <w:r w:rsidRPr="00EC1809">
        <w:lastRenderedPageBreak/>
        <w:t>водственных предприятий, научных организаций, средних и высших учебных заведений.</w:t>
      </w:r>
    </w:p>
    <w:p w:rsidR="00EC1809" w:rsidRPr="00EC1809" w:rsidRDefault="00EC1809" w:rsidP="007F472B">
      <w:pPr>
        <w:widowControl w:val="0"/>
        <w:spacing w:line="360" w:lineRule="auto"/>
        <w:ind w:firstLine="709"/>
        <w:jc w:val="both"/>
      </w:pPr>
      <w:r w:rsidRPr="00EC1809">
        <w:t xml:space="preserve">Блок программно-целевых инструментов направлен на достижение целевых ориентиров </w:t>
      </w:r>
      <w:r w:rsidR="00D72786">
        <w:t>Инвестиционной с</w:t>
      </w:r>
      <w:r w:rsidRPr="00EC1809">
        <w:t>тратегии в сфере модернизации инфраструктуры традиционных секторов р</w:t>
      </w:r>
      <w:r w:rsidRPr="00EC1809">
        <w:t>е</w:t>
      </w:r>
      <w:r w:rsidRPr="00EC1809">
        <w:t xml:space="preserve">гиональной экономики и развитии принципиально новых для Мурманской области производств на инновационном направлении. </w:t>
      </w:r>
      <w:r w:rsidR="003E0122">
        <w:t>В</w:t>
      </w:r>
      <w:r w:rsidRPr="00EC1809">
        <w:t xml:space="preserve"> соответствии с требованиями, предъявляемыми к докуме</w:t>
      </w:r>
      <w:r w:rsidRPr="00EC1809">
        <w:t>н</w:t>
      </w:r>
      <w:r w:rsidRPr="00EC1809">
        <w:t xml:space="preserve">там государственного стратегического планирования, в процессе реализации </w:t>
      </w:r>
      <w:r w:rsidR="003E0122">
        <w:t>Инвестиционной с</w:t>
      </w:r>
      <w:r w:rsidRPr="00EC1809">
        <w:t>тратегии будут применяться механизмы стратегического мониторинга и стратегического ко</w:t>
      </w:r>
      <w:r w:rsidRPr="00EC1809">
        <w:t>н</w:t>
      </w:r>
      <w:r w:rsidRPr="00EC1809">
        <w:t>троля в фокусных точках на всех этапах и при необходимости приниматься решения о ее акту</w:t>
      </w:r>
      <w:r w:rsidRPr="00EC1809">
        <w:t>а</w:t>
      </w:r>
      <w:r w:rsidRPr="00EC1809">
        <w:t>лизации.</w:t>
      </w:r>
    </w:p>
    <w:p w:rsidR="00EC1809" w:rsidRPr="00EC1809" w:rsidRDefault="00EC1809" w:rsidP="007F472B">
      <w:pPr>
        <w:widowControl w:val="0"/>
        <w:spacing w:line="360" w:lineRule="auto"/>
        <w:ind w:firstLine="709"/>
        <w:jc w:val="both"/>
      </w:pPr>
      <w:proofErr w:type="gramStart"/>
      <w:r w:rsidRPr="00EC1809">
        <w:t>Для решения стратегических задач модернизации инфраструктуры транспортно-логистического, энергетического комплексов, систем жизнеобеспечения и жилищно-коммунального хозяйства Мурманской области будет использован комплексный подход с пр</w:t>
      </w:r>
      <w:r w:rsidRPr="00EC1809">
        <w:t>и</w:t>
      </w:r>
      <w:r w:rsidRPr="00EC1809">
        <w:t>менением инструментов программно-целевого планирования федерального уровня (государс</w:t>
      </w:r>
      <w:r w:rsidRPr="00EC1809">
        <w:t>т</w:t>
      </w:r>
      <w:r w:rsidRPr="00EC1809">
        <w:t xml:space="preserve">венные программы Российской Федерации, </w:t>
      </w:r>
      <w:r w:rsidR="003E0122">
        <w:t xml:space="preserve">включая </w:t>
      </w:r>
      <w:r w:rsidR="003E0122" w:rsidRPr="00EC1809">
        <w:t>федеральные целевые программы</w:t>
      </w:r>
      <w:r w:rsidR="003E0122">
        <w:t>,</w:t>
      </w:r>
      <w:r w:rsidR="003E0122" w:rsidRPr="00EC1809">
        <w:t xml:space="preserve"> </w:t>
      </w:r>
      <w:r w:rsidRPr="00EC1809">
        <w:t>фед</w:t>
      </w:r>
      <w:r w:rsidRPr="00EC1809">
        <w:t>е</w:t>
      </w:r>
      <w:r w:rsidRPr="00EC1809">
        <w:t>ральная адресная инвестиционная программа), региональные и муниципальные программы р</w:t>
      </w:r>
      <w:r w:rsidRPr="00EC1809">
        <w:t>е</w:t>
      </w:r>
      <w:r w:rsidRPr="00EC1809">
        <w:t>формирования системы жилищно-коммунального хозяйства (в части, касающейся развития и</w:t>
      </w:r>
      <w:r w:rsidRPr="00EC1809">
        <w:t>н</w:t>
      </w:r>
      <w:r w:rsidRPr="00EC1809">
        <w:t>фраструктуры).</w:t>
      </w:r>
      <w:proofErr w:type="gramEnd"/>
      <w:r w:rsidRPr="00EC1809">
        <w:t xml:space="preserve"> Принципиальная и системная модернизация объектов транспорта, энергетики и жизнеобеспечения в интересах устойчивого функционирования базовых отраслей экономики и обеспечения решения общегосударственных задач в основном обеспечивается структурами ф</w:t>
      </w:r>
      <w:r w:rsidRPr="00EC1809">
        <w:t>е</w:t>
      </w:r>
      <w:r w:rsidRPr="00EC1809">
        <w:t>дерального уровня, государственными корпорациями и акционерными обществами с госуда</w:t>
      </w:r>
      <w:r w:rsidRPr="00EC1809">
        <w:t>р</w:t>
      </w:r>
      <w:r w:rsidRPr="00EC1809">
        <w:t>ственным участием. При этом органы государственной власти Мурманской области не только обеспечивают вклад в реализацию проектов общегосударственного значения, но и определяют критически важные объекты и проблемные вопросы, требующие решения в приоритетном п</w:t>
      </w:r>
      <w:r w:rsidRPr="00EC1809">
        <w:t>о</w:t>
      </w:r>
      <w:r w:rsidRPr="00EC1809">
        <w:t>рядке в интересах обеспечения устойчивого развития региона, Северо-Западного федерального округа, Арктической зоны Российской Федерации и важнейших секторов национальной экон</w:t>
      </w:r>
      <w:r w:rsidRPr="00EC1809">
        <w:t>о</w:t>
      </w:r>
      <w:r w:rsidRPr="00EC1809">
        <w:t xml:space="preserve">мики. </w:t>
      </w:r>
    </w:p>
    <w:p w:rsidR="00EC1809" w:rsidRPr="00EC1809" w:rsidRDefault="00EC1809" w:rsidP="007F472B">
      <w:pPr>
        <w:widowControl w:val="0"/>
        <w:spacing w:line="360" w:lineRule="auto"/>
        <w:ind w:firstLine="709"/>
        <w:jc w:val="both"/>
      </w:pPr>
      <w:r w:rsidRPr="00EC1809">
        <w:t>При решении стратегических задач, локализованных на отельных территориях (акват</w:t>
      </w:r>
      <w:r w:rsidRPr="00EC1809">
        <w:t>о</w:t>
      </w:r>
      <w:r w:rsidRPr="00EC1809">
        <w:t>риях), будет использован широкий спектр инструментов поддержки реализации комплексных проектов с использованием механизмов государственно-частного партнерства, соглашений о взаимодействии органов государственной власти и местного самоуправления с участниками проекта, адресные меры в сфере территориального планирования и государственного регулир</w:t>
      </w:r>
      <w:r w:rsidRPr="00EC1809">
        <w:t>о</w:t>
      </w:r>
      <w:r w:rsidRPr="00EC1809">
        <w:t xml:space="preserve">вания. Для решения проблемы обновления рыболовного флота перспективным инструментом выступает использование лизинговых механизмов, государственных гарантий, обеспечения доступности кредитов. Ожидаемый эффект использования таких инструментов в значительной мере зависит от успешности </w:t>
      </w:r>
      <w:r w:rsidR="00D82523" w:rsidRPr="00EC1809">
        <w:t>усилий,</w:t>
      </w:r>
      <w:r w:rsidRPr="00EC1809">
        <w:t xml:space="preserve"> предпринимаемых на государственном уровне по разв</w:t>
      </w:r>
      <w:r w:rsidRPr="00EC1809">
        <w:t>и</w:t>
      </w:r>
      <w:r w:rsidRPr="00EC1809">
        <w:lastRenderedPageBreak/>
        <w:t>тию отечественного судостроения и повышению его конкуренто</w:t>
      </w:r>
      <w:r w:rsidR="002F564B">
        <w:t>способности. Существенным крите</w:t>
      </w:r>
      <w:r w:rsidRPr="00EC1809">
        <w:t>рием для оказания в приоритетном порядке методической и организационной поддержки предприятиям малого бизнеса в обеспечении доступа к субсидиям на развитие и кредитам б</w:t>
      </w:r>
      <w:r w:rsidRPr="00EC1809">
        <w:t>у</w:t>
      </w:r>
      <w:r w:rsidRPr="00EC1809">
        <w:t xml:space="preserve">дет их </w:t>
      </w:r>
      <w:r w:rsidRPr="000A2A7F">
        <w:t xml:space="preserve">участие в </w:t>
      </w:r>
      <w:r w:rsidR="000A2A7F" w:rsidRPr="000A2A7F">
        <w:t xml:space="preserve">реализации </w:t>
      </w:r>
      <w:r w:rsidRPr="000A2A7F">
        <w:t>проект</w:t>
      </w:r>
      <w:r w:rsidR="000A2A7F" w:rsidRPr="000A2A7F">
        <w:t>ов</w:t>
      </w:r>
      <w:r w:rsidRPr="000A2A7F">
        <w:t xml:space="preserve"> в сферах экономической</w:t>
      </w:r>
      <w:r w:rsidRPr="00EC1809">
        <w:t xml:space="preserve"> деятельности на стратегических направлениях </w:t>
      </w:r>
      <w:r w:rsidR="00D82523" w:rsidRPr="00EC1809">
        <w:t>развития</w:t>
      </w:r>
      <w:r w:rsidRPr="00EC1809">
        <w:t xml:space="preserve"> Мурманской области.</w:t>
      </w:r>
    </w:p>
    <w:p w:rsidR="00EC1809" w:rsidRPr="00EC1809" w:rsidRDefault="00EC1809" w:rsidP="007F472B">
      <w:pPr>
        <w:widowControl w:val="0"/>
        <w:spacing w:line="360" w:lineRule="auto"/>
        <w:ind w:firstLine="709"/>
        <w:jc w:val="both"/>
      </w:pPr>
      <w:proofErr w:type="gramStart"/>
      <w:r w:rsidRPr="00EC1809">
        <w:t xml:space="preserve">Организационные ограничения реализации </w:t>
      </w:r>
      <w:r w:rsidR="005B7E05">
        <w:t>Инвестиционной с</w:t>
      </w:r>
      <w:r w:rsidRPr="00EC1809">
        <w:t>тратегии в первую очередь связаны с целесообразностью дальнейшего перераспределения полномочий между федерал</w:t>
      </w:r>
      <w:r w:rsidRPr="00EC1809">
        <w:t>ь</w:t>
      </w:r>
      <w:r w:rsidRPr="00EC1809">
        <w:t>ными и региональными органами исполнительной власти в пользу субъектов Российской Фед</w:t>
      </w:r>
      <w:r w:rsidRPr="00EC1809">
        <w:t>е</w:t>
      </w:r>
      <w:r w:rsidRPr="00EC1809">
        <w:t>рации (например, в отношении изучения, освоения и эксплуатации пространств и ресурсов а</w:t>
      </w:r>
      <w:r w:rsidRPr="00EC1809">
        <w:t>к</w:t>
      </w:r>
      <w:r w:rsidRPr="00EC1809">
        <w:t>ваторий Северного Ледовитого океана, прилегающих к Мурманской области в интересах разр</w:t>
      </w:r>
      <w:r w:rsidRPr="00EC1809">
        <w:t>а</w:t>
      </w:r>
      <w:r w:rsidRPr="00EC1809">
        <w:t xml:space="preserve">ботки и реализации программ комплексного </w:t>
      </w:r>
      <w:r w:rsidR="005B7E05">
        <w:t>управления прибрежными зонами</w:t>
      </w:r>
      <w:r w:rsidRPr="00EC1809">
        <w:t>), а также с нео</w:t>
      </w:r>
      <w:r w:rsidRPr="00EC1809">
        <w:t>б</w:t>
      </w:r>
      <w:r w:rsidRPr="00EC1809">
        <w:t>ходимостью преодоления ведомственного</w:t>
      </w:r>
      <w:proofErr w:type="gramEnd"/>
      <w:r w:rsidRPr="00EC1809">
        <w:t xml:space="preserve"> подхода в интересах обеспечения комплексного с</w:t>
      </w:r>
      <w:r w:rsidRPr="00EC1809">
        <w:t>о</w:t>
      </w:r>
      <w:r w:rsidRPr="00EC1809">
        <w:t xml:space="preserve">циально-экономического развития региона. Такая возможность открывается с </w:t>
      </w:r>
      <w:r w:rsidR="000B39B4">
        <w:t>формированием</w:t>
      </w:r>
      <w:r w:rsidRPr="00EC1809">
        <w:t xml:space="preserve"> сети кластеров, которые позволяют эффективно реализовать комплексный подход к социально-экономическому развитию на уровне р</w:t>
      </w:r>
      <w:r w:rsidR="005B7E05">
        <w:t>егиона или отдельной территории</w:t>
      </w:r>
      <w:r w:rsidRPr="00EC1809">
        <w:t>. В этой связи в первую очередь необходимо создание в Мурманской области Центра кластерного развития (ЦКР), о</w:t>
      </w:r>
      <w:r w:rsidRPr="00EC1809">
        <w:t>т</w:t>
      </w:r>
      <w:r w:rsidRPr="00EC1809">
        <w:t xml:space="preserve">вечающего за координацию региональных кластерных инициатив. </w:t>
      </w:r>
    </w:p>
    <w:p w:rsidR="009E7A5A" w:rsidRPr="009E7A5A" w:rsidRDefault="009E7A5A" w:rsidP="007F472B">
      <w:pPr>
        <w:widowControl w:val="0"/>
        <w:spacing w:line="360" w:lineRule="auto"/>
        <w:ind w:firstLine="709"/>
        <w:jc w:val="both"/>
      </w:pPr>
      <w:proofErr w:type="gramStart"/>
      <w:r w:rsidRPr="009E7A5A">
        <w:t>Сотрудничество органов государственной власти и органов местного самоуправления в интересах улучшения инвестиционного климата Мурманской области базируется на принципах равенства, паритетности финансирования, недискриминационной доступности к мерам гос</w:t>
      </w:r>
      <w:r w:rsidRPr="009E7A5A">
        <w:t>у</w:t>
      </w:r>
      <w:r w:rsidRPr="009E7A5A">
        <w:t>дарственной поддержки, обеспечения комплексности</w:t>
      </w:r>
      <w:r w:rsidR="00C94CA6">
        <w:t>,</w:t>
      </w:r>
      <w:r w:rsidR="00C94CA6" w:rsidRPr="00C94CA6">
        <w:t xml:space="preserve"> консолидации отраслевых и территор</w:t>
      </w:r>
      <w:r w:rsidR="00C94CA6" w:rsidRPr="00C94CA6">
        <w:t>и</w:t>
      </w:r>
      <w:r w:rsidR="00C94CA6" w:rsidRPr="00C94CA6">
        <w:t>альных приоритетов инвестиционного развития,</w:t>
      </w:r>
      <w:r w:rsidRPr="009E7A5A">
        <w:t xml:space="preserve"> высокой экономической, бюджетной и соц</w:t>
      </w:r>
      <w:r w:rsidRPr="009E7A5A">
        <w:t>и</w:t>
      </w:r>
      <w:r w:rsidRPr="009E7A5A">
        <w:t>альной эффективности принимаемых инвестиционных решений</w:t>
      </w:r>
      <w:r w:rsidR="00C94CA6">
        <w:t>,</w:t>
      </w:r>
      <w:r w:rsidR="00C94CA6" w:rsidRPr="00C94CA6">
        <w:t xml:space="preserve"> обязательного регламентир</w:t>
      </w:r>
      <w:r w:rsidR="00C94CA6" w:rsidRPr="00C94CA6">
        <w:t>о</w:t>
      </w:r>
      <w:r w:rsidR="00C94CA6" w:rsidRPr="00C94CA6">
        <w:t>вания отношений органов государственной власти и органов местного самоуправления в сфере улучшения инвестиционного климата</w:t>
      </w:r>
      <w:proofErr w:type="gramEnd"/>
      <w:r w:rsidR="00C94CA6" w:rsidRPr="00C94CA6">
        <w:t xml:space="preserve">, </w:t>
      </w:r>
      <w:r w:rsidR="00C94CA6">
        <w:t xml:space="preserve"> </w:t>
      </w:r>
      <w:proofErr w:type="gramStart"/>
      <w:r w:rsidR="00C94CA6" w:rsidRPr="00C94CA6">
        <w:t>постоянного контроля эффективности и мониторинга реализации муниципальных программ и проектов в сфере инвестиционного развития, мотив</w:t>
      </w:r>
      <w:r w:rsidR="00C94CA6" w:rsidRPr="00C94CA6">
        <w:t>а</w:t>
      </w:r>
      <w:r w:rsidR="00C94CA6" w:rsidRPr="00C94CA6">
        <w:t>ции органов местного самоуправления к ускорению инвестиционного развития и привлечению новых инвесторов, соответствия прав и обязанностей муниципальных образований в сфере улучшения инвестиционного климата, поддержки инвестиционного развития муниципальных образований со стороны региональных органов власти, взаимной информационной открытости в сфере улучшения инвестиционного климата</w:t>
      </w:r>
      <w:r w:rsidRPr="009E7A5A">
        <w:t>.</w:t>
      </w:r>
      <w:proofErr w:type="gramEnd"/>
      <w:r w:rsidRPr="009E7A5A">
        <w:t xml:space="preserve"> </w:t>
      </w:r>
      <w:proofErr w:type="gramStart"/>
      <w:r w:rsidRPr="009E7A5A">
        <w:t>Предполагается полноценное включение мун</w:t>
      </w:r>
      <w:r w:rsidRPr="009E7A5A">
        <w:t>и</w:t>
      </w:r>
      <w:r w:rsidRPr="009E7A5A">
        <w:t>ципальных образований в процесс реализации Инвестиционной стратегии путем обеспечения участия органов местного самоуправления в деятельности координационных органов, сформ</w:t>
      </w:r>
      <w:r w:rsidRPr="009E7A5A">
        <w:t>и</w:t>
      </w:r>
      <w:r w:rsidRPr="009E7A5A">
        <w:t>рованных при Правительстве Мурманской области в целях реализации Инвестиционной страт</w:t>
      </w:r>
      <w:r w:rsidRPr="009E7A5A">
        <w:t>е</w:t>
      </w:r>
      <w:r w:rsidRPr="009E7A5A">
        <w:t xml:space="preserve">гии, и региональных институтов развития (ОАО «Корпорация развития Мурманской области», </w:t>
      </w:r>
      <w:r w:rsidRPr="009E7A5A">
        <w:lastRenderedPageBreak/>
        <w:t>Центр кластерного развития), а также создания при главах муниципальных образований общ</w:t>
      </w:r>
      <w:r w:rsidRPr="009E7A5A">
        <w:t>е</w:t>
      </w:r>
      <w:r w:rsidRPr="009E7A5A">
        <w:t>ственных советов по улучшению инвестиционного климата и обеспечения вовлечения инвест</w:t>
      </w:r>
      <w:r w:rsidRPr="009E7A5A">
        <w:t>о</w:t>
      </w:r>
      <w:r w:rsidRPr="009E7A5A">
        <w:t>ров в</w:t>
      </w:r>
      <w:proofErr w:type="gramEnd"/>
      <w:r w:rsidRPr="009E7A5A">
        <w:t xml:space="preserve"> формирование и реализацию региональной инвестиционной политики на муниципальном уровне, </w:t>
      </w:r>
      <w:r w:rsidRPr="00846BBC">
        <w:t>общественную экспертизу</w:t>
      </w:r>
      <w:r w:rsidRPr="009E7A5A">
        <w:t xml:space="preserve"> инвестиционных проектов, рассмотрение инициатив </w:t>
      </w:r>
      <w:proofErr w:type="gramStart"/>
      <w:r w:rsidRPr="009E7A5A">
        <w:t>бизнес-сообщества</w:t>
      </w:r>
      <w:proofErr w:type="gramEnd"/>
      <w:r w:rsidRPr="009E7A5A">
        <w:t xml:space="preserve">. При этом исполнительные органы государственной власти Мурманской области содействуют: </w:t>
      </w:r>
    </w:p>
    <w:p w:rsidR="009E7A5A" w:rsidRPr="009E7A5A" w:rsidRDefault="009E7A5A" w:rsidP="007F472B">
      <w:pPr>
        <w:widowControl w:val="0"/>
        <w:spacing w:line="360" w:lineRule="auto"/>
        <w:ind w:firstLine="709"/>
        <w:jc w:val="both"/>
      </w:pPr>
      <w:r w:rsidRPr="009E7A5A">
        <w:t>формированию в муниципальных образованиях центров компетенций – организацио</w:t>
      </w:r>
      <w:r w:rsidRPr="009E7A5A">
        <w:t>н</w:t>
      </w:r>
      <w:r w:rsidRPr="009E7A5A">
        <w:t>ных структур по инициированию и управлению проектами государственно-частного партнерс</w:t>
      </w:r>
      <w:r w:rsidRPr="009E7A5A">
        <w:t>т</w:t>
      </w:r>
      <w:r w:rsidRPr="009E7A5A">
        <w:t xml:space="preserve">ва, в том числе </w:t>
      </w:r>
      <w:proofErr w:type="spellStart"/>
      <w:r w:rsidRPr="009E7A5A">
        <w:t>муниципально-частного</w:t>
      </w:r>
      <w:proofErr w:type="spellEnd"/>
      <w:r w:rsidRPr="009E7A5A">
        <w:t xml:space="preserve"> партнерства;</w:t>
      </w:r>
    </w:p>
    <w:p w:rsidR="009E7A5A" w:rsidRPr="009E7A5A" w:rsidRDefault="009E7A5A" w:rsidP="007F472B">
      <w:pPr>
        <w:widowControl w:val="0"/>
        <w:spacing w:line="360" w:lineRule="auto"/>
        <w:ind w:firstLine="709"/>
        <w:jc w:val="both"/>
      </w:pPr>
      <w:r w:rsidRPr="009E7A5A">
        <w:t>активизации межмуниципального и межрегионального взаимодействия с участием м</w:t>
      </w:r>
      <w:r w:rsidRPr="009E7A5A">
        <w:t>у</w:t>
      </w:r>
      <w:r w:rsidRPr="009E7A5A">
        <w:t>ниципальных образований Мурманской области;</w:t>
      </w:r>
    </w:p>
    <w:p w:rsidR="009E7A5A" w:rsidRPr="009E7A5A" w:rsidRDefault="009E7A5A" w:rsidP="007F472B">
      <w:pPr>
        <w:widowControl w:val="0"/>
        <w:spacing w:line="360" w:lineRule="auto"/>
        <w:ind w:firstLine="709"/>
        <w:jc w:val="both"/>
      </w:pPr>
      <w:r w:rsidRPr="009E7A5A">
        <w:t>обеспечению согласованности муниципальных программ (включая программы поддер</w:t>
      </w:r>
      <w:r w:rsidRPr="009E7A5A">
        <w:t>ж</w:t>
      </w:r>
      <w:r w:rsidRPr="009E7A5A">
        <w:t>ки малого, среднего и инновационного предпринимательства) с государственными программ</w:t>
      </w:r>
      <w:r w:rsidRPr="009E7A5A">
        <w:t>а</w:t>
      </w:r>
      <w:r w:rsidRPr="009E7A5A">
        <w:t>ми Российской Федерации и Мурманской области;</w:t>
      </w:r>
    </w:p>
    <w:p w:rsidR="009E7A5A" w:rsidRPr="009E7A5A" w:rsidRDefault="009E7A5A" w:rsidP="007F472B">
      <w:pPr>
        <w:widowControl w:val="0"/>
        <w:spacing w:line="360" w:lineRule="auto"/>
        <w:ind w:firstLine="709"/>
        <w:jc w:val="both"/>
      </w:pPr>
      <w:r w:rsidRPr="009E7A5A">
        <w:t>координации взаимодействия участников кластеров, представляющих органы реги</w:t>
      </w:r>
      <w:r w:rsidRPr="009E7A5A">
        <w:t>о</w:t>
      </w:r>
      <w:r w:rsidRPr="009E7A5A">
        <w:t xml:space="preserve">нальной и муниципальной власти, производственные, научные и образовательные организации; </w:t>
      </w:r>
    </w:p>
    <w:p w:rsidR="009E7A5A" w:rsidRPr="009E7A5A" w:rsidRDefault="009E7A5A" w:rsidP="007F472B">
      <w:pPr>
        <w:widowControl w:val="0"/>
        <w:spacing w:line="360" w:lineRule="auto"/>
        <w:ind w:firstLine="709"/>
        <w:jc w:val="both"/>
      </w:pPr>
      <w:r w:rsidRPr="009E7A5A">
        <w:t>формированию на территории муниципальных образований в рамках развития кластеров инвестиционных площадок (индустриальных парков, технопарков) путем содействия провед</w:t>
      </w:r>
      <w:r w:rsidRPr="009E7A5A">
        <w:t>е</w:t>
      </w:r>
      <w:r w:rsidRPr="009E7A5A">
        <w:t>нию комплекса землеустроительных работ, постановке земельных участков на кадастровый учет и регистрации прав, а также подведению к земельным участкам необходимой инженерной и транспортной инфраструктуры для формирования благоприятных инфраструктурных усл</w:t>
      </w:r>
      <w:r w:rsidRPr="009E7A5A">
        <w:t>о</w:t>
      </w:r>
      <w:r w:rsidRPr="009E7A5A">
        <w:t>вий, снижения расходов инвесторов на инфраструктуру;</w:t>
      </w:r>
    </w:p>
    <w:p w:rsidR="009E7A5A" w:rsidRPr="009E7A5A" w:rsidRDefault="009E7A5A" w:rsidP="007F472B">
      <w:pPr>
        <w:widowControl w:val="0"/>
        <w:spacing w:line="360" w:lineRule="auto"/>
        <w:ind w:firstLine="709"/>
        <w:jc w:val="both"/>
      </w:pPr>
      <w:r w:rsidRPr="009E7A5A">
        <w:t>проведению оценки инвестиционного климата муниципальных образований, разработке ежегодного плана мероприятий по работе в сфере привлечения инвестиций на территорию с</w:t>
      </w:r>
      <w:r w:rsidRPr="009E7A5A">
        <w:t>о</w:t>
      </w:r>
      <w:r w:rsidRPr="009E7A5A">
        <w:t>ответствующего муниципального образования;</w:t>
      </w:r>
    </w:p>
    <w:p w:rsidR="009E7A5A" w:rsidRPr="009E7A5A" w:rsidRDefault="009E7A5A" w:rsidP="007F472B">
      <w:pPr>
        <w:widowControl w:val="0"/>
        <w:spacing w:line="360" w:lineRule="auto"/>
        <w:ind w:firstLine="709"/>
        <w:jc w:val="both"/>
      </w:pPr>
      <w:r w:rsidRPr="009E7A5A">
        <w:t>продвижению инвестиционных проектов муниципальных образований и отдельных м</w:t>
      </w:r>
      <w:r w:rsidRPr="009E7A5A">
        <w:t>у</w:t>
      </w:r>
      <w:r w:rsidRPr="009E7A5A">
        <w:t>ниципалитетов через участие во внутрироссийских и международных выставочных меропри</w:t>
      </w:r>
      <w:r w:rsidRPr="009E7A5A">
        <w:t>я</w:t>
      </w:r>
      <w:r w:rsidRPr="009E7A5A">
        <w:t>тиях, форумах, отраслевых конференциях, а также посредством информационно-телекоммуникационной сети «Интернет»;</w:t>
      </w:r>
    </w:p>
    <w:p w:rsidR="009E7A5A" w:rsidRPr="009E7A5A" w:rsidRDefault="009E7A5A" w:rsidP="007F472B">
      <w:pPr>
        <w:widowControl w:val="0"/>
        <w:spacing w:line="360" w:lineRule="auto"/>
        <w:ind w:firstLine="709"/>
        <w:jc w:val="both"/>
      </w:pPr>
      <w:r w:rsidRPr="009E7A5A">
        <w:t>проведению совещаний, обучающих семинаров с органами местного самоуправления по вопросам государственной и муниципальной поддержки инвестиционной деятельности, вкл</w:t>
      </w:r>
      <w:r w:rsidRPr="009E7A5A">
        <w:t>ю</w:t>
      </w:r>
      <w:r w:rsidRPr="009E7A5A">
        <w:t>чая информационную поддержку;</w:t>
      </w:r>
    </w:p>
    <w:p w:rsidR="009E7A5A" w:rsidRPr="009E7A5A" w:rsidRDefault="009E7A5A" w:rsidP="007F472B">
      <w:pPr>
        <w:widowControl w:val="0"/>
        <w:spacing w:line="360" w:lineRule="auto"/>
        <w:ind w:firstLine="709"/>
        <w:jc w:val="both"/>
      </w:pPr>
      <w:r w:rsidRPr="009E7A5A">
        <w:t>предоставлению муниципальным образованиям межбюджетных трансфертов (грантов), направленных на улучшение инвестиционного климата и улучшение инвестиционной активн</w:t>
      </w:r>
      <w:r w:rsidRPr="009E7A5A">
        <w:t>о</w:t>
      </w:r>
      <w:r w:rsidRPr="009E7A5A">
        <w:t>сти (трансферты могут распределяться как на конкурсной основе, так и на базе системы крит</w:t>
      </w:r>
      <w:r w:rsidRPr="009E7A5A">
        <w:t>е</w:t>
      </w:r>
      <w:r w:rsidRPr="009E7A5A">
        <w:lastRenderedPageBreak/>
        <w:t>риев, отражающих инвестиционный климат и прогресс по привлечению инвестиций в муниц</w:t>
      </w:r>
      <w:r w:rsidRPr="009E7A5A">
        <w:t>и</w:t>
      </w:r>
      <w:r w:rsidRPr="009E7A5A">
        <w:t>пальных образованиях);</w:t>
      </w:r>
    </w:p>
    <w:p w:rsidR="009E7A5A" w:rsidRPr="009E7A5A" w:rsidRDefault="009E7A5A" w:rsidP="007F472B">
      <w:pPr>
        <w:widowControl w:val="0"/>
        <w:spacing w:line="360" w:lineRule="auto"/>
        <w:ind w:firstLine="709"/>
        <w:jc w:val="both"/>
      </w:pPr>
      <w:r w:rsidRPr="009E7A5A">
        <w:t>разработке документов стратегического планирования, разрабатываемых на уровне м</w:t>
      </w:r>
      <w:r w:rsidRPr="009E7A5A">
        <w:t>у</w:t>
      </w:r>
      <w:r w:rsidRPr="009E7A5A">
        <w:t>ниципальных образований (стратегий социально-экономического развития муниципальных о</w:t>
      </w:r>
      <w:r w:rsidRPr="009E7A5A">
        <w:t>б</w:t>
      </w:r>
      <w:r w:rsidRPr="009E7A5A">
        <w:t>разований и планов мероприятий по их реализации, прогнозов социально-экономического ра</w:t>
      </w:r>
      <w:r w:rsidRPr="009E7A5A">
        <w:t>з</w:t>
      </w:r>
      <w:r w:rsidRPr="009E7A5A">
        <w:t xml:space="preserve">вития муниципальных образований на среднесрочный или долгосрочный период, бюджетных прогнозов муниципальных образований на долгосрочный период, муниципальных программ) и поощрению их успешного выполнения; </w:t>
      </w:r>
    </w:p>
    <w:p w:rsidR="009E7A5A" w:rsidRPr="009E7A5A" w:rsidRDefault="009E7A5A" w:rsidP="007F472B">
      <w:pPr>
        <w:widowControl w:val="0"/>
        <w:spacing w:line="360" w:lineRule="auto"/>
        <w:ind w:firstLine="709"/>
        <w:jc w:val="both"/>
      </w:pPr>
      <w:r w:rsidRPr="009E7A5A">
        <w:t>развитию и расширению деятельности специализированных коммерческих и некомме</w:t>
      </w:r>
      <w:r w:rsidRPr="009E7A5A">
        <w:t>р</w:t>
      </w:r>
      <w:r w:rsidRPr="009E7A5A">
        <w:t xml:space="preserve">ческих инвестиционных </w:t>
      </w:r>
      <w:r w:rsidRPr="000A2A7F">
        <w:t>компаний, фондов, брокеров, кредитных компаний,</w:t>
      </w:r>
      <w:r w:rsidRPr="009E7A5A">
        <w:t xml:space="preserve"> организаций, ос</w:t>
      </w:r>
      <w:r w:rsidRPr="009E7A5A">
        <w:t>у</w:t>
      </w:r>
      <w:r w:rsidRPr="009E7A5A">
        <w:t>ществляющих поиски инвесторов и оказывающих консалтинговые услуги, и др.</w:t>
      </w:r>
    </w:p>
    <w:p w:rsidR="009E7A5A" w:rsidRPr="009E7A5A" w:rsidRDefault="009E7A5A" w:rsidP="007F472B">
      <w:pPr>
        <w:widowControl w:val="0"/>
        <w:spacing w:line="360" w:lineRule="auto"/>
        <w:ind w:firstLine="709"/>
        <w:jc w:val="both"/>
      </w:pPr>
      <w:r w:rsidRPr="009E7A5A">
        <w:t>Приоритетными направлениями инвестиционной деятельности муниципальных образ</w:t>
      </w:r>
      <w:r w:rsidRPr="009E7A5A">
        <w:t>о</w:t>
      </w:r>
      <w:r w:rsidRPr="009E7A5A">
        <w:t>ваний Мурманской области выступают:</w:t>
      </w:r>
    </w:p>
    <w:p w:rsidR="009E7A5A" w:rsidRPr="009E7A5A" w:rsidRDefault="009E7A5A" w:rsidP="007F472B">
      <w:pPr>
        <w:widowControl w:val="0"/>
        <w:spacing w:line="360" w:lineRule="auto"/>
        <w:ind w:firstLine="709"/>
        <w:jc w:val="both"/>
      </w:pPr>
      <w:bookmarkStart w:id="17" w:name="sub_431"/>
      <w:r w:rsidRPr="009E7A5A">
        <w:t>разработка и принятие мер по модернизации и перепрофилированию действующих пр</w:t>
      </w:r>
      <w:r w:rsidRPr="009E7A5A">
        <w:t>о</w:t>
      </w:r>
      <w:r w:rsidRPr="009E7A5A">
        <w:t>изводств, созданию новых производств с целью ежегодного увеличения финансовой обесп</w:t>
      </w:r>
      <w:r w:rsidRPr="009E7A5A">
        <w:t>е</w:t>
      </w:r>
      <w:r w:rsidRPr="009E7A5A">
        <w:t>ченности;</w:t>
      </w:r>
    </w:p>
    <w:p w:rsidR="009E7A5A" w:rsidRPr="009E7A5A" w:rsidRDefault="009E7A5A" w:rsidP="007F472B">
      <w:pPr>
        <w:widowControl w:val="0"/>
        <w:spacing w:line="360" w:lineRule="auto"/>
        <w:ind w:firstLine="709"/>
        <w:jc w:val="both"/>
      </w:pPr>
      <w:bookmarkStart w:id="18" w:name="sub_432"/>
      <w:bookmarkEnd w:id="17"/>
      <w:r w:rsidRPr="009E7A5A">
        <w:t>развитие и активное участие в межмуниципальной кооперации;</w:t>
      </w:r>
    </w:p>
    <w:p w:rsidR="009E7A5A" w:rsidRPr="009E7A5A" w:rsidRDefault="009E7A5A" w:rsidP="007F472B">
      <w:pPr>
        <w:widowControl w:val="0"/>
        <w:spacing w:line="360" w:lineRule="auto"/>
        <w:ind w:firstLine="709"/>
        <w:jc w:val="both"/>
      </w:pPr>
      <w:bookmarkStart w:id="19" w:name="sub_44"/>
      <w:bookmarkEnd w:id="18"/>
      <w:r w:rsidRPr="009E7A5A">
        <w:t xml:space="preserve">предоставление мер </w:t>
      </w:r>
      <w:bookmarkStart w:id="20" w:name="sub_45"/>
      <w:bookmarkEnd w:id="19"/>
      <w:r w:rsidRPr="009E7A5A">
        <w:t>государственной поддержки инвесторам в соответствии с дейс</w:t>
      </w:r>
      <w:r w:rsidRPr="009E7A5A">
        <w:t>т</w:t>
      </w:r>
      <w:r w:rsidRPr="009E7A5A">
        <w:t xml:space="preserve">вующим законодательством, включая </w:t>
      </w:r>
      <w:bookmarkEnd w:id="20"/>
      <w:r w:rsidRPr="009E7A5A">
        <w:t xml:space="preserve">предоставление субъектам инвестиционной деятельности не противоречащих законодательству Российской Федерации льготных условий пользования земельными и другими природными ресурсами; </w:t>
      </w:r>
    </w:p>
    <w:p w:rsidR="009E7A5A" w:rsidRPr="009E7A5A" w:rsidRDefault="009E7A5A" w:rsidP="007F472B">
      <w:pPr>
        <w:widowControl w:val="0"/>
        <w:spacing w:line="360" w:lineRule="auto"/>
        <w:ind w:firstLine="709"/>
        <w:jc w:val="both"/>
      </w:pPr>
      <w:r w:rsidRPr="009E7A5A">
        <w:t>вовлечение в инвестиционный процесс временно приостановленных и законсервирова</w:t>
      </w:r>
      <w:r w:rsidRPr="009E7A5A">
        <w:t>н</w:t>
      </w:r>
      <w:r w:rsidRPr="009E7A5A">
        <w:t>ных строек и объектов, находящихся в муниципальной собственности;</w:t>
      </w:r>
    </w:p>
    <w:p w:rsidR="009E7A5A" w:rsidRPr="009E7A5A" w:rsidRDefault="009E7A5A" w:rsidP="007F472B">
      <w:pPr>
        <w:widowControl w:val="0"/>
        <w:spacing w:line="360" w:lineRule="auto"/>
        <w:ind w:firstLine="709"/>
        <w:jc w:val="both"/>
      </w:pPr>
      <w:r w:rsidRPr="009E7A5A">
        <w:t>регулярная актуализация информационных баз данных по инвестиционным площадкам, расположенным на территории муниципальных образований Мурманской области;</w:t>
      </w:r>
    </w:p>
    <w:p w:rsidR="009E7A5A" w:rsidRPr="009E7A5A" w:rsidRDefault="009E7A5A" w:rsidP="007F472B">
      <w:pPr>
        <w:widowControl w:val="0"/>
        <w:spacing w:line="360" w:lineRule="auto"/>
        <w:ind w:firstLine="709"/>
        <w:jc w:val="both"/>
      </w:pPr>
      <w:r w:rsidRPr="009E7A5A">
        <w:t>развитие инженерной инфраструктуры в муниципальных образованиях Мурманской о</w:t>
      </w:r>
      <w:r w:rsidRPr="009E7A5A">
        <w:t>б</w:t>
      </w:r>
      <w:r w:rsidRPr="009E7A5A">
        <w:t>ласти (подведение к инвестиционным площадкам сетей электро-, тепл</w:t>
      </w:r>
      <w:proofErr w:type="gramStart"/>
      <w:r w:rsidRPr="009E7A5A">
        <w:t>о-</w:t>
      </w:r>
      <w:proofErr w:type="gramEnd"/>
      <w:r w:rsidRPr="009E7A5A">
        <w:t>, газо-, водоснабжения и водоотведения, прокладка автодорог и т.п.);</w:t>
      </w:r>
    </w:p>
    <w:p w:rsidR="009E7A5A" w:rsidRPr="009E7A5A" w:rsidRDefault="009E7A5A" w:rsidP="007F472B">
      <w:pPr>
        <w:widowControl w:val="0"/>
        <w:spacing w:line="360" w:lineRule="auto"/>
        <w:ind w:firstLine="709"/>
        <w:jc w:val="both"/>
      </w:pPr>
      <w:r w:rsidRPr="009E7A5A">
        <w:t>разработка и ежегодное обновление плана создания объектов необходимой для инвест</w:t>
      </w:r>
      <w:r w:rsidRPr="009E7A5A">
        <w:t>о</w:t>
      </w:r>
      <w:r w:rsidRPr="009E7A5A">
        <w:t xml:space="preserve">ров инфраструктуры в муниципальном образовании, позволяющего субъектам инвестиционной деятельности управлять рисками; </w:t>
      </w:r>
    </w:p>
    <w:p w:rsidR="009E7A5A" w:rsidRPr="009E7A5A" w:rsidRDefault="009E7A5A" w:rsidP="007F472B">
      <w:pPr>
        <w:widowControl w:val="0"/>
        <w:spacing w:line="360" w:lineRule="auto"/>
        <w:ind w:firstLine="709"/>
        <w:jc w:val="both"/>
      </w:pPr>
      <w:proofErr w:type="gramStart"/>
      <w:r w:rsidRPr="009E7A5A">
        <w:t>сокращение предельных сроков предоставления инвесторам муниципальных услуг (в</w:t>
      </w:r>
      <w:r w:rsidRPr="009E7A5A">
        <w:t>ы</w:t>
      </w:r>
      <w:r w:rsidRPr="009E7A5A">
        <w:t>дача разрешений на строительство и на технологическое присоединение к сетям, перевод ж</w:t>
      </w:r>
      <w:r w:rsidRPr="009E7A5A">
        <w:t>и</w:t>
      </w:r>
      <w:r w:rsidRPr="009E7A5A">
        <w:t>лых помещений в нежилые, ввод объектов в эксплуатацию при осуществлении строительства и т.д.);</w:t>
      </w:r>
      <w:proofErr w:type="gramEnd"/>
    </w:p>
    <w:p w:rsidR="009E7A5A" w:rsidRPr="009E7A5A" w:rsidRDefault="009E7A5A" w:rsidP="007F472B">
      <w:pPr>
        <w:widowControl w:val="0"/>
        <w:spacing w:line="360" w:lineRule="auto"/>
        <w:ind w:firstLine="709"/>
        <w:jc w:val="both"/>
      </w:pPr>
      <w:r w:rsidRPr="009E7A5A">
        <w:lastRenderedPageBreak/>
        <w:t>развитие муниципальной нормативной правовой базы в сфере регулирования государс</w:t>
      </w:r>
      <w:r w:rsidRPr="009E7A5A">
        <w:t>т</w:t>
      </w:r>
      <w:r w:rsidRPr="009E7A5A">
        <w:t xml:space="preserve">венно-частного партнерства, в том числе </w:t>
      </w:r>
      <w:proofErr w:type="spellStart"/>
      <w:r w:rsidRPr="009E7A5A">
        <w:t>муниципально-частное</w:t>
      </w:r>
      <w:proofErr w:type="spellEnd"/>
      <w:r w:rsidRPr="009E7A5A">
        <w:t xml:space="preserve"> партнерство, включая разр</w:t>
      </w:r>
      <w:r w:rsidRPr="009E7A5A">
        <w:t>а</w:t>
      </w:r>
      <w:r w:rsidRPr="009E7A5A">
        <w:t>ботку регламентов взаимодействия с инвесторами.</w:t>
      </w:r>
    </w:p>
    <w:p w:rsidR="000A2A7F" w:rsidRDefault="000A2A7F" w:rsidP="007F472B">
      <w:pPr>
        <w:widowControl w:val="0"/>
        <w:spacing w:line="360" w:lineRule="auto"/>
        <w:ind w:firstLine="709"/>
        <w:jc w:val="both"/>
      </w:pPr>
      <w:r w:rsidRPr="000A2A7F">
        <w:t>Администрациям муниципальных образований Мурманской области совместно с нал</w:t>
      </w:r>
      <w:r w:rsidRPr="000A2A7F">
        <w:t>о</w:t>
      </w:r>
      <w:r w:rsidRPr="000A2A7F">
        <w:t>говыми органами необходимо продолжить системную работу по расширению налоговой базы по имущественным налогам, активизировать деятельность по выявлению неиспользуемых з</w:t>
      </w:r>
      <w:r w:rsidRPr="000A2A7F">
        <w:t>е</w:t>
      </w:r>
      <w:r w:rsidRPr="000A2A7F">
        <w:t>мельных участков, осуществлению муниципального земельного контроля и формированию з</w:t>
      </w:r>
      <w:r w:rsidRPr="000A2A7F">
        <w:t>е</w:t>
      </w:r>
      <w:r w:rsidRPr="000A2A7F">
        <w:t>мельных участков под многоквартирными домами. В интересах повышения эффективности и</w:t>
      </w:r>
      <w:r w:rsidRPr="000A2A7F">
        <w:t>с</w:t>
      </w:r>
      <w:r w:rsidRPr="000A2A7F">
        <w:t xml:space="preserve">пользования бюджетных средств и в целях обеспечения </w:t>
      </w:r>
      <w:proofErr w:type="spellStart"/>
      <w:r w:rsidRPr="000A2A7F">
        <w:t>взаимоувязки</w:t>
      </w:r>
      <w:proofErr w:type="spellEnd"/>
      <w:r w:rsidRPr="000A2A7F">
        <w:t xml:space="preserve"> стратегического и бю</w:t>
      </w:r>
      <w:r w:rsidRPr="000A2A7F">
        <w:t>д</w:t>
      </w:r>
      <w:r w:rsidRPr="000A2A7F">
        <w:t>жетного планирования целесообразна разработка и реализация бюджетной стратегии Мурма</w:t>
      </w:r>
      <w:r w:rsidRPr="000A2A7F">
        <w:t>н</w:t>
      </w:r>
      <w:r w:rsidRPr="000A2A7F">
        <w:t>ской области на период до 2025 года. Предполагается также внесение изменений в Закон Му</w:t>
      </w:r>
      <w:r w:rsidRPr="000A2A7F">
        <w:t>р</w:t>
      </w:r>
      <w:r w:rsidRPr="000A2A7F">
        <w:t xml:space="preserve">манской области «О государственной поддержке инвестиционной деятельности в Мурманской области», упрощающих требования к включению инвестиционных проектов промышленных предприятий в реестр инвестиционных проектов Мурманской области. </w:t>
      </w:r>
    </w:p>
    <w:p w:rsidR="00071236" w:rsidRDefault="00071236" w:rsidP="007F472B">
      <w:pPr>
        <w:widowControl w:val="0"/>
        <w:spacing w:line="360" w:lineRule="auto"/>
        <w:ind w:firstLine="709"/>
        <w:jc w:val="both"/>
        <w:rPr>
          <w:rFonts w:eastAsia="ArialMT"/>
        </w:rPr>
      </w:pPr>
      <w:r>
        <w:rPr>
          <w:rFonts w:eastAsia="ArialMT"/>
        </w:rPr>
        <w:t>К</w:t>
      </w:r>
      <w:r w:rsidRPr="00A75E09">
        <w:rPr>
          <w:rFonts w:eastAsia="ArialMT"/>
        </w:rPr>
        <w:t>омплекс мероприятий</w:t>
      </w:r>
      <w:r>
        <w:rPr>
          <w:rFonts w:eastAsia="ArialMT"/>
        </w:rPr>
        <w:t>, направленных на снижение</w:t>
      </w:r>
      <w:r w:rsidRPr="00A75E09">
        <w:rPr>
          <w:rFonts w:eastAsia="ArialMT"/>
        </w:rPr>
        <w:t xml:space="preserve"> административных барьеров по</w:t>
      </w:r>
      <w:r w:rsidRPr="00A75E09">
        <w:rPr>
          <w:rFonts w:eastAsia="ArialMT"/>
        </w:rPr>
        <w:t>д</w:t>
      </w:r>
      <w:r w:rsidRPr="00A75E09">
        <w:rPr>
          <w:rFonts w:eastAsia="ArialMT"/>
        </w:rPr>
        <w:t>ключения к инженерной инфраструктуре</w:t>
      </w:r>
      <w:r>
        <w:rPr>
          <w:rFonts w:eastAsia="ArialMT"/>
        </w:rPr>
        <w:t>, включает в себя:</w:t>
      </w:r>
    </w:p>
    <w:p w:rsidR="00071236" w:rsidRPr="00071236" w:rsidRDefault="00071236" w:rsidP="00071236">
      <w:pPr>
        <w:widowControl w:val="0"/>
        <w:spacing w:line="360" w:lineRule="auto"/>
        <w:ind w:firstLine="709"/>
        <w:jc w:val="both"/>
        <w:rPr>
          <w:rFonts w:eastAsia="ArialMT"/>
        </w:rPr>
      </w:pPr>
      <w:r w:rsidRPr="00071236">
        <w:rPr>
          <w:rFonts w:eastAsia="ArialMT"/>
        </w:rPr>
        <w:t>организацию обучения и повышения квалификации руководителей профильных испо</w:t>
      </w:r>
      <w:r w:rsidRPr="00071236">
        <w:rPr>
          <w:rFonts w:eastAsia="ArialMT"/>
        </w:rPr>
        <w:t>л</w:t>
      </w:r>
      <w:r w:rsidRPr="00071236">
        <w:rPr>
          <w:rFonts w:eastAsia="ArialMT"/>
        </w:rPr>
        <w:t>нительных органов государственной власти и организаций, отвечающих за регулирование предпринимательской и инвестиционной деятельности в Мурманской области с изучением наиболее успешных практик по регулированию предпринимательской деятельности, улучш</w:t>
      </w:r>
      <w:r w:rsidRPr="00071236">
        <w:rPr>
          <w:rFonts w:eastAsia="ArialMT"/>
        </w:rPr>
        <w:t>е</w:t>
      </w:r>
      <w:r w:rsidRPr="00071236">
        <w:rPr>
          <w:rFonts w:eastAsia="ArialMT"/>
        </w:rPr>
        <w:t>нию инвестиционного климата и совершенствованию административных процедур;</w:t>
      </w:r>
    </w:p>
    <w:p w:rsidR="00071236" w:rsidRDefault="00071236" w:rsidP="00071236">
      <w:pPr>
        <w:widowControl w:val="0"/>
        <w:spacing w:line="360" w:lineRule="auto"/>
        <w:ind w:firstLine="709"/>
        <w:jc w:val="both"/>
        <w:rPr>
          <w:rFonts w:eastAsia="ArialMT"/>
        </w:rPr>
      </w:pPr>
      <w:r w:rsidRPr="00071236">
        <w:rPr>
          <w:rFonts w:eastAsia="ArialMT"/>
        </w:rPr>
        <w:t>развитие практики работы по принципу «одного окна» при оказании государственных и муниципальных услуг, содействии инвесторам при реализации инвестиционных проектов, оформлении разрешительной документации в Мурманской области</w:t>
      </w:r>
      <w:r w:rsidR="002C71E6">
        <w:rPr>
          <w:rFonts w:eastAsia="ArialMT"/>
        </w:rPr>
        <w:t>;</w:t>
      </w:r>
    </w:p>
    <w:p w:rsidR="002C71E6" w:rsidRPr="002C71E6" w:rsidRDefault="002C71E6" w:rsidP="002C71E6">
      <w:pPr>
        <w:widowControl w:val="0"/>
        <w:spacing w:line="360" w:lineRule="auto"/>
        <w:ind w:firstLine="709"/>
        <w:jc w:val="both"/>
        <w:rPr>
          <w:rFonts w:eastAsia="ArialMT"/>
        </w:rPr>
      </w:pPr>
      <w:r w:rsidRPr="002C71E6">
        <w:rPr>
          <w:rFonts w:eastAsia="ArialMT"/>
        </w:rPr>
        <w:t xml:space="preserve">обеспечение </w:t>
      </w:r>
      <w:r>
        <w:rPr>
          <w:rFonts w:eastAsia="ArialMT"/>
        </w:rPr>
        <w:t xml:space="preserve">на постоянной основе </w:t>
      </w:r>
      <w:r w:rsidRPr="002C71E6">
        <w:rPr>
          <w:rFonts w:eastAsia="ArialMT"/>
        </w:rPr>
        <w:t>субъектов инвестиционной деятельности всей нео</w:t>
      </w:r>
      <w:r w:rsidRPr="002C71E6">
        <w:rPr>
          <w:rFonts w:eastAsia="ArialMT"/>
        </w:rPr>
        <w:t>б</w:t>
      </w:r>
      <w:r w:rsidRPr="002C71E6">
        <w:rPr>
          <w:rFonts w:eastAsia="ArialMT"/>
        </w:rPr>
        <w:t>ходимой информацией</w:t>
      </w:r>
      <w:r>
        <w:rPr>
          <w:rFonts w:eastAsia="ArialMT"/>
        </w:rPr>
        <w:t xml:space="preserve">, развитие </w:t>
      </w:r>
      <w:r w:rsidRPr="002C71E6">
        <w:rPr>
          <w:rFonts w:eastAsia="ArialMT"/>
        </w:rPr>
        <w:t xml:space="preserve">прямых </w:t>
      </w:r>
      <w:r>
        <w:rPr>
          <w:rFonts w:eastAsia="ArialMT"/>
        </w:rPr>
        <w:t xml:space="preserve">информационных </w:t>
      </w:r>
      <w:r w:rsidRPr="002C71E6">
        <w:rPr>
          <w:rFonts w:eastAsia="ArialMT"/>
        </w:rPr>
        <w:t xml:space="preserve">каналов </w:t>
      </w:r>
      <w:r>
        <w:rPr>
          <w:rFonts w:eastAsia="ArialMT"/>
        </w:rPr>
        <w:t>между Правительством Мурманской области и инвесторами</w:t>
      </w:r>
      <w:r w:rsidRPr="002C71E6">
        <w:rPr>
          <w:rFonts w:eastAsia="ArialMT"/>
        </w:rPr>
        <w:t>.</w:t>
      </w:r>
    </w:p>
    <w:p w:rsidR="00EC1809" w:rsidRPr="00EC1809" w:rsidRDefault="00EC1809" w:rsidP="007F472B">
      <w:pPr>
        <w:widowControl w:val="0"/>
        <w:spacing w:line="360" w:lineRule="auto"/>
        <w:ind w:firstLine="709"/>
        <w:jc w:val="both"/>
      </w:pPr>
      <w:r w:rsidRPr="00EC1809">
        <w:t>Комплексные проекты освоения ресурсной базы и развития инфраструктуры, осущест</w:t>
      </w:r>
      <w:r w:rsidRPr="00EC1809">
        <w:t>в</w:t>
      </w:r>
      <w:r w:rsidRPr="00EC1809">
        <w:t>ляемые на принципах государственно-частного партнерства, должны быть увязаны с програ</w:t>
      </w:r>
      <w:r w:rsidRPr="00EC1809">
        <w:t>м</w:t>
      </w:r>
      <w:r w:rsidRPr="00EC1809">
        <w:t>мами комплексного развития территорий, которые выступают одним из приоритетов деятел</w:t>
      </w:r>
      <w:r w:rsidRPr="00EC1809">
        <w:t>ь</w:t>
      </w:r>
      <w:r w:rsidRPr="00EC1809">
        <w:t xml:space="preserve">ности государственных финансовых институтов развития. </w:t>
      </w:r>
      <w:proofErr w:type="gramStart"/>
      <w:r w:rsidRPr="00EC1809">
        <w:t>Так, для государственной корпор</w:t>
      </w:r>
      <w:r w:rsidRPr="00EC1809">
        <w:t>а</w:t>
      </w:r>
      <w:r w:rsidRPr="00EC1809">
        <w:t>ции «Банк развития и внешнеэкономической деятельности (Внешэкономбанк)» подготовка и реализация проектов комплексного развития территорий (то есть группы взаимосвязанных, л</w:t>
      </w:r>
      <w:r w:rsidRPr="00EC1809">
        <w:t>о</w:t>
      </w:r>
      <w:r w:rsidRPr="00EC1809">
        <w:t>кализованных на определенной территории инвестиционных проектов по развитию произво</w:t>
      </w:r>
      <w:r w:rsidRPr="00EC1809">
        <w:t>д</w:t>
      </w:r>
      <w:r w:rsidRPr="00EC1809">
        <w:t xml:space="preserve">ственной деятельности, снятию инфраструктурных ограничений и социальному развитию, </w:t>
      </w:r>
      <w:r w:rsidRPr="00EC1809">
        <w:lastRenderedPageBreak/>
        <w:t>бюджетная, экономическая и финансовая эффективность которых обеспечивается в рамках ск</w:t>
      </w:r>
      <w:r w:rsidRPr="00EC1809">
        <w:t>о</w:t>
      </w:r>
      <w:r w:rsidRPr="00EC1809">
        <w:t>ординированной подготовки и реализации) выступает основным направлением инвестиционной деятельности.</w:t>
      </w:r>
      <w:proofErr w:type="gramEnd"/>
    </w:p>
    <w:p w:rsidR="00EC1809" w:rsidRPr="00EC1809" w:rsidRDefault="00EC1809" w:rsidP="007F472B">
      <w:pPr>
        <w:widowControl w:val="0"/>
        <w:spacing w:line="360" w:lineRule="auto"/>
        <w:ind w:firstLine="709"/>
        <w:jc w:val="both"/>
      </w:pPr>
      <w:r w:rsidRPr="00EC1809">
        <w:t>Для минимизации рисков, способных проявиться на протяжении всего периода осущес</w:t>
      </w:r>
      <w:r w:rsidRPr="00EC1809">
        <w:t>т</w:t>
      </w:r>
      <w:r w:rsidRPr="00EC1809">
        <w:t xml:space="preserve">вления </w:t>
      </w:r>
      <w:r w:rsidR="00D82523">
        <w:t>Инвестиционной с</w:t>
      </w:r>
      <w:r w:rsidRPr="00EC1809">
        <w:t>тратегии, используются партнерства разного уровня, вида и продо</w:t>
      </w:r>
      <w:r w:rsidRPr="00EC1809">
        <w:t>л</w:t>
      </w:r>
      <w:r w:rsidRPr="00EC1809">
        <w:t>жительности. Интеграция науки и институтов гражданского общества в систему государстве</w:t>
      </w:r>
      <w:r w:rsidRPr="00EC1809">
        <w:t>н</w:t>
      </w:r>
      <w:r w:rsidRPr="00EC1809">
        <w:t xml:space="preserve">ного управления усилится по линии создания специализированных экспертных систем: научно-экспертных и общественных советов, межведомственных комиссий, общественных палат и т.д. </w:t>
      </w:r>
    </w:p>
    <w:p w:rsidR="00EC1809" w:rsidRPr="00EC1809" w:rsidRDefault="00EC1809" w:rsidP="007F472B">
      <w:pPr>
        <w:widowControl w:val="0"/>
        <w:spacing w:line="360" w:lineRule="auto"/>
        <w:ind w:firstLine="709"/>
        <w:jc w:val="both"/>
      </w:pPr>
      <w:r w:rsidRPr="00EC1809">
        <w:t xml:space="preserve">Во взаимодействии </w:t>
      </w:r>
      <w:r w:rsidR="00736AE4">
        <w:t>исполнительных органов государственной власти Мурманской о</w:t>
      </w:r>
      <w:r w:rsidR="00736AE4">
        <w:t>б</w:t>
      </w:r>
      <w:r w:rsidR="00736AE4">
        <w:t>ласти</w:t>
      </w:r>
      <w:r w:rsidR="00736AE4" w:rsidRPr="00EC1809">
        <w:t xml:space="preserve"> </w:t>
      </w:r>
      <w:r w:rsidRPr="00EC1809">
        <w:t>с деловыми кругами акцент будет смещаться на создаваемые самим бизнесом ассоци</w:t>
      </w:r>
      <w:r w:rsidRPr="00EC1809">
        <w:t>а</w:t>
      </w:r>
      <w:r w:rsidRPr="00EC1809">
        <w:t>ции. Одним из перспективных механизмов согласования интересов частных компаний – опер</w:t>
      </w:r>
      <w:r w:rsidRPr="00EC1809">
        <w:t>а</w:t>
      </w:r>
      <w:r w:rsidRPr="00EC1809">
        <w:t>торов – и государства в рамках инновационного кластера арктических технологий может стать создание специализированных консорциумов. Присоединение к ВТО выдвигает на повестку дня целый ряд правовых, финансовых, организационных и кадровых проблем, решение кот</w:t>
      </w:r>
      <w:r w:rsidRPr="00EC1809">
        <w:t>о</w:t>
      </w:r>
      <w:r w:rsidRPr="00EC1809">
        <w:t xml:space="preserve">рых </w:t>
      </w:r>
      <w:r w:rsidR="003D7437">
        <w:t>целесообразно</w:t>
      </w:r>
      <w:r w:rsidRPr="00EC1809">
        <w:t xml:space="preserve"> только </w:t>
      </w:r>
      <w:r w:rsidR="003D7437">
        <w:t>объединенными</w:t>
      </w:r>
      <w:r w:rsidRPr="00EC1809">
        <w:t xml:space="preserve"> усилиями органов </w:t>
      </w:r>
      <w:r w:rsidR="003D7437">
        <w:t>государственной</w:t>
      </w:r>
      <w:r w:rsidRPr="00EC1809">
        <w:t xml:space="preserve"> власти Мурма</w:t>
      </w:r>
      <w:r w:rsidRPr="00EC1809">
        <w:t>н</w:t>
      </w:r>
      <w:r w:rsidRPr="00EC1809">
        <w:t xml:space="preserve">ской области, </w:t>
      </w:r>
      <w:proofErr w:type="gramStart"/>
      <w:r w:rsidRPr="00EC1809">
        <w:t>бизнес-ассоциаций</w:t>
      </w:r>
      <w:proofErr w:type="gramEnd"/>
      <w:r w:rsidRPr="00EC1809">
        <w:t xml:space="preserve"> (Союза промышленников и предпринимателей Мурманской области, Торгово-промышленной палаты Мурманской области, «Деловой России», «Опоры России»). Дополнительным фактором, расширяющим для деловых кругов пространство вза</w:t>
      </w:r>
      <w:r w:rsidRPr="00EC1809">
        <w:t>и</w:t>
      </w:r>
      <w:r w:rsidRPr="00EC1809">
        <w:t xml:space="preserve">моотношений с государством, выступает повышение политической роли малого и среднего бизнеса. </w:t>
      </w:r>
    </w:p>
    <w:p w:rsidR="00EC1809" w:rsidRPr="00EC1809" w:rsidRDefault="00EC1809" w:rsidP="007F472B">
      <w:pPr>
        <w:widowControl w:val="0"/>
        <w:spacing w:line="360" w:lineRule="auto"/>
        <w:ind w:firstLine="709"/>
        <w:jc w:val="both"/>
      </w:pPr>
      <w:proofErr w:type="gramStart"/>
      <w:r w:rsidRPr="00EC1809">
        <w:t xml:space="preserve">Основным механизмом реализации </w:t>
      </w:r>
      <w:r w:rsidR="00EF0F00">
        <w:t>Инвестиционной с</w:t>
      </w:r>
      <w:r w:rsidRPr="00EC1809">
        <w:t>тратегии выступают государс</w:t>
      </w:r>
      <w:r w:rsidRPr="00EC1809">
        <w:t>т</w:t>
      </w:r>
      <w:r w:rsidRPr="00EC1809">
        <w:t>венные программы Мурманской области, увязанные с государственными программами Росси</w:t>
      </w:r>
      <w:r w:rsidRPr="00EC1809">
        <w:t>й</w:t>
      </w:r>
      <w:r w:rsidRPr="00EC1809">
        <w:t>ской Федерации, в первую очередь с государственной программой Российской Федерации «С</w:t>
      </w:r>
      <w:r w:rsidRPr="00EC1809">
        <w:t>о</w:t>
      </w:r>
      <w:r w:rsidRPr="00EC1809">
        <w:t>циально-экономическое развитие Арктической зоны Российской Федерации на период до 2020 года».</w:t>
      </w:r>
      <w:proofErr w:type="gramEnd"/>
      <w:r w:rsidRPr="00EC1809">
        <w:t xml:space="preserve"> </w:t>
      </w:r>
      <w:proofErr w:type="gramStart"/>
      <w:r w:rsidRPr="00EC1809">
        <w:t>Помимо федерального и регионального бюджетов представляется целесообразным а</w:t>
      </w:r>
      <w:r w:rsidRPr="00EC1809">
        <w:t>к</w:t>
      </w:r>
      <w:r w:rsidRPr="00EC1809">
        <w:t>тивнее привлекать к реализации программных мероприятий и проектов развития Мурманской области концессии, риск-сервисные контракты и т.д., с использованием потенциала государс</w:t>
      </w:r>
      <w:r w:rsidRPr="00EC1809">
        <w:t>т</w:t>
      </w:r>
      <w:r w:rsidRPr="00EC1809">
        <w:t>венных институтов развития, как финансовых, так и нефинансовых, а также иностранных инв</w:t>
      </w:r>
      <w:r w:rsidRPr="00EC1809">
        <w:t>е</w:t>
      </w:r>
      <w:r w:rsidRPr="00EC1809">
        <w:t>стиций.</w:t>
      </w:r>
      <w:proofErr w:type="gramEnd"/>
      <w:r w:rsidRPr="00EC1809">
        <w:t xml:space="preserve"> </w:t>
      </w:r>
      <w:proofErr w:type="gramStart"/>
      <w:r w:rsidRPr="00EC1809">
        <w:t>Кроме того, в интересах эффективной реализации комплексных (межведомственных, и межотраслевых) проектов необходимо предусмотреть конкретные механизмы и схемы привл</w:t>
      </w:r>
      <w:r w:rsidRPr="00EC1809">
        <w:t>е</w:t>
      </w:r>
      <w:r w:rsidRPr="00EC1809">
        <w:t>чения дополнительных инвестиций за счет интенсификации межрегионального и междунаро</w:t>
      </w:r>
      <w:r w:rsidRPr="00EC1809">
        <w:t>д</w:t>
      </w:r>
      <w:r w:rsidRPr="00EC1809">
        <w:t>ного сотрудничества путем создания межрегиональных ассоциаций и союзов, активизации уч</w:t>
      </w:r>
      <w:r w:rsidRPr="00EC1809">
        <w:t>а</w:t>
      </w:r>
      <w:r w:rsidRPr="00EC1809">
        <w:t>стия Мурманской области в деятельности международных организаций, использования ресу</w:t>
      </w:r>
      <w:r w:rsidRPr="00EC1809">
        <w:t>р</w:t>
      </w:r>
      <w:r w:rsidRPr="00EC1809">
        <w:t xml:space="preserve">сов федеральных целевых программ, </w:t>
      </w:r>
      <w:r w:rsidR="00EF0F00">
        <w:t>входящих в государственные программы Российской Ф</w:t>
      </w:r>
      <w:r w:rsidR="00EF0F00">
        <w:t>е</w:t>
      </w:r>
      <w:r w:rsidR="00EF0F00">
        <w:t xml:space="preserve">дерации, </w:t>
      </w:r>
      <w:r w:rsidRPr="00EC1809">
        <w:t>федеральной адресной инвестиционной программы, действие которых можно распр</w:t>
      </w:r>
      <w:r w:rsidRPr="00EC1809">
        <w:t>о</w:t>
      </w:r>
      <w:r w:rsidRPr="00EC1809">
        <w:lastRenderedPageBreak/>
        <w:t>странить</w:t>
      </w:r>
      <w:proofErr w:type="gramEnd"/>
      <w:r w:rsidRPr="00EC1809">
        <w:t xml:space="preserve"> </w:t>
      </w:r>
      <w:proofErr w:type="gramStart"/>
      <w:r w:rsidRPr="00EC1809">
        <w:t xml:space="preserve">на различные сферы жизнедеятельности. </w:t>
      </w:r>
      <w:proofErr w:type="gramEnd"/>
    </w:p>
    <w:p w:rsidR="00EF0F00" w:rsidRDefault="00EC1809" w:rsidP="007F472B">
      <w:pPr>
        <w:widowControl w:val="0"/>
        <w:spacing w:line="360" w:lineRule="auto"/>
        <w:ind w:firstLine="709"/>
        <w:jc w:val="both"/>
      </w:pPr>
      <w:r w:rsidRPr="00EC1809">
        <w:t xml:space="preserve">Основная задача </w:t>
      </w:r>
      <w:r w:rsidR="00EF5A8B">
        <w:t>исполнительных органов государственной власти Мурманской области</w:t>
      </w:r>
      <w:r w:rsidR="00EF5A8B" w:rsidRPr="00EC1809">
        <w:t xml:space="preserve"> </w:t>
      </w:r>
      <w:r w:rsidRPr="00EC1809">
        <w:t xml:space="preserve">заключается в формировании благоприятной институциональной среды для </w:t>
      </w:r>
      <w:proofErr w:type="gramStart"/>
      <w:r w:rsidRPr="00EC1809">
        <w:t>комплексного</w:t>
      </w:r>
      <w:proofErr w:type="gramEnd"/>
      <w:r w:rsidRPr="00EC1809">
        <w:t xml:space="preserve"> с</w:t>
      </w:r>
      <w:r w:rsidRPr="00EC1809">
        <w:t>о</w:t>
      </w:r>
      <w:r w:rsidRPr="00EC1809">
        <w:t>циально-экономического развития Мурманской области. В этой связи в рамках государстве</w:t>
      </w:r>
      <w:r w:rsidRPr="00EC1809">
        <w:t>н</w:t>
      </w:r>
      <w:r w:rsidRPr="00EC1809">
        <w:t>ных программ Мурманской области в области инновационного развития и модернизации эк</w:t>
      </w:r>
      <w:r w:rsidRPr="00EC1809">
        <w:t>о</w:t>
      </w:r>
      <w:r w:rsidRPr="00EC1809">
        <w:t xml:space="preserve">номики целесообразно уточнить механизмы налогового стимулирования регионального уровня (в рамках региональных полномочий по налогам и неналоговым платежам). </w:t>
      </w:r>
    </w:p>
    <w:p w:rsidR="00A9529C" w:rsidRDefault="00A9529C" w:rsidP="007F472B">
      <w:pPr>
        <w:widowControl w:val="0"/>
        <w:spacing w:line="360" w:lineRule="auto"/>
        <w:ind w:firstLine="709"/>
        <w:jc w:val="both"/>
      </w:pPr>
      <w:r w:rsidRPr="00A9529C">
        <w:t>Снижение налоговой нагрузки на региональном и местном уровне</w:t>
      </w:r>
      <w:r>
        <w:t xml:space="preserve"> может осуществлят</w:t>
      </w:r>
      <w:r>
        <w:t>ь</w:t>
      </w:r>
      <w:r>
        <w:t xml:space="preserve">ся по нескольким направлениям. В целях стимулирования привлечения частных инвесторов к реализации проектов государственно-частного партнерства, законами </w:t>
      </w:r>
      <w:r w:rsidR="00DE52A6">
        <w:t>Мурманской области</w:t>
      </w:r>
      <w:r>
        <w:t xml:space="preserve"> и нормативными правовыми актами органов местного самоуправления могут быть установлены льготы, снижающие налоговую нагрузку на частного партнера в связи с участием его в реал</w:t>
      </w:r>
      <w:r>
        <w:t>и</w:t>
      </w:r>
      <w:r>
        <w:t>зации указанных проектов.</w:t>
      </w:r>
    </w:p>
    <w:p w:rsidR="00A9529C" w:rsidRDefault="00A9529C" w:rsidP="007F472B">
      <w:pPr>
        <w:widowControl w:val="0"/>
        <w:spacing w:line="360" w:lineRule="auto"/>
        <w:ind w:firstLine="709"/>
        <w:jc w:val="both"/>
      </w:pPr>
      <w:r>
        <w:t>Льготами по налогам и сборам признаются предоставляемые отдельным категориям н</w:t>
      </w:r>
      <w:r>
        <w:t>а</w:t>
      </w:r>
      <w:r>
        <w:t>логоплательщиков и плательщиков сборов предусмотренные законодательством о налогах и сборах преимущества по сравнению с другими налогоплательщиками или плательщиками сб</w:t>
      </w:r>
      <w:r>
        <w:t>о</w:t>
      </w:r>
      <w:r>
        <w:t>ров, включая возможность не уплачивать налог или сбор либо уплачивать их в меньшем разм</w:t>
      </w:r>
      <w:r>
        <w:t>е</w:t>
      </w:r>
      <w:r>
        <w:t xml:space="preserve">ре. </w:t>
      </w:r>
      <w:r w:rsidR="00690D93">
        <w:t>При этом</w:t>
      </w:r>
      <w:r>
        <w:t xml:space="preserve"> нормы законодательства о налогах и сборах, определяющие основания, порядок и условия применения льгот по налогам и сборам, не могут носить индивидуального характера.</w:t>
      </w:r>
      <w:r w:rsidR="00690D93">
        <w:t xml:space="preserve"> </w:t>
      </w:r>
      <w:r>
        <w:t>Виды возможных к установлению налоговых льгот: освобождение от налога; уменьшение об</w:t>
      </w:r>
      <w:r>
        <w:t>ъ</w:t>
      </w:r>
      <w:r>
        <w:t>екта налогообложения; понижение ставки налога; отсрочка исчисления и уплаты налога.</w:t>
      </w:r>
    </w:p>
    <w:p w:rsidR="00A9529C" w:rsidRDefault="00A9529C" w:rsidP="007F472B">
      <w:pPr>
        <w:widowControl w:val="0"/>
        <w:spacing w:line="360" w:lineRule="auto"/>
        <w:ind w:firstLine="709"/>
        <w:jc w:val="both"/>
      </w:pPr>
      <w:r w:rsidRPr="00690D93">
        <w:rPr>
          <w:i/>
        </w:rPr>
        <w:t>Льготы по налогу на прибыль организаций</w:t>
      </w:r>
      <w:r w:rsidR="00690D93">
        <w:t>. С</w:t>
      </w:r>
      <w:r>
        <w:t>умма налога, исчисленная по ставке в ра</w:t>
      </w:r>
      <w:r>
        <w:t>з</w:t>
      </w:r>
      <w:r>
        <w:t xml:space="preserve">мере 18%, зачисляется в бюджеты субъектов </w:t>
      </w:r>
      <w:r w:rsidR="00690D93">
        <w:t>Российской Федерации</w:t>
      </w:r>
      <w:r>
        <w:t>. При этом указанная ста</w:t>
      </w:r>
      <w:r>
        <w:t>в</w:t>
      </w:r>
      <w:r>
        <w:t>ка может быть понижена до 13,5% для отдельных категорий налогоплательщиков.</w:t>
      </w:r>
    </w:p>
    <w:p w:rsidR="00A9529C" w:rsidRDefault="00A9529C" w:rsidP="007F472B">
      <w:pPr>
        <w:widowControl w:val="0"/>
        <w:spacing w:line="360" w:lineRule="auto"/>
        <w:ind w:firstLine="709"/>
        <w:jc w:val="both"/>
      </w:pPr>
      <w:r>
        <w:t xml:space="preserve">Проект ГЧП может быть реализован в рамках регионального инвестиционного проекта, определение которого введено в </w:t>
      </w:r>
      <w:r w:rsidR="00690D93">
        <w:t>Налоговый кодекс Российской Федерации</w:t>
      </w:r>
      <w:r>
        <w:t xml:space="preserve"> с 1 января 2014 года. Если доходы от реализации товаров, произведенных в результате реализации регионального инвестиционного проекта, составляют не менее 90% всех доходов, то применяются следующие налоговые ставки:</w:t>
      </w:r>
    </w:p>
    <w:p w:rsidR="00A9529C" w:rsidRDefault="00A9529C" w:rsidP="007F472B">
      <w:pPr>
        <w:widowControl w:val="0"/>
        <w:spacing w:line="360" w:lineRule="auto"/>
        <w:ind w:firstLine="709"/>
        <w:jc w:val="both"/>
      </w:pPr>
      <w:r>
        <w:t xml:space="preserve">0% </w:t>
      </w:r>
      <w:r w:rsidR="00690D93" w:rsidRPr="00690D93">
        <w:t>–</w:t>
      </w:r>
      <w:r>
        <w:t xml:space="preserve"> ставка налога, подлежащего зачислению в федеральный бюджет;</w:t>
      </w:r>
    </w:p>
    <w:p w:rsidR="00A9529C" w:rsidRDefault="00A9529C" w:rsidP="007F472B">
      <w:pPr>
        <w:widowControl w:val="0"/>
        <w:spacing w:line="360" w:lineRule="auto"/>
        <w:ind w:firstLine="709"/>
        <w:jc w:val="both"/>
      </w:pPr>
      <w:r>
        <w:t xml:space="preserve">не более 10% в течение первых пяти лет и не менее 10% в течение следующих пяти лет – ставка налога, подлежащего зачислению в бюджеты субъектов </w:t>
      </w:r>
      <w:r w:rsidR="00690D93">
        <w:t>Российской Федерации</w:t>
      </w:r>
      <w:r>
        <w:t xml:space="preserve"> (уст</w:t>
      </w:r>
      <w:r>
        <w:t>а</w:t>
      </w:r>
      <w:r>
        <w:t xml:space="preserve">навливается законами субъектов </w:t>
      </w:r>
      <w:r w:rsidR="00690D93">
        <w:t>Российской Федерации</w:t>
      </w:r>
      <w:r>
        <w:t>).</w:t>
      </w:r>
    </w:p>
    <w:p w:rsidR="00A9529C" w:rsidRDefault="00A9529C" w:rsidP="007F472B">
      <w:pPr>
        <w:widowControl w:val="0"/>
        <w:spacing w:line="360" w:lineRule="auto"/>
        <w:ind w:firstLine="709"/>
        <w:jc w:val="both"/>
      </w:pPr>
      <w:r w:rsidRPr="00690D93">
        <w:rPr>
          <w:i/>
        </w:rPr>
        <w:t>Льготы по налогу на имущество организаций</w:t>
      </w:r>
      <w:r w:rsidR="00690D93">
        <w:t xml:space="preserve">. </w:t>
      </w:r>
      <w:r>
        <w:t xml:space="preserve">Устанавливая налог, законодательные (представительные) органы субъектов </w:t>
      </w:r>
      <w:r w:rsidR="00690D93">
        <w:t>Российской Федерации</w:t>
      </w:r>
      <w:r>
        <w:t xml:space="preserve"> в обязательном порядке опред</w:t>
      </w:r>
      <w:r>
        <w:t>е</w:t>
      </w:r>
      <w:r>
        <w:lastRenderedPageBreak/>
        <w:t xml:space="preserve">ляют налоговую ставку в пределах, установленных </w:t>
      </w:r>
      <w:r w:rsidR="00690D93">
        <w:t>Налоговым кодексом Российской Федер</w:t>
      </w:r>
      <w:r w:rsidR="00690D93">
        <w:t>а</w:t>
      </w:r>
      <w:r w:rsidR="00690D93">
        <w:t>ции</w:t>
      </w:r>
      <w:r>
        <w:t xml:space="preserve">, а также порядок и сроки уплаты налога. Законами субъектов </w:t>
      </w:r>
      <w:r w:rsidR="00690D93">
        <w:t>Российской Федерации</w:t>
      </w:r>
      <w:r>
        <w:t xml:space="preserve"> могут также определяться особенности определения налоговой базы отдельных объектов недвижим</w:t>
      </w:r>
      <w:r>
        <w:t>о</w:t>
      </w:r>
      <w:r>
        <w:t>го имущества, предусматриваться налоговые льготы и основания для их использования налог</w:t>
      </w:r>
      <w:r>
        <w:t>о</w:t>
      </w:r>
      <w:r>
        <w:t>плательщиками.</w:t>
      </w:r>
    </w:p>
    <w:p w:rsidR="00A9529C" w:rsidRDefault="00A9529C" w:rsidP="007F472B">
      <w:pPr>
        <w:widowControl w:val="0"/>
        <w:spacing w:line="360" w:lineRule="auto"/>
        <w:ind w:firstLine="709"/>
        <w:jc w:val="both"/>
      </w:pPr>
      <w:r w:rsidRPr="00690D93">
        <w:rPr>
          <w:i/>
        </w:rPr>
        <w:t>Льготы по земельному налогу</w:t>
      </w:r>
      <w:r w:rsidR="00690D93">
        <w:t xml:space="preserve">. </w:t>
      </w:r>
      <w:r>
        <w:t xml:space="preserve">Земельный налог взимается только на территории тех субъектов </w:t>
      </w:r>
      <w:r w:rsidR="00690D93">
        <w:t>Российской Федерации</w:t>
      </w:r>
      <w:r>
        <w:t>, в которых он введен нормативными правовыми актами представительных органов муниципальных образований. В обязательном порядке при устано</w:t>
      </w:r>
      <w:r>
        <w:t>в</w:t>
      </w:r>
      <w:r>
        <w:t>лении налога определяются налоговые ставки в пределах, порядок и сроки уплаты налога. Кр</w:t>
      </w:r>
      <w:r>
        <w:t>о</w:t>
      </w:r>
      <w:r>
        <w:t>ме того, вышеуказанными нормативными правовыми актами могут быть установлены налог</w:t>
      </w:r>
      <w:r>
        <w:t>о</w:t>
      </w:r>
      <w:r>
        <w:t>вые льготы, основания и порядок их применения, включая установление размера не облагаемой налогом суммы для отдельных категорий налогоплательщиков.</w:t>
      </w:r>
    </w:p>
    <w:p w:rsidR="000A2A7F" w:rsidRDefault="000A2A7F" w:rsidP="007F472B">
      <w:pPr>
        <w:widowControl w:val="0"/>
        <w:spacing w:line="360" w:lineRule="auto"/>
        <w:ind w:firstLine="709"/>
        <w:jc w:val="both"/>
        <w:rPr>
          <w:bCs/>
        </w:rPr>
      </w:pPr>
      <w:proofErr w:type="gramStart"/>
      <w:r w:rsidRPr="000A2A7F">
        <w:rPr>
          <w:bCs/>
        </w:rPr>
        <w:t>Кроме того, предполагается введение государственного регулирования цен на топочный мазут, что приведет к более стабильному и прогнозируемому развитию экономических отнош</w:t>
      </w:r>
      <w:r w:rsidRPr="000A2A7F">
        <w:rPr>
          <w:bCs/>
        </w:rPr>
        <w:t>е</w:t>
      </w:r>
      <w:r w:rsidRPr="000A2A7F">
        <w:rPr>
          <w:bCs/>
        </w:rPr>
        <w:t>ний, возникающих в сфере теплоснабжения, а также введение льготного тарифа на электр</w:t>
      </w:r>
      <w:r w:rsidRPr="000A2A7F">
        <w:rPr>
          <w:bCs/>
        </w:rPr>
        <w:t>о</w:t>
      </w:r>
      <w:r w:rsidRPr="000A2A7F">
        <w:rPr>
          <w:bCs/>
        </w:rPr>
        <w:t>энергию, закупаемую с оптового рынка, что позволит снизить затраты на производство проду</w:t>
      </w:r>
      <w:r w:rsidRPr="000A2A7F">
        <w:rPr>
          <w:bCs/>
        </w:rPr>
        <w:t>к</w:t>
      </w:r>
      <w:r w:rsidRPr="000A2A7F">
        <w:rPr>
          <w:bCs/>
        </w:rPr>
        <w:t>ции и повысить конкурентоспособность промышленных предприятий Мурманской области, в первую очередь – энергоемких.</w:t>
      </w:r>
      <w:proofErr w:type="gramEnd"/>
      <w:r w:rsidRPr="000A2A7F">
        <w:rPr>
          <w:bCs/>
        </w:rPr>
        <w:t xml:space="preserve"> Кроме того, введение льготного тарифа на электроэнергию п</w:t>
      </w:r>
      <w:r w:rsidRPr="000A2A7F">
        <w:rPr>
          <w:bCs/>
        </w:rPr>
        <w:t>о</w:t>
      </w:r>
      <w:r w:rsidRPr="000A2A7F">
        <w:rPr>
          <w:bCs/>
        </w:rPr>
        <w:t xml:space="preserve">зволит снизить затраты на производство </w:t>
      </w:r>
      <w:proofErr w:type="spellStart"/>
      <w:r w:rsidRPr="000A2A7F">
        <w:rPr>
          <w:bCs/>
        </w:rPr>
        <w:t>теплоэнергии</w:t>
      </w:r>
      <w:proofErr w:type="spellEnd"/>
      <w:r w:rsidRPr="000A2A7F">
        <w:rPr>
          <w:bCs/>
        </w:rPr>
        <w:t xml:space="preserve"> (в том числе </w:t>
      </w:r>
      <w:proofErr w:type="spellStart"/>
      <w:r w:rsidRPr="000A2A7F">
        <w:rPr>
          <w:bCs/>
        </w:rPr>
        <w:t>электрокотельным</w:t>
      </w:r>
      <w:proofErr w:type="spellEnd"/>
      <w:r w:rsidRPr="000A2A7F">
        <w:rPr>
          <w:bCs/>
        </w:rPr>
        <w:t>), что в свою очередь приведет к положительным социальным последствиям и уменьшению нагрузки на бюджет Мурманской области. Эффективному внедрению этих механизмов будет способс</w:t>
      </w:r>
      <w:r w:rsidRPr="000A2A7F">
        <w:rPr>
          <w:bCs/>
        </w:rPr>
        <w:t>т</w:t>
      </w:r>
      <w:r w:rsidRPr="000A2A7F">
        <w:rPr>
          <w:bCs/>
        </w:rPr>
        <w:t xml:space="preserve">вовать разработка </w:t>
      </w:r>
      <w:proofErr w:type="gramStart"/>
      <w:r w:rsidRPr="000A2A7F">
        <w:rPr>
          <w:bCs/>
        </w:rPr>
        <w:t>стратегии снижения себестоимости производства электроэнергии</w:t>
      </w:r>
      <w:proofErr w:type="gramEnd"/>
      <w:r w:rsidRPr="000A2A7F">
        <w:rPr>
          <w:bCs/>
        </w:rPr>
        <w:t xml:space="preserve"> и затрат на обслуживание линий электропередач с учетом прогноза изменения тарифов на электроэнергию, содержащей меры по координации и стимулированию создания совместных проектов произв</w:t>
      </w:r>
      <w:r w:rsidRPr="000A2A7F">
        <w:rPr>
          <w:bCs/>
        </w:rPr>
        <w:t>о</w:t>
      </w:r>
      <w:r w:rsidRPr="000A2A7F">
        <w:rPr>
          <w:bCs/>
        </w:rPr>
        <w:t>дителей и потребителей электроэнергии.</w:t>
      </w:r>
    </w:p>
    <w:p w:rsidR="00EC1809" w:rsidRPr="005D11D9" w:rsidRDefault="00EC1809" w:rsidP="007F472B">
      <w:pPr>
        <w:widowControl w:val="0"/>
        <w:spacing w:line="360" w:lineRule="auto"/>
        <w:ind w:firstLine="709"/>
        <w:jc w:val="both"/>
      </w:pPr>
      <w:r w:rsidRPr="00EC1809">
        <w:t xml:space="preserve">Региональные законодательные и нормативные правовые инициативы должны быть </w:t>
      </w:r>
      <w:proofErr w:type="spellStart"/>
      <w:r w:rsidRPr="00EC1809">
        <w:t>с</w:t>
      </w:r>
      <w:r w:rsidRPr="00EC1809">
        <w:t>о</w:t>
      </w:r>
      <w:r w:rsidRPr="00EC1809">
        <w:t>направлены</w:t>
      </w:r>
      <w:proofErr w:type="spellEnd"/>
      <w:r w:rsidRPr="00EC1809">
        <w:t xml:space="preserve"> с новациями в федеральном законодательстве. В этой связи обращает на себя вн</w:t>
      </w:r>
      <w:r w:rsidRPr="00EC1809">
        <w:t>и</w:t>
      </w:r>
      <w:r w:rsidRPr="00EC1809">
        <w:t>мание проект Федерального закона «Об основах государств</w:t>
      </w:r>
      <w:r w:rsidR="00EF0F00">
        <w:t>енно-частного партнерства в Ро</w:t>
      </w:r>
      <w:r w:rsidR="00EF0F00">
        <w:t>с</w:t>
      </w:r>
      <w:r w:rsidRPr="00EC1809">
        <w:t xml:space="preserve">сийской Федерации», подготовленный Минэкономразвития России. </w:t>
      </w:r>
      <w:r w:rsidR="005D11D9">
        <w:t>Принятие Федерального закона «О морском (</w:t>
      </w:r>
      <w:proofErr w:type="spellStart"/>
      <w:r w:rsidR="005D11D9">
        <w:t>акваториальном</w:t>
      </w:r>
      <w:proofErr w:type="spellEnd"/>
      <w:r w:rsidR="005D11D9">
        <w:t xml:space="preserve">) </w:t>
      </w:r>
      <w:proofErr w:type="gramStart"/>
      <w:r w:rsidR="005D11D9">
        <w:t>планировании</w:t>
      </w:r>
      <w:proofErr w:type="gramEnd"/>
      <w:r w:rsidR="005D11D9">
        <w:t>» потребует разработки и утверждения с</w:t>
      </w:r>
      <w:r w:rsidR="005D11D9">
        <w:t>о</w:t>
      </w:r>
      <w:r w:rsidR="005D11D9">
        <w:t>ответствующего законодательного и</w:t>
      </w:r>
      <w:r w:rsidR="005D11D9" w:rsidRPr="005D11D9">
        <w:t>/</w:t>
      </w:r>
      <w:r w:rsidR="005D11D9">
        <w:t>или нормативного правового акта Мурманской области.</w:t>
      </w:r>
    </w:p>
    <w:p w:rsidR="00EC1809" w:rsidRPr="00EC1809" w:rsidRDefault="00EC1809" w:rsidP="007F472B">
      <w:pPr>
        <w:widowControl w:val="0"/>
        <w:spacing w:line="360" w:lineRule="auto"/>
        <w:ind w:firstLine="709"/>
        <w:jc w:val="both"/>
      </w:pPr>
      <w:r w:rsidRPr="00EC1809">
        <w:t xml:space="preserve">Активизация научных исследований и экспериментальных конструкторских разработок предполагается через формирование системы технопарков, </w:t>
      </w:r>
      <w:proofErr w:type="gramStart"/>
      <w:r w:rsidRPr="00EC1809">
        <w:t>бизнес-инкубаторов</w:t>
      </w:r>
      <w:proofErr w:type="gramEnd"/>
      <w:r w:rsidRPr="00EC1809">
        <w:t xml:space="preserve">, венчурных фондов. </w:t>
      </w:r>
      <w:proofErr w:type="gramStart"/>
      <w:r w:rsidRPr="00EC1809">
        <w:t>Стимулировать инновационную активность планируется посредством разработки и у</w:t>
      </w:r>
      <w:r w:rsidRPr="00EC1809">
        <w:t>т</w:t>
      </w:r>
      <w:r w:rsidRPr="00EC1809">
        <w:t>верждения порядка предоставления грантов инновационным компаниям, в том числе участн</w:t>
      </w:r>
      <w:r w:rsidRPr="00EC1809">
        <w:t>и</w:t>
      </w:r>
      <w:r w:rsidRPr="00EC1809">
        <w:lastRenderedPageBreak/>
        <w:t xml:space="preserve">кам инновационных </w:t>
      </w:r>
      <w:r w:rsidRPr="000A2A7F">
        <w:t>территориальных кластеров, а также порядка предоставления инновацио</w:t>
      </w:r>
      <w:r w:rsidRPr="000A2A7F">
        <w:t>н</w:t>
      </w:r>
      <w:r w:rsidRPr="000A2A7F">
        <w:t>ным предприятиям субсиди</w:t>
      </w:r>
      <w:r w:rsidR="000A2A7F" w:rsidRPr="000A2A7F">
        <w:t>й</w:t>
      </w:r>
      <w:r w:rsidRPr="000A2A7F">
        <w:t xml:space="preserve"> в целях возмещения</w:t>
      </w:r>
      <w:r w:rsidRPr="00EC1809">
        <w:t xml:space="preserve"> затрат или недополученных доходов в связи с производством (реализацией) товаров, выполнением работ, оказанием услуг, порядка предо</w:t>
      </w:r>
      <w:r w:rsidRPr="00EC1809">
        <w:t>с</w:t>
      </w:r>
      <w:r w:rsidRPr="00EC1809">
        <w:t>тавления грантов на подготовку заявок в специализированные, в том числе венчурные, фонды и организации, финансирующие</w:t>
      </w:r>
      <w:proofErr w:type="gramEnd"/>
      <w:r w:rsidRPr="00EC1809">
        <w:t xml:space="preserve"> инновационные проекты. В прогнозный период будет обеспеч</w:t>
      </w:r>
      <w:r w:rsidRPr="00EC1809">
        <w:t>е</w:t>
      </w:r>
      <w:r w:rsidRPr="00EC1809">
        <w:t>но дальнейшее развитие сети региональных фондов поддержки инновационной деятельности, в том числе фондов стартового финансирования и венчурного предпринимательства, а также ра</w:t>
      </w:r>
      <w:r w:rsidRPr="00EC1809">
        <w:t>з</w:t>
      </w:r>
      <w:r w:rsidRPr="00EC1809">
        <w:t>витие коммуникационных площадок (форумы инвесторов, выставки, ярмарки) для всех заинт</w:t>
      </w:r>
      <w:r w:rsidRPr="00EC1809">
        <w:t>е</w:t>
      </w:r>
      <w:r w:rsidRPr="00EC1809">
        <w:t>ресованных в инновациях сторон. Будет обеспечено формирование региональной системы г</w:t>
      </w:r>
      <w:r w:rsidRPr="00EC1809">
        <w:t>о</w:t>
      </w:r>
      <w:r w:rsidRPr="00EC1809">
        <w:t>сударственной поддержки инновационной деятельности организаций, отбор приоритетных, наиболее перспективных направлений инноваций для государственной поддержки и стимул</w:t>
      </w:r>
      <w:r w:rsidRPr="00EC1809">
        <w:t>и</w:t>
      </w:r>
      <w:r w:rsidRPr="00EC1809">
        <w:t>рования их внедрения, выявление рыночных ниш, в которых высокотехнологичная продукция, произведенная в Мурманской области, может успешно конкурировать с наиболее развитыми аналогами, производимыми в других регионах России и зарубежных странах. При совершенс</w:t>
      </w:r>
      <w:r w:rsidRPr="00EC1809">
        <w:t>т</w:t>
      </w:r>
      <w:r w:rsidRPr="00EC1809">
        <w:t xml:space="preserve">вовании региональной сети </w:t>
      </w:r>
      <w:proofErr w:type="gramStart"/>
      <w:r w:rsidRPr="00EC1809">
        <w:t>бизнес-инкубаторов</w:t>
      </w:r>
      <w:proofErr w:type="gramEnd"/>
      <w:r w:rsidRPr="00EC1809">
        <w:t>, помимо выделения финансирования на разв</w:t>
      </w:r>
      <w:r w:rsidRPr="00EC1809">
        <w:t>и</w:t>
      </w:r>
      <w:r w:rsidRPr="00EC1809">
        <w:t xml:space="preserve">тие проекта, предполагается оказание </w:t>
      </w:r>
      <w:r w:rsidR="009F5315" w:rsidRPr="00817A06">
        <w:t xml:space="preserve">резидентам услуг по бизнес </w:t>
      </w:r>
      <w:proofErr w:type="spellStart"/>
      <w:r w:rsidR="009F5315" w:rsidRPr="00817A06">
        <w:t>инкубированию</w:t>
      </w:r>
      <w:proofErr w:type="spellEnd"/>
      <w:r w:rsidR="009F5315" w:rsidRPr="00817A06">
        <w:t xml:space="preserve"> на срок до 3-х лет</w:t>
      </w:r>
      <w:r w:rsidRPr="00817A06">
        <w:t>.</w:t>
      </w:r>
      <w:r w:rsidRPr="00EC1809">
        <w:t xml:space="preserve"> </w:t>
      </w:r>
    </w:p>
    <w:p w:rsidR="00EC1809" w:rsidRPr="00EC1809" w:rsidRDefault="00EC1809" w:rsidP="007F472B">
      <w:pPr>
        <w:widowControl w:val="0"/>
        <w:spacing w:line="360" w:lineRule="auto"/>
        <w:ind w:firstLine="709"/>
        <w:jc w:val="both"/>
      </w:pPr>
      <w:r w:rsidRPr="00EC1809">
        <w:t xml:space="preserve">В региональном транспортном комплексе </w:t>
      </w:r>
      <w:r w:rsidRPr="000A2A7F">
        <w:t>предполагается предоставление субсидий м</w:t>
      </w:r>
      <w:r w:rsidRPr="000A2A7F">
        <w:t>у</w:t>
      </w:r>
      <w:r w:rsidRPr="000A2A7F">
        <w:t>ниципальны</w:t>
      </w:r>
      <w:r w:rsidR="000A2A7F" w:rsidRPr="000A2A7F">
        <w:t>м</w:t>
      </w:r>
      <w:r w:rsidR="001F6EC1" w:rsidRPr="000A2A7F">
        <w:t xml:space="preserve"> </w:t>
      </w:r>
      <w:r w:rsidRPr="000A2A7F">
        <w:t>образованиям на строительство, реконструкцию, капитальный ремонт, ремонт автодорог местного значения, а также субсидирование пассажирских перев</w:t>
      </w:r>
      <w:r w:rsidRPr="00EC1809">
        <w:t>озок и компенсации потерь в доходах транспортных предприятий, возникающих в результате государственного р</w:t>
      </w:r>
      <w:r w:rsidRPr="00EC1809">
        <w:t>е</w:t>
      </w:r>
      <w:r w:rsidRPr="00EC1809">
        <w:t xml:space="preserve">гулирования тарифов. В энергетике </w:t>
      </w:r>
      <w:r w:rsidR="00BF6489">
        <w:t>будет продолжено</w:t>
      </w:r>
      <w:r w:rsidRPr="00EC1809">
        <w:t xml:space="preserve"> выделение грантов (субсидий) муниц</w:t>
      </w:r>
      <w:r w:rsidRPr="00EC1809">
        <w:t>и</w:t>
      </w:r>
      <w:r w:rsidRPr="00EC1809">
        <w:t xml:space="preserve">пальным образованиям, учреждениям областной собственности на реализацию </w:t>
      </w:r>
      <w:proofErr w:type="spellStart"/>
      <w:r w:rsidRPr="00EC1809">
        <w:t>энергоэффе</w:t>
      </w:r>
      <w:r w:rsidRPr="00EC1809">
        <w:t>к</w:t>
      </w:r>
      <w:r w:rsidRPr="00EC1809">
        <w:t>тивных</w:t>
      </w:r>
      <w:proofErr w:type="spellEnd"/>
      <w:r w:rsidRPr="00EC1809">
        <w:t xml:space="preserve"> мероприятий (проектов).</w:t>
      </w:r>
    </w:p>
    <w:p w:rsidR="00EC1809" w:rsidRPr="00EC1809" w:rsidRDefault="00EC1809" w:rsidP="007F472B">
      <w:pPr>
        <w:widowControl w:val="0"/>
        <w:spacing w:line="360" w:lineRule="auto"/>
        <w:ind w:firstLine="709"/>
        <w:jc w:val="both"/>
      </w:pPr>
      <w:proofErr w:type="gramStart"/>
      <w:r w:rsidRPr="00EC1809">
        <w:t>В туристско-рекреационном комплексе будет активизирована практика заключения межрегиональных соглашений с Архангельской областью и Республикой Карелия в сфере т</w:t>
      </w:r>
      <w:r w:rsidRPr="00EC1809">
        <w:t>у</w:t>
      </w:r>
      <w:r w:rsidRPr="00EC1809">
        <w:t>ризма с целью формирования запоминающегося общего бренда территорий, взаимодополня</w:t>
      </w:r>
      <w:r w:rsidRPr="00EC1809">
        <w:t>ю</w:t>
      </w:r>
      <w:r w:rsidRPr="00EC1809">
        <w:t>щих туристических маршрутов, концентрация ресурсов соседних регионов (конкурирующих в других сферах жизнедеятельности) и повышение конкурентоспособности совместного турис</w:t>
      </w:r>
      <w:r w:rsidRPr="00EC1809">
        <w:t>т</w:t>
      </w:r>
      <w:r w:rsidRPr="00EC1809">
        <w:t>ского предложения, а также международных соглашений в области развития трансграничного туризма (с учетом облегченного визового режима) с Норвегией и</w:t>
      </w:r>
      <w:proofErr w:type="gramEnd"/>
      <w:r w:rsidRPr="00EC1809">
        <w:t xml:space="preserve"> Финляндией. </w:t>
      </w:r>
    </w:p>
    <w:p w:rsidR="00EC1809" w:rsidRPr="00EC1809" w:rsidRDefault="00EC1809" w:rsidP="007F472B">
      <w:pPr>
        <w:widowControl w:val="0"/>
        <w:spacing w:line="360" w:lineRule="auto"/>
        <w:ind w:firstLine="709"/>
        <w:jc w:val="both"/>
      </w:pPr>
      <w:r w:rsidRPr="00EC1809">
        <w:t xml:space="preserve">Сохранение и защита природной среды Арктики, ликвидация негативных экологических последствий прошлой и текущей хозяйственной и иной деятельности в условиях возрастающей экономической активности и глобальных изменений климата, внедрение принципов </w:t>
      </w:r>
      <w:r w:rsidR="00740DBE" w:rsidRPr="00EC1809">
        <w:t>технолог</w:t>
      </w:r>
      <w:r w:rsidR="00740DBE" w:rsidRPr="00EC1809">
        <w:t>и</w:t>
      </w:r>
      <w:r w:rsidR="00740DBE" w:rsidRPr="00EC1809">
        <w:t>ческого</w:t>
      </w:r>
      <w:r w:rsidRPr="00EC1809">
        <w:t xml:space="preserve"> нормирования – ключевые проблемы устойчивого развития Арктической зоны </w:t>
      </w:r>
      <w:r w:rsidR="00740DBE" w:rsidRPr="00EC1809">
        <w:t>Росси</w:t>
      </w:r>
      <w:r w:rsidR="00740DBE" w:rsidRPr="00EC1809">
        <w:t>й</w:t>
      </w:r>
      <w:r w:rsidR="00740DBE" w:rsidRPr="00EC1809">
        <w:lastRenderedPageBreak/>
        <w:t>ской</w:t>
      </w:r>
      <w:r w:rsidRPr="00EC1809">
        <w:t xml:space="preserve"> Федерации и обеспечения национальной безопасности в регионе. Необходимость </w:t>
      </w:r>
      <w:r w:rsidR="00740DBE" w:rsidRPr="00EC1809">
        <w:t>эффе</w:t>
      </w:r>
      <w:r w:rsidR="00740DBE" w:rsidRPr="00EC1809">
        <w:t>к</w:t>
      </w:r>
      <w:r w:rsidR="00740DBE" w:rsidRPr="00EC1809">
        <w:t>тивного</w:t>
      </w:r>
      <w:r w:rsidRPr="00EC1809">
        <w:t xml:space="preserve"> и безотлагательного их решения требует привлечения международных и российских инвестиций в приоритетные природоохранные проекты. </w:t>
      </w:r>
      <w:proofErr w:type="gramStart"/>
      <w:r w:rsidR="000A2A7F" w:rsidRPr="000A2A7F">
        <w:t>Для достижения подобных целей пре</w:t>
      </w:r>
      <w:r w:rsidR="000A2A7F" w:rsidRPr="000A2A7F">
        <w:t>д</w:t>
      </w:r>
      <w:r w:rsidR="000A2A7F" w:rsidRPr="000A2A7F">
        <w:t>полагается использование финансово-экономических механизмов, разрабатываемых в целях повышения энергетической и экологической эффективности экономики Мурманской области, в том числе повышающих ответственность за несоблюдение нормативов допустимого воздейс</w:t>
      </w:r>
      <w:r w:rsidR="000A2A7F" w:rsidRPr="000A2A7F">
        <w:t>т</w:t>
      </w:r>
      <w:r w:rsidR="000A2A7F" w:rsidRPr="000A2A7F">
        <w:t>вия на окружающую среду и за ликвидацию последствий причинения вреда окружающей среде, стимулирующих применение энергосберегающих и экологически чистых технологий, включая предоставление применяющим их компаниям налоговых и иных льгот.</w:t>
      </w:r>
      <w:proofErr w:type="gramEnd"/>
      <w:r w:rsidR="000A2A7F" w:rsidRPr="000A2A7F">
        <w:t xml:space="preserve"> Основными инструме</w:t>
      </w:r>
      <w:r w:rsidR="000A2A7F" w:rsidRPr="000A2A7F">
        <w:t>н</w:t>
      </w:r>
      <w:r w:rsidR="000A2A7F" w:rsidRPr="000A2A7F">
        <w:t>тами стимулирования привлечения российских и иностранных инвестиций для реализации пр</w:t>
      </w:r>
      <w:r w:rsidR="000A2A7F" w:rsidRPr="000A2A7F">
        <w:t>и</w:t>
      </w:r>
      <w:r w:rsidR="000A2A7F" w:rsidRPr="000A2A7F">
        <w:t>оритетных природоохранных проектов выступают:</w:t>
      </w:r>
    </w:p>
    <w:p w:rsidR="00EC1809" w:rsidRPr="00EC1809" w:rsidRDefault="00EC1809" w:rsidP="007F472B">
      <w:pPr>
        <w:widowControl w:val="0"/>
        <w:spacing w:line="360" w:lineRule="auto"/>
        <w:ind w:firstLine="709"/>
        <w:jc w:val="both"/>
      </w:pPr>
      <w:r w:rsidRPr="00EC1809">
        <w:t xml:space="preserve">отсрочка или рассрочка уплаты налогов в </w:t>
      </w:r>
      <w:proofErr w:type="gramStart"/>
      <w:r w:rsidRPr="00EC1809">
        <w:t>региональный</w:t>
      </w:r>
      <w:proofErr w:type="gramEnd"/>
      <w:r w:rsidRPr="00EC1809">
        <w:t xml:space="preserve"> и местные бюджеты; </w:t>
      </w:r>
    </w:p>
    <w:p w:rsidR="00EC1809" w:rsidRPr="00EC1809" w:rsidRDefault="00EC1809" w:rsidP="007F472B">
      <w:pPr>
        <w:widowControl w:val="0"/>
        <w:spacing w:line="360" w:lineRule="auto"/>
        <w:ind w:firstLine="709"/>
        <w:jc w:val="both"/>
      </w:pPr>
      <w:r w:rsidRPr="00EC1809">
        <w:t xml:space="preserve">предоставление инвестиционных налоговых кредитов; </w:t>
      </w:r>
    </w:p>
    <w:p w:rsidR="00EC1809" w:rsidRPr="00EC1809" w:rsidRDefault="00EC1809" w:rsidP="007F472B">
      <w:pPr>
        <w:widowControl w:val="0"/>
        <w:spacing w:line="360" w:lineRule="auto"/>
        <w:ind w:firstLine="709"/>
        <w:jc w:val="both"/>
      </w:pPr>
      <w:r w:rsidRPr="00EC1809">
        <w:t>бюджетные инвестиции;</w:t>
      </w:r>
    </w:p>
    <w:p w:rsidR="00EC1809" w:rsidRPr="00EC1809" w:rsidRDefault="00EC1809" w:rsidP="007F472B">
      <w:pPr>
        <w:widowControl w:val="0"/>
        <w:spacing w:line="360" w:lineRule="auto"/>
        <w:ind w:firstLine="709"/>
        <w:jc w:val="both"/>
      </w:pPr>
      <w:r w:rsidRPr="00EC1809">
        <w:t xml:space="preserve">подготовка документации и экспертиза инвестиционных проектов за счет бюджетных средств; </w:t>
      </w:r>
    </w:p>
    <w:p w:rsidR="00EC1809" w:rsidRPr="00EC1809" w:rsidRDefault="00EC1809" w:rsidP="007F472B">
      <w:pPr>
        <w:widowControl w:val="0"/>
        <w:spacing w:line="360" w:lineRule="auto"/>
        <w:ind w:firstLine="709"/>
        <w:jc w:val="both"/>
      </w:pPr>
      <w:r w:rsidRPr="00EC1809">
        <w:t xml:space="preserve">предоставление инвесторам гарантий и поручительств; </w:t>
      </w:r>
    </w:p>
    <w:p w:rsidR="00EC1809" w:rsidRPr="00EC1809" w:rsidRDefault="00AD327D" w:rsidP="007F472B">
      <w:pPr>
        <w:widowControl w:val="0"/>
        <w:spacing w:line="360" w:lineRule="auto"/>
        <w:ind w:firstLine="709"/>
        <w:jc w:val="both"/>
      </w:pPr>
      <w:r w:rsidRPr="00E5628B">
        <w:t>корректировка платы за негативное воздействие на окружающую среду</w:t>
      </w:r>
      <w:r w:rsidR="00EC1809" w:rsidRPr="00EC1809">
        <w:t xml:space="preserve">; </w:t>
      </w:r>
    </w:p>
    <w:p w:rsidR="00EC1809" w:rsidRPr="00EC1809" w:rsidRDefault="00EC1809" w:rsidP="007F472B">
      <w:pPr>
        <w:widowControl w:val="0"/>
        <w:spacing w:line="360" w:lineRule="auto"/>
        <w:ind w:firstLine="709"/>
        <w:jc w:val="both"/>
      </w:pPr>
      <w:r w:rsidRPr="00EC1809">
        <w:t xml:space="preserve">установление льготных ставок арендной платы за пользование земельными участками и имуществом, находящимися в государственной или муниципальной собственности. </w:t>
      </w:r>
    </w:p>
    <w:p w:rsidR="00EC1809" w:rsidRPr="00EC1809" w:rsidRDefault="00EC1809" w:rsidP="007F472B">
      <w:pPr>
        <w:widowControl w:val="0"/>
        <w:spacing w:line="360" w:lineRule="auto"/>
        <w:ind w:firstLine="709"/>
        <w:jc w:val="both"/>
      </w:pPr>
      <w:r w:rsidRPr="00EC1809">
        <w:t xml:space="preserve">Международные финансовые инструменты планируется привлечь к реализации </w:t>
      </w:r>
      <w:r w:rsidR="00740DBE" w:rsidRPr="00EC1809">
        <w:t>прир</w:t>
      </w:r>
      <w:r w:rsidR="00740DBE" w:rsidRPr="00EC1809">
        <w:t>о</w:t>
      </w:r>
      <w:r w:rsidR="00740DBE" w:rsidRPr="00EC1809">
        <w:t>доохранных</w:t>
      </w:r>
      <w:r w:rsidRPr="00EC1809">
        <w:t xml:space="preserve"> проектов с учетом их глобальной значимости. В числе таких международных ф</w:t>
      </w:r>
      <w:r w:rsidRPr="00EC1809">
        <w:t>и</w:t>
      </w:r>
      <w:r w:rsidRPr="00EC1809">
        <w:t xml:space="preserve">нансовых инструментов ведущая роль отводится Инструменту (Фонду) </w:t>
      </w:r>
      <w:r w:rsidR="00C9627A" w:rsidRPr="00EC1809">
        <w:t>поддержки</w:t>
      </w:r>
      <w:r w:rsidRPr="00EC1809">
        <w:t xml:space="preserve"> проектов Арктического совета (</w:t>
      </w:r>
      <w:proofErr w:type="spellStart"/>
      <w:r w:rsidRPr="00EC1809">
        <w:t>Arctic</w:t>
      </w:r>
      <w:proofErr w:type="spellEnd"/>
      <w:r w:rsidRPr="00EC1809">
        <w:t xml:space="preserve"> </w:t>
      </w:r>
      <w:proofErr w:type="spellStart"/>
      <w:r w:rsidRPr="00EC1809">
        <w:t>C</w:t>
      </w:r>
      <w:proofErr w:type="gramStart"/>
      <w:r w:rsidRPr="00EC1809">
        <w:t>о</w:t>
      </w:r>
      <w:proofErr w:type="gramEnd"/>
      <w:r w:rsidRPr="00EC1809">
        <w:t>uncil</w:t>
      </w:r>
      <w:proofErr w:type="spellEnd"/>
      <w:r w:rsidRPr="00EC1809">
        <w:t xml:space="preserve"> </w:t>
      </w:r>
      <w:proofErr w:type="spellStart"/>
      <w:r w:rsidRPr="00EC1809">
        <w:t>Prоject</w:t>
      </w:r>
      <w:proofErr w:type="spellEnd"/>
      <w:r w:rsidRPr="00EC1809">
        <w:t xml:space="preserve"> </w:t>
      </w:r>
      <w:proofErr w:type="spellStart"/>
      <w:r w:rsidRPr="00EC1809">
        <w:t>Suppоrt</w:t>
      </w:r>
      <w:proofErr w:type="spellEnd"/>
      <w:r w:rsidRPr="00EC1809">
        <w:t xml:space="preserve"> </w:t>
      </w:r>
      <w:proofErr w:type="spellStart"/>
      <w:r w:rsidRPr="00EC1809">
        <w:t>Instrument</w:t>
      </w:r>
      <w:proofErr w:type="spellEnd"/>
      <w:r w:rsidRPr="00EC1809">
        <w:t xml:space="preserve"> – PSI). </w:t>
      </w:r>
      <w:r w:rsidR="00C9627A" w:rsidRPr="00EC1809">
        <w:t>Организационный</w:t>
      </w:r>
      <w:r w:rsidRPr="00EC1809">
        <w:t xml:space="preserve"> мех</w:t>
      </w:r>
      <w:r w:rsidRPr="00EC1809">
        <w:t>а</w:t>
      </w:r>
      <w:r w:rsidRPr="00EC1809">
        <w:t>низм взаимодействия с Фондом реализуется через Российское исполнительное агентство – ОАО «Банк ВТБ».</w:t>
      </w:r>
    </w:p>
    <w:p w:rsidR="00EC1809" w:rsidRPr="00EC1809" w:rsidRDefault="00EC1809" w:rsidP="007F472B">
      <w:pPr>
        <w:widowControl w:val="0"/>
        <w:spacing w:line="360" w:lineRule="auto"/>
        <w:ind w:firstLine="709"/>
        <w:jc w:val="both"/>
      </w:pPr>
      <w:r w:rsidRPr="00EC1809">
        <w:t xml:space="preserve">Необходимо </w:t>
      </w:r>
      <w:r w:rsidR="00C9627A" w:rsidRPr="00EC1809">
        <w:t>реализовывать</w:t>
      </w:r>
      <w:r w:rsidRPr="00EC1809">
        <w:t xml:space="preserve"> гибкую систему мер государственной поддержки с целью предотвращения закрытия структурообразующих предприятий арктических </w:t>
      </w:r>
      <w:proofErr w:type="spellStart"/>
      <w:r w:rsidRPr="00EC1809">
        <w:t>монопрофильных</w:t>
      </w:r>
      <w:proofErr w:type="spellEnd"/>
      <w:r w:rsidRPr="00EC1809">
        <w:t xml:space="preserve"> городов и поселков в </w:t>
      </w:r>
      <w:r w:rsidR="00C9627A" w:rsidRPr="00EC1809">
        <w:t>периоды</w:t>
      </w:r>
      <w:r w:rsidRPr="00EC1809">
        <w:t xml:space="preserve"> с неблагоприятной внешнеэкономической конъюнктурой, сохр</w:t>
      </w:r>
      <w:r w:rsidRPr="00EC1809">
        <w:t>а</w:t>
      </w:r>
      <w:r w:rsidRPr="00EC1809">
        <w:t xml:space="preserve">нения квалифицированных кадров и поддержания занятости. Предполагается возрождение практики заключения </w:t>
      </w:r>
      <w:r w:rsidR="00C9627A" w:rsidRPr="00EC1809">
        <w:t>многосторонних</w:t>
      </w:r>
      <w:r w:rsidRPr="00EC1809">
        <w:t xml:space="preserve"> соглашений между исполнительными органами госуда</w:t>
      </w:r>
      <w:r w:rsidRPr="00EC1809">
        <w:t>р</w:t>
      </w:r>
      <w:r w:rsidRPr="00EC1809">
        <w:t xml:space="preserve">ственной власти Мурманской области, органами местного самоуправления и деловыми кругами в части развития социальной инфраструктуры муниципальных образований. </w:t>
      </w:r>
    </w:p>
    <w:p w:rsidR="00EC1809" w:rsidRPr="00EC1809" w:rsidRDefault="00EC1809" w:rsidP="007F472B">
      <w:pPr>
        <w:widowControl w:val="0"/>
        <w:spacing w:line="360" w:lineRule="auto"/>
        <w:ind w:firstLine="709"/>
        <w:jc w:val="both"/>
      </w:pPr>
      <w:r w:rsidRPr="00EC1809">
        <w:t xml:space="preserve">В целом предполагается внесение изменений в налоговое законодательство Мурманской области: </w:t>
      </w:r>
    </w:p>
    <w:p w:rsidR="00EC1809" w:rsidRPr="00EC1809" w:rsidRDefault="00EC1809" w:rsidP="007F472B">
      <w:pPr>
        <w:widowControl w:val="0"/>
        <w:spacing w:line="360" w:lineRule="auto"/>
        <w:ind w:firstLine="709"/>
        <w:jc w:val="both"/>
      </w:pPr>
      <w:r w:rsidRPr="00EC1809">
        <w:lastRenderedPageBreak/>
        <w:t xml:space="preserve">по результатам проведения оценки эффективности планируемых к предоставлению </w:t>
      </w:r>
      <w:r w:rsidR="00C9627A" w:rsidRPr="00EC1809">
        <w:t>н</w:t>
      </w:r>
      <w:r w:rsidR="00C9627A" w:rsidRPr="00EC1809">
        <w:t>а</w:t>
      </w:r>
      <w:r w:rsidR="00C9627A" w:rsidRPr="00EC1809">
        <w:t>логовых</w:t>
      </w:r>
      <w:r w:rsidRPr="00EC1809">
        <w:t xml:space="preserve"> льгот в рамках мероприятий по реализации документов государственного стратегич</w:t>
      </w:r>
      <w:r w:rsidRPr="00EC1809">
        <w:t>е</w:t>
      </w:r>
      <w:r w:rsidRPr="00EC1809">
        <w:t>ского планирования социально-экономического развития Мурманской области;</w:t>
      </w:r>
    </w:p>
    <w:p w:rsidR="00EC1809" w:rsidRPr="00EC1809" w:rsidRDefault="00EC1809" w:rsidP="007F472B">
      <w:pPr>
        <w:widowControl w:val="0"/>
        <w:spacing w:line="360" w:lineRule="auto"/>
        <w:ind w:firstLine="709"/>
        <w:jc w:val="both"/>
      </w:pPr>
      <w:r w:rsidRPr="00EC1809">
        <w:t xml:space="preserve">по результатам проведения оценки эффективности предоставленных региональных </w:t>
      </w:r>
      <w:r w:rsidR="00C9627A" w:rsidRPr="00EC1809">
        <w:t>нал</w:t>
      </w:r>
      <w:r w:rsidR="00C9627A" w:rsidRPr="00EC1809">
        <w:t>о</w:t>
      </w:r>
      <w:r w:rsidR="00C9627A" w:rsidRPr="00EC1809">
        <w:t>говых</w:t>
      </w:r>
      <w:r w:rsidRPr="00EC1809">
        <w:t xml:space="preserve"> льгот в части отмены неэффективных налоговых льгот;</w:t>
      </w:r>
    </w:p>
    <w:p w:rsidR="00EC1809" w:rsidRPr="00EC1809" w:rsidRDefault="00EC1809" w:rsidP="007F472B">
      <w:pPr>
        <w:widowControl w:val="0"/>
        <w:spacing w:line="360" w:lineRule="auto"/>
        <w:ind w:firstLine="709"/>
        <w:jc w:val="both"/>
      </w:pPr>
      <w:r w:rsidRPr="00EC1809">
        <w:t>в связи с изменением федерального законодательства.</w:t>
      </w:r>
    </w:p>
    <w:p w:rsidR="00EC1809" w:rsidRPr="00EC1809" w:rsidRDefault="00EC1809" w:rsidP="007F472B">
      <w:pPr>
        <w:widowControl w:val="0"/>
        <w:spacing w:line="360" w:lineRule="auto"/>
        <w:ind w:firstLine="709"/>
        <w:jc w:val="both"/>
      </w:pPr>
      <w:r w:rsidRPr="00EC1809">
        <w:t xml:space="preserve">Будут сокращены льготы, не влияющие на развитие бизнеса, а также повышена </w:t>
      </w:r>
      <w:r w:rsidR="00C9627A" w:rsidRPr="00EC1809">
        <w:t>эффе</w:t>
      </w:r>
      <w:r w:rsidR="00C9627A" w:rsidRPr="00EC1809">
        <w:t>к</w:t>
      </w:r>
      <w:r w:rsidR="00C9627A" w:rsidRPr="00EC1809">
        <w:t>тивность</w:t>
      </w:r>
      <w:r w:rsidRPr="00EC1809">
        <w:t xml:space="preserve"> администрирования региональных и местных налогов. </w:t>
      </w:r>
      <w:proofErr w:type="gramStart"/>
      <w:r w:rsidRPr="00EC1809">
        <w:t xml:space="preserve">С развитием федеральной </w:t>
      </w:r>
      <w:r w:rsidR="00C9627A" w:rsidRPr="00EC1809">
        <w:t>з</w:t>
      </w:r>
      <w:r w:rsidR="00C9627A" w:rsidRPr="00EC1809">
        <w:t>а</w:t>
      </w:r>
      <w:r w:rsidR="00C9627A" w:rsidRPr="00EC1809">
        <w:t>конодательной</w:t>
      </w:r>
      <w:r w:rsidRPr="00EC1809">
        <w:t xml:space="preserve"> и нормативной правовой базы перед Мурманской областью откроется возмо</w:t>
      </w:r>
      <w:r w:rsidRPr="00EC1809">
        <w:t>ж</w:t>
      </w:r>
      <w:r w:rsidRPr="00EC1809">
        <w:t>ность вводить налоговые каникулы для новых малых предприятий в определенных, прежде вс</w:t>
      </w:r>
      <w:r w:rsidRPr="00EC1809">
        <w:t>е</w:t>
      </w:r>
      <w:r w:rsidRPr="00EC1809">
        <w:t xml:space="preserve">го </w:t>
      </w:r>
      <w:r w:rsidR="00C9627A" w:rsidRPr="00EC1809">
        <w:t>производственных</w:t>
      </w:r>
      <w:r w:rsidRPr="00EC1809">
        <w:t xml:space="preserve"> и инновационных сферах деятельности.</w:t>
      </w:r>
      <w:proofErr w:type="gramEnd"/>
    </w:p>
    <w:p w:rsidR="00096270" w:rsidRPr="00AA16D2" w:rsidRDefault="006E6C6A" w:rsidP="007F472B">
      <w:pPr>
        <w:pStyle w:val="11"/>
        <w:widowControl w:val="0"/>
        <w:rPr>
          <w:lang w:eastAsia="fr-FR"/>
        </w:rPr>
      </w:pPr>
      <w:bookmarkStart w:id="21" w:name="_Toc389660480"/>
      <w:r>
        <w:rPr>
          <w:lang w:eastAsia="fr-FR"/>
        </w:rPr>
        <w:t>7</w:t>
      </w:r>
      <w:r w:rsidR="00096270" w:rsidRPr="00AA16D2">
        <w:rPr>
          <w:lang w:eastAsia="fr-FR"/>
        </w:rPr>
        <w:t xml:space="preserve"> </w:t>
      </w:r>
      <w:r w:rsidR="00420E3D" w:rsidRPr="00AA16D2">
        <w:rPr>
          <w:lang w:eastAsia="fr-FR"/>
        </w:rPr>
        <w:t xml:space="preserve">Определение социально-экономических эффектов </w:t>
      </w:r>
      <w:r w:rsidR="00EC1809">
        <w:rPr>
          <w:lang w:eastAsia="fr-FR"/>
        </w:rPr>
        <w:br/>
      </w:r>
      <w:r w:rsidR="00420E3D" w:rsidRPr="00AA16D2">
        <w:rPr>
          <w:lang w:eastAsia="fr-FR"/>
        </w:rPr>
        <w:t>от реализации Инвестиционной стратегии</w:t>
      </w:r>
      <w:bookmarkEnd w:id="2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72"/>
        <w:gridCol w:w="3365"/>
      </w:tblGrid>
      <w:tr w:rsidR="00A725BA" w:rsidRPr="00D1598F" w:rsidTr="000A2A7F">
        <w:tc>
          <w:tcPr>
            <w:tcW w:w="3340" w:type="pct"/>
            <w:shd w:val="clear" w:color="auto" w:fill="auto"/>
            <w:vAlign w:val="center"/>
          </w:tcPr>
          <w:p w:rsidR="00A725BA" w:rsidRPr="00A1419B" w:rsidRDefault="00A725BA" w:rsidP="007F472B">
            <w:pPr>
              <w:widowControl w:val="0"/>
              <w:jc w:val="center"/>
              <w:rPr>
                <w:b/>
                <w:bCs/>
              </w:rPr>
            </w:pPr>
            <w:r w:rsidRPr="00A1419B">
              <w:rPr>
                <w:b/>
                <w:bCs/>
              </w:rPr>
              <w:t>Показатель</w:t>
            </w:r>
          </w:p>
        </w:tc>
        <w:tc>
          <w:tcPr>
            <w:tcW w:w="1660" w:type="pct"/>
            <w:shd w:val="clear" w:color="auto" w:fill="auto"/>
            <w:vAlign w:val="center"/>
          </w:tcPr>
          <w:p w:rsidR="00A725BA" w:rsidRPr="00A1419B" w:rsidRDefault="00A725BA" w:rsidP="007F472B">
            <w:pPr>
              <w:widowControl w:val="0"/>
              <w:jc w:val="center"/>
              <w:rPr>
                <w:b/>
                <w:bCs/>
              </w:rPr>
            </w:pPr>
            <w:r w:rsidRPr="00A1419B">
              <w:rPr>
                <w:b/>
                <w:bCs/>
              </w:rPr>
              <w:t>Значение в 2025 году</w:t>
            </w:r>
          </w:p>
        </w:tc>
      </w:tr>
      <w:tr w:rsidR="00A725BA" w:rsidRPr="00D1598F" w:rsidTr="000A2A7F">
        <w:tc>
          <w:tcPr>
            <w:tcW w:w="3340" w:type="pct"/>
            <w:tcBorders>
              <w:bottom w:val="single" w:sz="4" w:space="0" w:color="auto"/>
            </w:tcBorders>
            <w:shd w:val="clear" w:color="auto" w:fill="auto"/>
          </w:tcPr>
          <w:p w:rsidR="00A725BA" w:rsidRPr="00A1419B" w:rsidRDefault="00A725BA" w:rsidP="007F472B">
            <w:pPr>
              <w:widowControl w:val="0"/>
            </w:pPr>
            <w:r w:rsidRPr="00A1419B">
              <w:t>Создание новых рабочих мест за счет реализации планируемых инвестиционных проектов (тысяч мест)</w:t>
            </w:r>
          </w:p>
        </w:tc>
        <w:tc>
          <w:tcPr>
            <w:tcW w:w="1660" w:type="pct"/>
            <w:tcBorders>
              <w:bottom w:val="single" w:sz="4" w:space="0" w:color="auto"/>
            </w:tcBorders>
            <w:shd w:val="clear" w:color="auto" w:fill="auto"/>
            <w:vAlign w:val="center"/>
          </w:tcPr>
          <w:p w:rsidR="00A725BA" w:rsidRPr="00A1419B" w:rsidRDefault="00A725BA" w:rsidP="007F472B">
            <w:pPr>
              <w:widowControl w:val="0"/>
              <w:jc w:val="center"/>
              <w:rPr>
                <w:bCs/>
              </w:rPr>
            </w:pPr>
            <w:r w:rsidRPr="00A1419B">
              <w:rPr>
                <w:bCs/>
              </w:rPr>
              <w:t>25</w:t>
            </w:r>
          </w:p>
        </w:tc>
      </w:tr>
      <w:tr w:rsidR="00A725BA" w:rsidRPr="00D1598F" w:rsidTr="000A2A7F">
        <w:tc>
          <w:tcPr>
            <w:tcW w:w="3340" w:type="pct"/>
            <w:shd w:val="clear" w:color="auto" w:fill="auto"/>
          </w:tcPr>
          <w:p w:rsidR="00A725BA" w:rsidRPr="00A1419B" w:rsidRDefault="00A725BA" w:rsidP="007F472B">
            <w:pPr>
              <w:widowControl w:val="0"/>
            </w:pPr>
            <w:r w:rsidRPr="00A1419B">
              <w:t>Рост индекса производительности труда</w:t>
            </w:r>
          </w:p>
        </w:tc>
        <w:tc>
          <w:tcPr>
            <w:tcW w:w="1660" w:type="pct"/>
            <w:shd w:val="clear" w:color="auto" w:fill="auto"/>
            <w:vAlign w:val="center"/>
          </w:tcPr>
          <w:p w:rsidR="00A725BA" w:rsidRPr="00A1419B" w:rsidRDefault="00A725BA" w:rsidP="007F472B">
            <w:pPr>
              <w:widowControl w:val="0"/>
              <w:jc w:val="center"/>
            </w:pPr>
            <w:r w:rsidRPr="00A1419B">
              <w:t>в 3,5 раза</w:t>
            </w:r>
            <w:r w:rsidR="00C85956" w:rsidRPr="00A1419B">
              <w:t xml:space="preserve"> к уровню 2012 года</w:t>
            </w:r>
          </w:p>
        </w:tc>
      </w:tr>
      <w:tr w:rsidR="00A725BA" w:rsidRPr="00D1598F" w:rsidTr="000A2A7F">
        <w:tc>
          <w:tcPr>
            <w:tcW w:w="3340" w:type="pct"/>
            <w:shd w:val="clear" w:color="auto" w:fill="auto"/>
          </w:tcPr>
          <w:p w:rsidR="00A725BA" w:rsidRPr="00A1419B" w:rsidRDefault="00BF4D94" w:rsidP="007F472B">
            <w:pPr>
              <w:widowControl w:val="0"/>
            </w:pPr>
            <w:r>
              <w:t>Увеличение у</w:t>
            </w:r>
            <w:r w:rsidR="00A725BA" w:rsidRPr="00A1419B">
              <w:t>дельн</w:t>
            </w:r>
            <w:r>
              <w:t>ого</w:t>
            </w:r>
            <w:r w:rsidR="00A725BA" w:rsidRPr="00A1419B">
              <w:t xml:space="preserve"> вес</w:t>
            </w:r>
            <w:r>
              <w:t>а</w:t>
            </w:r>
            <w:r w:rsidR="00A725BA" w:rsidRPr="00A1419B">
              <w:t xml:space="preserve"> численности высококвалифицир</w:t>
            </w:r>
            <w:r w:rsidR="00A725BA" w:rsidRPr="00A1419B">
              <w:t>о</w:t>
            </w:r>
            <w:r w:rsidR="00A725BA" w:rsidRPr="00A1419B">
              <w:t>ванных работников в общей численности квалифицированных работников в регионе (процентов)</w:t>
            </w:r>
          </w:p>
        </w:tc>
        <w:tc>
          <w:tcPr>
            <w:tcW w:w="1660" w:type="pct"/>
            <w:shd w:val="clear" w:color="auto" w:fill="auto"/>
            <w:vAlign w:val="center"/>
          </w:tcPr>
          <w:p w:rsidR="00A725BA" w:rsidRPr="00A1419B" w:rsidRDefault="00A725BA" w:rsidP="007F472B">
            <w:pPr>
              <w:widowControl w:val="0"/>
              <w:jc w:val="center"/>
              <w:rPr>
                <w:bCs/>
              </w:rPr>
            </w:pPr>
            <w:r w:rsidRPr="00A1419B">
              <w:rPr>
                <w:bCs/>
              </w:rPr>
              <w:t>36,6</w:t>
            </w:r>
          </w:p>
        </w:tc>
      </w:tr>
      <w:tr w:rsidR="00A725BA" w:rsidRPr="00D1598F" w:rsidTr="000A2A7F">
        <w:tc>
          <w:tcPr>
            <w:tcW w:w="3340" w:type="pct"/>
            <w:tcBorders>
              <w:bottom w:val="single" w:sz="4" w:space="0" w:color="auto"/>
            </w:tcBorders>
            <w:shd w:val="clear" w:color="auto" w:fill="auto"/>
          </w:tcPr>
          <w:p w:rsidR="00A725BA" w:rsidRPr="00A1419B" w:rsidRDefault="00BF4D94" w:rsidP="007F472B">
            <w:pPr>
              <w:widowControl w:val="0"/>
            </w:pPr>
            <w:r>
              <w:t>Рост в</w:t>
            </w:r>
            <w:r w:rsidR="00A725BA" w:rsidRPr="00A1419B">
              <w:t>алов</w:t>
            </w:r>
            <w:r>
              <w:t>ого</w:t>
            </w:r>
            <w:r w:rsidR="00A725BA" w:rsidRPr="00A1419B">
              <w:t xml:space="preserve"> региональн</w:t>
            </w:r>
            <w:r>
              <w:t>ого</w:t>
            </w:r>
            <w:r w:rsidR="00A725BA" w:rsidRPr="00A1419B">
              <w:t xml:space="preserve"> продукт</w:t>
            </w:r>
            <w:r>
              <w:t>а</w:t>
            </w:r>
            <w:r w:rsidR="00A725BA" w:rsidRPr="00A1419B">
              <w:t xml:space="preserve"> на душу населения (тыс. руб.)</w:t>
            </w:r>
          </w:p>
        </w:tc>
        <w:tc>
          <w:tcPr>
            <w:tcW w:w="1660" w:type="pct"/>
            <w:tcBorders>
              <w:bottom w:val="single" w:sz="4" w:space="0" w:color="auto"/>
            </w:tcBorders>
            <w:shd w:val="clear" w:color="auto" w:fill="auto"/>
            <w:vAlign w:val="center"/>
          </w:tcPr>
          <w:p w:rsidR="00A725BA" w:rsidRPr="00A1419B" w:rsidRDefault="00A725BA" w:rsidP="007F472B">
            <w:pPr>
              <w:widowControl w:val="0"/>
              <w:jc w:val="center"/>
              <w:rPr>
                <w:bCs/>
              </w:rPr>
            </w:pPr>
            <w:r w:rsidRPr="00A1419B">
              <w:rPr>
                <w:lang w:eastAsia="ar-SA"/>
              </w:rPr>
              <w:t>2018</w:t>
            </w:r>
          </w:p>
        </w:tc>
      </w:tr>
      <w:tr w:rsidR="00A725BA" w:rsidRPr="00D1598F" w:rsidTr="000A2A7F">
        <w:tc>
          <w:tcPr>
            <w:tcW w:w="3340" w:type="pct"/>
            <w:shd w:val="clear" w:color="auto" w:fill="auto"/>
          </w:tcPr>
          <w:p w:rsidR="00A725BA" w:rsidRPr="00A1419B" w:rsidRDefault="00A725BA" w:rsidP="007F472B">
            <w:pPr>
              <w:widowControl w:val="0"/>
            </w:pPr>
            <w:r w:rsidRPr="00A1419B">
              <w:t>Рост индекса физического объема валового регионального продукта</w:t>
            </w:r>
          </w:p>
        </w:tc>
        <w:tc>
          <w:tcPr>
            <w:tcW w:w="1660" w:type="pct"/>
            <w:shd w:val="clear" w:color="auto" w:fill="auto"/>
            <w:vAlign w:val="center"/>
          </w:tcPr>
          <w:p w:rsidR="00A725BA" w:rsidRPr="00A1419B" w:rsidRDefault="00A725BA" w:rsidP="007F472B">
            <w:pPr>
              <w:widowControl w:val="0"/>
              <w:jc w:val="center"/>
              <w:rPr>
                <w:bCs/>
              </w:rPr>
            </w:pPr>
            <w:r w:rsidRPr="00A1419B">
              <w:rPr>
                <w:lang w:eastAsia="ar-SA"/>
              </w:rPr>
              <w:t>в 3 раза</w:t>
            </w:r>
            <w:r w:rsidR="00C85956" w:rsidRPr="00A1419B">
              <w:rPr>
                <w:lang w:eastAsia="ar-SA"/>
              </w:rPr>
              <w:t xml:space="preserve"> </w:t>
            </w:r>
            <w:r w:rsidR="00C85956" w:rsidRPr="00A1419B">
              <w:t>к уровню 2012 года</w:t>
            </w:r>
          </w:p>
        </w:tc>
      </w:tr>
      <w:tr w:rsidR="00A725BA" w:rsidRPr="00D1598F" w:rsidTr="000A2A7F">
        <w:tc>
          <w:tcPr>
            <w:tcW w:w="3340" w:type="pct"/>
            <w:shd w:val="clear" w:color="auto" w:fill="auto"/>
          </w:tcPr>
          <w:p w:rsidR="00A725BA" w:rsidRPr="00A1419B" w:rsidRDefault="00BF4D94" w:rsidP="007F472B">
            <w:pPr>
              <w:widowControl w:val="0"/>
            </w:pPr>
            <w:r>
              <w:t>Рост д</w:t>
            </w:r>
            <w:r w:rsidR="00A725BA" w:rsidRPr="00A1419B">
              <w:t>ол</w:t>
            </w:r>
            <w:r>
              <w:t>и</w:t>
            </w:r>
            <w:r w:rsidR="00A725BA" w:rsidRPr="00A1419B">
              <w:t xml:space="preserve"> вновь созданных видов деятельности в структуре производства (процентов)</w:t>
            </w:r>
          </w:p>
        </w:tc>
        <w:tc>
          <w:tcPr>
            <w:tcW w:w="1660" w:type="pct"/>
            <w:shd w:val="clear" w:color="auto" w:fill="auto"/>
            <w:vAlign w:val="center"/>
          </w:tcPr>
          <w:p w:rsidR="00A725BA" w:rsidRPr="00A1419B" w:rsidRDefault="00A725BA" w:rsidP="007F472B">
            <w:pPr>
              <w:widowControl w:val="0"/>
              <w:jc w:val="center"/>
              <w:rPr>
                <w:bCs/>
              </w:rPr>
            </w:pPr>
            <w:r w:rsidRPr="00A1419B">
              <w:rPr>
                <w:lang w:eastAsia="ar-SA"/>
              </w:rPr>
              <w:t>34,7</w:t>
            </w:r>
          </w:p>
        </w:tc>
      </w:tr>
      <w:tr w:rsidR="00A725BA" w:rsidRPr="00D1598F" w:rsidTr="000A2A7F">
        <w:tc>
          <w:tcPr>
            <w:tcW w:w="3340" w:type="pct"/>
            <w:tcBorders>
              <w:bottom w:val="single" w:sz="4" w:space="0" w:color="auto"/>
            </w:tcBorders>
            <w:shd w:val="clear" w:color="auto" w:fill="auto"/>
          </w:tcPr>
          <w:p w:rsidR="00A725BA" w:rsidRPr="00A1419B" w:rsidRDefault="00BF4D94" w:rsidP="007F472B">
            <w:pPr>
              <w:widowControl w:val="0"/>
            </w:pPr>
            <w:r>
              <w:t>Увеличение к</w:t>
            </w:r>
            <w:r w:rsidR="00A725BA" w:rsidRPr="00A1419B">
              <w:t>оэффициент</w:t>
            </w:r>
            <w:r>
              <w:t>а</w:t>
            </w:r>
            <w:r w:rsidR="00A725BA" w:rsidRPr="00A1419B">
              <w:t xml:space="preserve"> обновления основных фондов</w:t>
            </w:r>
            <w:r w:rsidR="00BD0D23" w:rsidRPr="00A1419B">
              <w:t xml:space="preserve"> (пр</w:t>
            </w:r>
            <w:r w:rsidR="00BD0D23" w:rsidRPr="00A1419B">
              <w:t>о</w:t>
            </w:r>
            <w:r w:rsidR="00BD0D23" w:rsidRPr="00A1419B">
              <w:t>центов)</w:t>
            </w:r>
          </w:p>
        </w:tc>
        <w:tc>
          <w:tcPr>
            <w:tcW w:w="1660" w:type="pct"/>
            <w:tcBorders>
              <w:bottom w:val="single" w:sz="4" w:space="0" w:color="auto"/>
            </w:tcBorders>
            <w:shd w:val="clear" w:color="auto" w:fill="auto"/>
            <w:vAlign w:val="center"/>
          </w:tcPr>
          <w:p w:rsidR="00A725BA" w:rsidRPr="00A1419B" w:rsidRDefault="00A725BA" w:rsidP="007F472B">
            <w:pPr>
              <w:widowControl w:val="0"/>
              <w:jc w:val="center"/>
              <w:rPr>
                <w:bCs/>
              </w:rPr>
            </w:pPr>
            <w:r w:rsidRPr="00A1419B">
              <w:rPr>
                <w:lang w:eastAsia="ar-SA"/>
              </w:rPr>
              <w:t>16,4</w:t>
            </w:r>
          </w:p>
        </w:tc>
      </w:tr>
      <w:tr w:rsidR="00A725BA" w:rsidRPr="00D1598F" w:rsidTr="000A2A7F">
        <w:tc>
          <w:tcPr>
            <w:tcW w:w="3340" w:type="pct"/>
            <w:shd w:val="clear" w:color="auto" w:fill="auto"/>
          </w:tcPr>
          <w:p w:rsidR="00A725BA" w:rsidRPr="00A1419B" w:rsidRDefault="00A725BA" w:rsidP="007F472B">
            <w:pPr>
              <w:widowControl w:val="0"/>
            </w:pPr>
            <w:r w:rsidRPr="00A1419B">
              <w:t>Рост индекса производства по виду деятельности «Добыча п</w:t>
            </w:r>
            <w:r w:rsidRPr="00A1419B">
              <w:t>о</w:t>
            </w:r>
            <w:r w:rsidRPr="00A1419B">
              <w:t xml:space="preserve">лезных ископаемых» </w:t>
            </w:r>
          </w:p>
        </w:tc>
        <w:tc>
          <w:tcPr>
            <w:tcW w:w="1660" w:type="pct"/>
            <w:shd w:val="clear" w:color="auto" w:fill="auto"/>
            <w:vAlign w:val="center"/>
          </w:tcPr>
          <w:p w:rsidR="00A725BA" w:rsidRPr="00A1419B" w:rsidRDefault="00A725BA" w:rsidP="007F472B">
            <w:pPr>
              <w:widowControl w:val="0"/>
              <w:jc w:val="center"/>
              <w:rPr>
                <w:bCs/>
              </w:rPr>
            </w:pPr>
            <w:r w:rsidRPr="00A1419B">
              <w:rPr>
                <w:lang w:eastAsia="ar-SA"/>
              </w:rPr>
              <w:t>в 4 раза</w:t>
            </w:r>
            <w:r w:rsidR="00C85956" w:rsidRPr="00A1419B">
              <w:rPr>
                <w:lang w:eastAsia="ar-SA"/>
              </w:rPr>
              <w:t xml:space="preserve"> </w:t>
            </w:r>
            <w:r w:rsidR="00C85956" w:rsidRPr="00A1419B">
              <w:t>к уровню 2012 года</w:t>
            </w:r>
          </w:p>
        </w:tc>
      </w:tr>
      <w:tr w:rsidR="00A725BA" w:rsidRPr="00D1598F" w:rsidTr="000A2A7F">
        <w:tc>
          <w:tcPr>
            <w:tcW w:w="3340" w:type="pct"/>
            <w:shd w:val="clear" w:color="auto" w:fill="auto"/>
          </w:tcPr>
          <w:p w:rsidR="00A725BA" w:rsidRPr="00A1419B" w:rsidRDefault="00A725BA" w:rsidP="007F472B">
            <w:pPr>
              <w:widowControl w:val="0"/>
            </w:pPr>
            <w:r w:rsidRPr="00A1419B">
              <w:t>Увеличение индекса производства по виду деятельности «М</w:t>
            </w:r>
            <w:r w:rsidRPr="00A1419B">
              <w:t>е</w:t>
            </w:r>
            <w:r w:rsidRPr="00A1419B">
              <w:t>таллургическое производство и производство готовых мета</w:t>
            </w:r>
            <w:r w:rsidRPr="00A1419B">
              <w:t>л</w:t>
            </w:r>
            <w:r w:rsidRPr="00A1419B">
              <w:t>лических изделий»</w:t>
            </w:r>
          </w:p>
        </w:tc>
        <w:tc>
          <w:tcPr>
            <w:tcW w:w="1660" w:type="pct"/>
            <w:shd w:val="clear" w:color="auto" w:fill="auto"/>
            <w:vAlign w:val="center"/>
          </w:tcPr>
          <w:p w:rsidR="00A725BA" w:rsidRPr="00A1419B" w:rsidRDefault="00A1419B" w:rsidP="007F472B">
            <w:pPr>
              <w:widowControl w:val="0"/>
              <w:jc w:val="center"/>
              <w:rPr>
                <w:bCs/>
              </w:rPr>
            </w:pPr>
            <w:r w:rsidRPr="00A1419B">
              <w:rPr>
                <w:lang w:eastAsia="ar-SA"/>
              </w:rPr>
              <w:t xml:space="preserve">в </w:t>
            </w:r>
            <w:r w:rsidR="00A725BA" w:rsidRPr="00A1419B">
              <w:rPr>
                <w:lang w:eastAsia="ar-SA"/>
              </w:rPr>
              <w:t>1,9 раз</w:t>
            </w:r>
            <w:r w:rsidRPr="00A1419B">
              <w:rPr>
                <w:lang w:eastAsia="ar-SA"/>
              </w:rPr>
              <w:t xml:space="preserve"> </w:t>
            </w:r>
            <w:r w:rsidRPr="00A1419B">
              <w:t>к уровню 2012 года</w:t>
            </w:r>
          </w:p>
        </w:tc>
      </w:tr>
      <w:tr w:rsidR="00A725BA" w:rsidRPr="00D1598F" w:rsidTr="000A2A7F">
        <w:tc>
          <w:tcPr>
            <w:tcW w:w="3340" w:type="pct"/>
            <w:shd w:val="clear" w:color="auto" w:fill="auto"/>
          </w:tcPr>
          <w:p w:rsidR="00A725BA" w:rsidRPr="00A1419B" w:rsidRDefault="00A725BA" w:rsidP="007F472B">
            <w:pPr>
              <w:widowControl w:val="0"/>
            </w:pPr>
            <w:r w:rsidRPr="00A1419B">
              <w:t>Рост индекса производства по виду деятельности «Производс</w:t>
            </w:r>
            <w:r w:rsidRPr="00A1419B">
              <w:t>т</w:t>
            </w:r>
            <w:r w:rsidRPr="00A1419B">
              <w:t>во транспортных средств и оборудования»</w:t>
            </w:r>
          </w:p>
        </w:tc>
        <w:tc>
          <w:tcPr>
            <w:tcW w:w="1660" w:type="pct"/>
            <w:shd w:val="clear" w:color="auto" w:fill="auto"/>
            <w:vAlign w:val="center"/>
          </w:tcPr>
          <w:p w:rsidR="00A725BA" w:rsidRPr="00A1419B" w:rsidRDefault="00A725BA" w:rsidP="007F472B">
            <w:pPr>
              <w:widowControl w:val="0"/>
              <w:jc w:val="center"/>
              <w:rPr>
                <w:bCs/>
              </w:rPr>
            </w:pPr>
            <w:r w:rsidRPr="00A1419B">
              <w:rPr>
                <w:lang w:eastAsia="ar-SA"/>
              </w:rPr>
              <w:t>в 4,3 раза</w:t>
            </w:r>
            <w:r w:rsidR="00A1419B" w:rsidRPr="00A1419B">
              <w:rPr>
                <w:lang w:eastAsia="ar-SA"/>
              </w:rPr>
              <w:t xml:space="preserve"> </w:t>
            </w:r>
            <w:r w:rsidR="00A1419B" w:rsidRPr="00A1419B">
              <w:t>к уровню 2012 года</w:t>
            </w:r>
          </w:p>
        </w:tc>
      </w:tr>
      <w:tr w:rsidR="00A725BA" w:rsidRPr="00D1598F" w:rsidTr="000A2A7F">
        <w:tc>
          <w:tcPr>
            <w:tcW w:w="3340" w:type="pct"/>
            <w:tcBorders>
              <w:bottom w:val="single" w:sz="4" w:space="0" w:color="auto"/>
            </w:tcBorders>
            <w:shd w:val="clear" w:color="auto" w:fill="auto"/>
          </w:tcPr>
          <w:p w:rsidR="00A725BA" w:rsidRPr="00A1419B" w:rsidRDefault="00BF4D94" w:rsidP="007F472B">
            <w:pPr>
              <w:widowControl w:val="0"/>
            </w:pPr>
            <w:r>
              <w:t>Увеличение о</w:t>
            </w:r>
            <w:r w:rsidR="00A725BA" w:rsidRPr="00A1419B">
              <w:t>бъем</w:t>
            </w:r>
            <w:r>
              <w:t>а</w:t>
            </w:r>
            <w:r w:rsidR="00A725BA" w:rsidRPr="00A1419B">
              <w:t xml:space="preserve"> искусственного выращивания рыбы пре</w:t>
            </w:r>
            <w:r w:rsidR="00A725BA" w:rsidRPr="00A1419B">
              <w:t>д</w:t>
            </w:r>
            <w:r w:rsidR="00A725BA" w:rsidRPr="00A1419B">
              <w:t>приятиями рыбоводства (тыс. тонн)</w:t>
            </w:r>
          </w:p>
        </w:tc>
        <w:tc>
          <w:tcPr>
            <w:tcW w:w="1660" w:type="pct"/>
            <w:tcBorders>
              <w:bottom w:val="single" w:sz="4" w:space="0" w:color="auto"/>
            </w:tcBorders>
            <w:shd w:val="clear" w:color="auto" w:fill="auto"/>
            <w:vAlign w:val="center"/>
          </w:tcPr>
          <w:p w:rsidR="00A725BA" w:rsidRPr="00A1419B" w:rsidRDefault="00A725BA" w:rsidP="007F472B">
            <w:pPr>
              <w:widowControl w:val="0"/>
              <w:jc w:val="center"/>
              <w:rPr>
                <w:bCs/>
              </w:rPr>
            </w:pPr>
            <w:r w:rsidRPr="00A1419B">
              <w:rPr>
                <w:lang w:eastAsia="ar-SA"/>
              </w:rPr>
              <w:t>98,9</w:t>
            </w:r>
          </w:p>
        </w:tc>
      </w:tr>
      <w:tr w:rsidR="00A725BA" w:rsidRPr="00D1598F" w:rsidTr="000A2A7F">
        <w:tc>
          <w:tcPr>
            <w:tcW w:w="3340" w:type="pct"/>
            <w:shd w:val="clear" w:color="auto" w:fill="auto"/>
          </w:tcPr>
          <w:p w:rsidR="00A725BA" w:rsidRPr="00A1419B" w:rsidRDefault="00A725BA" w:rsidP="007F472B">
            <w:pPr>
              <w:widowControl w:val="0"/>
            </w:pPr>
            <w:r w:rsidRPr="00A1419B">
              <w:t>Увеличение темпа роста объема внутреннего и въездного тур</w:t>
            </w:r>
            <w:r w:rsidRPr="00A1419B">
              <w:t>и</w:t>
            </w:r>
            <w:r w:rsidRPr="00A1419B">
              <w:t>стского потока в Мурманской области</w:t>
            </w:r>
          </w:p>
        </w:tc>
        <w:tc>
          <w:tcPr>
            <w:tcW w:w="1660" w:type="pct"/>
            <w:shd w:val="clear" w:color="auto" w:fill="auto"/>
            <w:vAlign w:val="center"/>
          </w:tcPr>
          <w:p w:rsidR="00A725BA" w:rsidRPr="00A1419B" w:rsidRDefault="00A725BA" w:rsidP="007F472B">
            <w:pPr>
              <w:widowControl w:val="0"/>
              <w:jc w:val="center"/>
              <w:rPr>
                <w:bCs/>
              </w:rPr>
            </w:pPr>
            <w:r w:rsidRPr="00A1419B">
              <w:rPr>
                <w:lang w:eastAsia="ar-SA"/>
              </w:rPr>
              <w:t>в 2 раза</w:t>
            </w:r>
            <w:r w:rsidR="00A1419B" w:rsidRPr="00A1419B">
              <w:rPr>
                <w:lang w:eastAsia="ar-SA"/>
              </w:rPr>
              <w:t xml:space="preserve"> </w:t>
            </w:r>
            <w:r w:rsidR="00A1419B" w:rsidRPr="00A1419B">
              <w:t>к уровню 2012 года</w:t>
            </w:r>
          </w:p>
        </w:tc>
      </w:tr>
      <w:tr w:rsidR="00A725BA" w:rsidRPr="00D1598F" w:rsidTr="000A2A7F">
        <w:tc>
          <w:tcPr>
            <w:tcW w:w="3340" w:type="pct"/>
            <w:shd w:val="clear" w:color="auto" w:fill="auto"/>
          </w:tcPr>
          <w:p w:rsidR="00A725BA" w:rsidRPr="00A1419B" w:rsidRDefault="00A725BA" w:rsidP="007F472B">
            <w:pPr>
              <w:widowControl w:val="0"/>
            </w:pPr>
            <w:r w:rsidRPr="00A1419B">
              <w:t>Увеличение темпа роста объема платных услуг, оказанных н</w:t>
            </w:r>
            <w:r w:rsidRPr="00A1419B">
              <w:t>а</w:t>
            </w:r>
            <w:r w:rsidRPr="00A1419B">
              <w:t>селению в Мурманской области в сфере туризма</w:t>
            </w:r>
          </w:p>
        </w:tc>
        <w:tc>
          <w:tcPr>
            <w:tcW w:w="1660" w:type="pct"/>
            <w:shd w:val="clear" w:color="auto" w:fill="auto"/>
            <w:vAlign w:val="center"/>
          </w:tcPr>
          <w:p w:rsidR="00A725BA" w:rsidRPr="00A1419B" w:rsidRDefault="00A725BA" w:rsidP="007F472B">
            <w:pPr>
              <w:widowControl w:val="0"/>
              <w:jc w:val="center"/>
              <w:rPr>
                <w:bCs/>
              </w:rPr>
            </w:pPr>
            <w:r w:rsidRPr="00A1419B">
              <w:rPr>
                <w:bCs/>
              </w:rPr>
              <w:t>в 1,5 раза</w:t>
            </w:r>
            <w:r w:rsidR="00A1419B" w:rsidRPr="00A1419B">
              <w:rPr>
                <w:bCs/>
              </w:rPr>
              <w:t xml:space="preserve"> </w:t>
            </w:r>
            <w:r w:rsidR="00A1419B" w:rsidRPr="00A1419B">
              <w:t>к уровню 2012 года</w:t>
            </w:r>
          </w:p>
        </w:tc>
      </w:tr>
      <w:tr w:rsidR="00A725BA" w:rsidRPr="00D1598F" w:rsidTr="000A2A7F">
        <w:tc>
          <w:tcPr>
            <w:tcW w:w="3340" w:type="pct"/>
            <w:shd w:val="clear" w:color="auto" w:fill="auto"/>
          </w:tcPr>
          <w:p w:rsidR="00A725BA" w:rsidRPr="00A1419B" w:rsidRDefault="00A725BA" w:rsidP="007F472B">
            <w:pPr>
              <w:widowControl w:val="0"/>
            </w:pPr>
            <w:r w:rsidRPr="00A1419B">
              <w:t>Рост оборота продукции и услуг, производимых малыми пре</w:t>
            </w:r>
            <w:r w:rsidRPr="00A1419B">
              <w:t>д</w:t>
            </w:r>
            <w:r w:rsidRPr="00A1419B">
              <w:t xml:space="preserve">приятиями, в том числе </w:t>
            </w:r>
            <w:proofErr w:type="spellStart"/>
            <w:r w:rsidRPr="00A1419B">
              <w:t>микропредприятиями</w:t>
            </w:r>
            <w:proofErr w:type="spellEnd"/>
            <w:r w:rsidRPr="00A1419B">
              <w:t xml:space="preserve"> и индивидуал</w:t>
            </w:r>
            <w:r w:rsidRPr="00A1419B">
              <w:t>ь</w:t>
            </w:r>
            <w:r w:rsidRPr="00A1419B">
              <w:t>ными предпринимателями</w:t>
            </w:r>
          </w:p>
        </w:tc>
        <w:tc>
          <w:tcPr>
            <w:tcW w:w="1660" w:type="pct"/>
            <w:shd w:val="clear" w:color="auto" w:fill="auto"/>
            <w:vAlign w:val="center"/>
          </w:tcPr>
          <w:p w:rsidR="00A725BA" w:rsidRPr="00A1419B" w:rsidRDefault="00A725BA" w:rsidP="007F472B">
            <w:pPr>
              <w:widowControl w:val="0"/>
              <w:jc w:val="center"/>
              <w:rPr>
                <w:bCs/>
              </w:rPr>
            </w:pPr>
            <w:r w:rsidRPr="00A1419B">
              <w:rPr>
                <w:lang w:eastAsia="ar-SA"/>
              </w:rPr>
              <w:t>в 2,1 раза</w:t>
            </w:r>
            <w:r w:rsidR="00A1419B" w:rsidRPr="00A1419B">
              <w:rPr>
                <w:lang w:eastAsia="ar-SA"/>
              </w:rPr>
              <w:t xml:space="preserve"> </w:t>
            </w:r>
            <w:r w:rsidR="00A1419B" w:rsidRPr="00A1419B">
              <w:t>к уровню 2012 года</w:t>
            </w:r>
          </w:p>
        </w:tc>
      </w:tr>
      <w:tr w:rsidR="00A725BA" w:rsidRPr="00D1598F" w:rsidTr="000A2A7F">
        <w:tc>
          <w:tcPr>
            <w:tcW w:w="3340" w:type="pct"/>
            <w:shd w:val="clear" w:color="auto" w:fill="auto"/>
          </w:tcPr>
          <w:p w:rsidR="00A725BA" w:rsidRPr="00A1419B" w:rsidRDefault="00A725BA" w:rsidP="007F472B">
            <w:pPr>
              <w:widowControl w:val="0"/>
            </w:pPr>
            <w:r w:rsidRPr="00A1419B">
              <w:lastRenderedPageBreak/>
              <w:t>Увеличение количества субъектов малого и среднего предпр</w:t>
            </w:r>
            <w:r w:rsidRPr="00A1419B">
              <w:t>и</w:t>
            </w:r>
            <w:r w:rsidRPr="00A1419B">
              <w:t>нимательства, осуществляющих деятельность на территории Мурманской области</w:t>
            </w:r>
          </w:p>
        </w:tc>
        <w:tc>
          <w:tcPr>
            <w:tcW w:w="1660" w:type="pct"/>
            <w:shd w:val="clear" w:color="auto" w:fill="auto"/>
            <w:vAlign w:val="center"/>
          </w:tcPr>
          <w:p w:rsidR="00A725BA" w:rsidRPr="00A1419B" w:rsidRDefault="00A725BA" w:rsidP="007F472B">
            <w:pPr>
              <w:widowControl w:val="0"/>
              <w:jc w:val="center"/>
              <w:rPr>
                <w:bCs/>
              </w:rPr>
            </w:pPr>
            <w:r w:rsidRPr="00A1419B">
              <w:rPr>
                <w:bCs/>
              </w:rPr>
              <w:t>в 1,5 раза</w:t>
            </w:r>
            <w:r w:rsidR="00A1419B" w:rsidRPr="00A1419B">
              <w:rPr>
                <w:bCs/>
              </w:rPr>
              <w:t xml:space="preserve"> </w:t>
            </w:r>
            <w:r w:rsidR="00A1419B" w:rsidRPr="00A1419B">
              <w:t>к уровню 2012 года</w:t>
            </w:r>
          </w:p>
        </w:tc>
      </w:tr>
      <w:tr w:rsidR="00A725BA" w:rsidRPr="00D1598F" w:rsidTr="000A2A7F">
        <w:tc>
          <w:tcPr>
            <w:tcW w:w="3340" w:type="pct"/>
            <w:shd w:val="clear" w:color="auto" w:fill="auto"/>
          </w:tcPr>
          <w:p w:rsidR="00A725BA" w:rsidRPr="00A1419B" w:rsidRDefault="00BF4D94" w:rsidP="007F472B">
            <w:pPr>
              <w:widowControl w:val="0"/>
            </w:pPr>
            <w:r>
              <w:t>Увеличение у</w:t>
            </w:r>
            <w:r w:rsidR="00A725BA" w:rsidRPr="00A1419B">
              <w:t>дельн</w:t>
            </w:r>
            <w:r>
              <w:t>ого</w:t>
            </w:r>
            <w:r w:rsidR="00A725BA" w:rsidRPr="00A1419B">
              <w:t xml:space="preserve"> вес</w:t>
            </w:r>
            <w:r>
              <w:t>а</w:t>
            </w:r>
            <w:r w:rsidR="00A725BA" w:rsidRPr="00A1419B">
              <w:t xml:space="preserve"> организаций, осуществляющих технологические инновации, в общем количестве обследова</w:t>
            </w:r>
            <w:r w:rsidR="00A725BA" w:rsidRPr="00A1419B">
              <w:t>н</w:t>
            </w:r>
            <w:r w:rsidR="00A725BA" w:rsidRPr="00A1419B">
              <w:t>ных организаций (процентов)</w:t>
            </w:r>
          </w:p>
        </w:tc>
        <w:tc>
          <w:tcPr>
            <w:tcW w:w="1660" w:type="pct"/>
            <w:shd w:val="clear" w:color="auto" w:fill="auto"/>
            <w:vAlign w:val="center"/>
          </w:tcPr>
          <w:p w:rsidR="00A725BA" w:rsidRPr="00A1419B" w:rsidRDefault="00BD0D23" w:rsidP="007F472B">
            <w:pPr>
              <w:widowControl w:val="0"/>
              <w:jc w:val="center"/>
              <w:rPr>
                <w:bCs/>
              </w:rPr>
            </w:pPr>
            <w:r w:rsidRPr="00A1419B">
              <w:rPr>
                <w:bCs/>
              </w:rPr>
              <w:t>14,5</w:t>
            </w:r>
          </w:p>
        </w:tc>
      </w:tr>
      <w:tr w:rsidR="00A725BA" w:rsidRPr="00D1598F" w:rsidTr="000A2A7F">
        <w:tc>
          <w:tcPr>
            <w:tcW w:w="3340" w:type="pct"/>
            <w:shd w:val="clear" w:color="auto" w:fill="auto"/>
          </w:tcPr>
          <w:p w:rsidR="00A725BA" w:rsidRPr="00A1419B" w:rsidRDefault="00BF4D94" w:rsidP="007F472B">
            <w:pPr>
              <w:widowControl w:val="0"/>
            </w:pPr>
            <w:r>
              <w:t>Увеличение д</w:t>
            </w:r>
            <w:r w:rsidR="00A725BA" w:rsidRPr="00A1419B">
              <w:t>ол</w:t>
            </w:r>
            <w:r>
              <w:t>и</w:t>
            </w:r>
            <w:r w:rsidR="00A725BA" w:rsidRPr="00A1419B">
              <w:t xml:space="preserve"> продукции высокотехнологичных и наукое</w:t>
            </w:r>
            <w:r w:rsidR="00A725BA" w:rsidRPr="00A1419B">
              <w:t>м</w:t>
            </w:r>
            <w:r w:rsidR="00A725BA" w:rsidRPr="00A1419B">
              <w:t>ких отраслей в валовом региональном продукте (процентов)</w:t>
            </w:r>
          </w:p>
        </w:tc>
        <w:tc>
          <w:tcPr>
            <w:tcW w:w="1660" w:type="pct"/>
            <w:shd w:val="clear" w:color="auto" w:fill="auto"/>
            <w:vAlign w:val="center"/>
          </w:tcPr>
          <w:p w:rsidR="00A725BA" w:rsidRPr="00A1419B" w:rsidRDefault="00BD0D23" w:rsidP="007F472B">
            <w:pPr>
              <w:widowControl w:val="0"/>
              <w:jc w:val="center"/>
              <w:rPr>
                <w:bCs/>
              </w:rPr>
            </w:pPr>
            <w:r w:rsidRPr="00A1419B">
              <w:rPr>
                <w:lang w:eastAsia="ar-SA"/>
              </w:rPr>
              <w:t>18,1</w:t>
            </w:r>
          </w:p>
        </w:tc>
      </w:tr>
    </w:tbl>
    <w:p w:rsidR="00420E3D" w:rsidRPr="00AA16D2" w:rsidRDefault="006E6C6A" w:rsidP="007F472B">
      <w:pPr>
        <w:pStyle w:val="11"/>
        <w:widowControl w:val="0"/>
        <w:rPr>
          <w:lang w:eastAsia="fr-FR"/>
        </w:rPr>
      </w:pPr>
      <w:bookmarkStart w:id="22" w:name="_Toc389660481"/>
      <w:r>
        <w:rPr>
          <w:lang w:eastAsia="fr-FR"/>
        </w:rPr>
        <w:t>8</w:t>
      </w:r>
      <w:r w:rsidR="00096270" w:rsidRPr="00AA16D2">
        <w:rPr>
          <w:lang w:eastAsia="fr-FR"/>
        </w:rPr>
        <w:t xml:space="preserve"> </w:t>
      </w:r>
      <w:r w:rsidR="00420E3D" w:rsidRPr="00AA16D2">
        <w:rPr>
          <w:lang w:eastAsia="fr-FR"/>
        </w:rPr>
        <w:t>Требования к реализации Инвестиционной стратегии</w:t>
      </w:r>
      <w:bookmarkEnd w:id="22"/>
    </w:p>
    <w:p w:rsidR="00161FD7" w:rsidRDefault="00F722EA" w:rsidP="007F472B">
      <w:pPr>
        <w:widowControl w:val="0"/>
        <w:autoSpaceDE w:val="0"/>
        <w:autoSpaceDN w:val="0"/>
        <w:adjustRightInd w:val="0"/>
        <w:spacing w:line="360" w:lineRule="auto"/>
        <w:ind w:firstLine="709"/>
        <w:jc w:val="both"/>
        <w:rPr>
          <w:lang w:eastAsia="fr-FR"/>
        </w:rPr>
      </w:pPr>
      <w:r w:rsidRPr="00AA16D2">
        <w:t xml:space="preserve">Мониторинг реализации Инвестиционной стратегии ежегодно осуществляет Комитет развития промышленности и предпринимательства Мурманской области, </w:t>
      </w:r>
      <w:proofErr w:type="gramStart"/>
      <w:r w:rsidRPr="00AA16D2">
        <w:t>готовит отчет о ре</w:t>
      </w:r>
      <w:r w:rsidRPr="00AA16D2">
        <w:t>а</w:t>
      </w:r>
      <w:r w:rsidRPr="00AA16D2">
        <w:t>лизации Инвестиционной стратегии и направляет</w:t>
      </w:r>
      <w:proofErr w:type="gramEnd"/>
      <w:r w:rsidRPr="00AA16D2">
        <w:t xml:space="preserve"> его на рассмотрение в Правительство Му</w:t>
      </w:r>
      <w:r w:rsidRPr="00AA16D2">
        <w:t>р</w:t>
      </w:r>
      <w:r w:rsidRPr="00AA16D2">
        <w:t>манской области. Он должен содержать основную информацию о ходе реализации предусмо</w:t>
      </w:r>
      <w:r w:rsidRPr="00AA16D2">
        <w:t>т</w:t>
      </w:r>
      <w:r w:rsidRPr="00AA16D2">
        <w:t xml:space="preserve">ренных </w:t>
      </w:r>
      <w:r w:rsidR="00C9627A">
        <w:t xml:space="preserve">Инвестиционной </w:t>
      </w:r>
      <w:r w:rsidRPr="00AA16D2">
        <w:t xml:space="preserve">стратегией мер и о </w:t>
      </w:r>
      <w:r w:rsidRPr="00AA16D2">
        <w:rPr>
          <w:lang w:eastAsia="fr-FR"/>
        </w:rPr>
        <w:t>соответствии фактических и плановых значений целевых показателей</w:t>
      </w:r>
      <w:r w:rsidRPr="00AA16D2">
        <w:t xml:space="preserve">, а также </w:t>
      </w:r>
      <w:r w:rsidRPr="00AA16D2">
        <w:rPr>
          <w:lang w:eastAsia="fr-FR"/>
        </w:rPr>
        <w:t>оценку соблюдения заранее заданных критериев успеха. На осн</w:t>
      </w:r>
      <w:r w:rsidRPr="00AA16D2">
        <w:rPr>
          <w:lang w:eastAsia="fr-FR"/>
        </w:rPr>
        <w:t>о</w:t>
      </w:r>
      <w:r w:rsidRPr="00AA16D2">
        <w:rPr>
          <w:lang w:eastAsia="fr-FR"/>
        </w:rPr>
        <w:t xml:space="preserve">вании этой информации в него должны быть включены положения о целесообразности </w:t>
      </w:r>
      <w:r w:rsidRPr="00AA16D2">
        <w:rPr>
          <w:color w:val="000000"/>
        </w:rPr>
        <w:t>пров</w:t>
      </w:r>
      <w:r w:rsidRPr="00AA16D2">
        <w:rPr>
          <w:color w:val="000000"/>
        </w:rPr>
        <w:t>е</w:t>
      </w:r>
      <w:r w:rsidRPr="00AA16D2">
        <w:rPr>
          <w:color w:val="000000"/>
        </w:rPr>
        <w:t>дения корректировки управленческих решений</w:t>
      </w:r>
      <w:r w:rsidRPr="00AA16D2">
        <w:rPr>
          <w:lang w:eastAsia="fr-FR"/>
        </w:rPr>
        <w:t xml:space="preserve"> в зависимости от достигнутых результатов, а также оценка необходимости корректировки Инвестиционной стратегии. </w:t>
      </w:r>
    </w:p>
    <w:p w:rsidR="00F722EA" w:rsidRPr="00AA16D2" w:rsidRDefault="00F722EA" w:rsidP="007F472B">
      <w:pPr>
        <w:widowControl w:val="0"/>
        <w:autoSpaceDE w:val="0"/>
        <w:autoSpaceDN w:val="0"/>
        <w:adjustRightInd w:val="0"/>
        <w:spacing w:line="360" w:lineRule="auto"/>
        <w:ind w:firstLine="709"/>
        <w:jc w:val="both"/>
      </w:pPr>
      <w:r w:rsidRPr="00AA16D2">
        <w:t>Ответственность за выполнение мероприятий Инвестиционной стратегии и достижение плановых значений целевых показателей несут руководители уполномоченных исполнител</w:t>
      </w:r>
      <w:r w:rsidRPr="00AA16D2">
        <w:t>ь</w:t>
      </w:r>
      <w:r w:rsidRPr="00AA16D2">
        <w:t xml:space="preserve">ных органов государственной власти и организаций Мурманской области в соответствии с </w:t>
      </w:r>
      <w:r w:rsidR="00AA16D2" w:rsidRPr="00AA16D2">
        <w:t>«</w:t>
      </w:r>
      <w:r w:rsidR="00C9627A">
        <w:t>д</w:t>
      </w:r>
      <w:r w:rsidRPr="00AA16D2">
        <w:t>о</w:t>
      </w:r>
      <w:r w:rsidRPr="00AA16D2">
        <w:t>рожной картой</w:t>
      </w:r>
      <w:r w:rsidR="00AA16D2" w:rsidRPr="00AA16D2">
        <w:t>»</w:t>
      </w:r>
      <w:r w:rsidRPr="00AA16D2">
        <w:t xml:space="preserve"> по реализации Инвестиционной стратегии.</w:t>
      </w:r>
    </w:p>
    <w:p w:rsidR="00F722EA" w:rsidRPr="00AA16D2" w:rsidRDefault="00F722EA" w:rsidP="007F472B">
      <w:pPr>
        <w:widowControl w:val="0"/>
        <w:autoSpaceDE w:val="0"/>
        <w:autoSpaceDN w:val="0"/>
        <w:adjustRightInd w:val="0"/>
        <w:spacing w:line="360" w:lineRule="auto"/>
        <w:ind w:firstLine="709"/>
        <w:jc w:val="both"/>
      </w:pPr>
      <w:r w:rsidRPr="00AA16D2">
        <w:t>Уточнение положений Инвестиционной стратегии и внесение корректировок осущест</w:t>
      </w:r>
      <w:r w:rsidRPr="00AA16D2">
        <w:t>в</w:t>
      </w:r>
      <w:r w:rsidRPr="00AA16D2">
        <w:t>ляется в плановом порядке по завершении каждого этапа ее реализации (в 2017 и 2021 годах). При изменении приоритетов развития, принятии решений о переносе сроков реализации кру</w:t>
      </w:r>
      <w:r w:rsidRPr="00AA16D2">
        <w:t>п</w:t>
      </w:r>
      <w:r w:rsidRPr="00AA16D2">
        <w:t>ных, системообразующих проектов, существенном колебании внешней конъюнктуры и вну</w:t>
      </w:r>
      <w:r w:rsidRPr="00AA16D2">
        <w:t>т</w:t>
      </w:r>
      <w:r w:rsidRPr="00AA16D2">
        <w:t>ренней социально-экономической ситуации как в масштабах региона, так и в масштабах страны в Инвестиционную стратегию могут быть внесены изменения или произведен ее пересмотр. Подготовку изменений и дополнений в Инвестиционную стратегию осуществляет Комитет ра</w:t>
      </w:r>
      <w:r w:rsidRPr="00AA16D2">
        <w:t>з</w:t>
      </w:r>
      <w:r w:rsidRPr="00AA16D2">
        <w:t>вития промышленности и предпринимательства Мурманской области на основе поступивших предложений от исполнительных органов государственной власти Мурманской области, орг</w:t>
      </w:r>
      <w:r w:rsidRPr="00AA16D2">
        <w:t>а</w:t>
      </w:r>
      <w:r w:rsidRPr="00AA16D2">
        <w:t xml:space="preserve">нов местного самоуправления, общественных организаций, предпринимателей региона и иных представителей </w:t>
      </w:r>
      <w:proofErr w:type="gramStart"/>
      <w:r w:rsidRPr="00AA16D2">
        <w:t>бизнес-сообщества</w:t>
      </w:r>
      <w:proofErr w:type="gramEnd"/>
      <w:r w:rsidRPr="00AA16D2">
        <w:t xml:space="preserve">. Изменения и дополнения в Инвестиционную стратегию </w:t>
      </w:r>
      <w:proofErr w:type="gramStart"/>
      <w:r w:rsidRPr="00AA16D2">
        <w:t>выносятся на публичное обсуждение и утверждаются</w:t>
      </w:r>
      <w:proofErr w:type="gramEnd"/>
      <w:r w:rsidRPr="00AA16D2">
        <w:t xml:space="preserve"> распоряжением Правительства Мурма</w:t>
      </w:r>
      <w:r w:rsidRPr="00AA16D2">
        <w:t>н</w:t>
      </w:r>
      <w:r w:rsidRPr="00AA16D2">
        <w:t xml:space="preserve">ской области. </w:t>
      </w:r>
    </w:p>
    <w:p w:rsidR="00F722EA" w:rsidRDefault="00900987" w:rsidP="007F472B">
      <w:pPr>
        <w:widowControl w:val="0"/>
        <w:autoSpaceDE w:val="0"/>
        <w:autoSpaceDN w:val="0"/>
        <w:adjustRightInd w:val="0"/>
        <w:spacing w:line="360" w:lineRule="auto"/>
        <w:ind w:firstLine="709"/>
        <w:jc w:val="both"/>
      </w:pPr>
      <w:r>
        <w:t>С</w:t>
      </w:r>
      <w:r w:rsidR="00F722EA" w:rsidRPr="00AA16D2">
        <w:t>труктур</w:t>
      </w:r>
      <w:r>
        <w:t>а</w:t>
      </w:r>
      <w:r w:rsidR="00F722EA" w:rsidRPr="00AA16D2">
        <w:t xml:space="preserve"> отчетности по реализации Инвестиционной стратегии</w:t>
      </w:r>
      <w:r>
        <w:t xml:space="preserve"> представлена в Прил</w:t>
      </w:r>
      <w:r>
        <w:t>о</w:t>
      </w:r>
      <w:r>
        <w:t>жении 8</w:t>
      </w:r>
      <w:r w:rsidR="00F722EA" w:rsidRPr="00AA16D2">
        <w:t xml:space="preserve">, а </w:t>
      </w:r>
      <w:r>
        <w:t>Р</w:t>
      </w:r>
      <w:r w:rsidR="00F722EA" w:rsidRPr="00AA16D2">
        <w:t>егламен</w:t>
      </w:r>
      <w:r>
        <w:t>т</w:t>
      </w:r>
      <w:r w:rsidR="00F722EA" w:rsidRPr="00AA16D2">
        <w:t xml:space="preserve"> контроля исполнения и пересмотра Инвестиционной стратегии</w:t>
      </w:r>
      <w:r w:rsidR="00726404">
        <w:t xml:space="preserve"> и Плана </w:t>
      </w:r>
      <w:r w:rsidR="00726404">
        <w:lastRenderedPageBreak/>
        <w:t>мероприятий по ее реализации</w:t>
      </w:r>
      <w:r w:rsidR="00F722EA" w:rsidRPr="00AA16D2">
        <w:t xml:space="preserve"> </w:t>
      </w:r>
      <w:r>
        <w:t>– в Приложении 9</w:t>
      </w:r>
      <w:r w:rsidR="00F722EA" w:rsidRPr="00AA16D2">
        <w:t>.</w:t>
      </w:r>
    </w:p>
    <w:p w:rsidR="00C9627A" w:rsidRDefault="00C9627A" w:rsidP="007F472B">
      <w:pPr>
        <w:widowControl w:val="0"/>
        <w:spacing w:line="360" w:lineRule="auto"/>
        <w:ind w:firstLine="709"/>
        <w:jc w:val="both"/>
      </w:pPr>
      <w:proofErr w:type="gramStart"/>
      <w:r w:rsidRPr="00EC1809">
        <w:t>Предусматриваются механизмы стратегического мониторинга и контроля за ходом ре</w:t>
      </w:r>
      <w:r w:rsidRPr="00EC1809">
        <w:t>а</w:t>
      </w:r>
      <w:r w:rsidRPr="00EC1809">
        <w:t xml:space="preserve">лизации </w:t>
      </w:r>
      <w:r>
        <w:t>Инвестиционной с</w:t>
      </w:r>
      <w:r w:rsidRPr="00EC1809">
        <w:t>тратегии, что будет обеспечено, в том числе, разработкой перечня нормативных правовых и инструктивно-методических документов, формирующих систему э</w:t>
      </w:r>
      <w:r w:rsidRPr="00EC1809">
        <w:t>ф</w:t>
      </w:r>
      <w:r w:rsidRPr="00EC1809">
        <w:t>фективного взаимодействия, обмена информацией и подготовки в соответствии с установле</w:t>
      </w:r>
      <w:r w:rsidRPr="00EC1809">
        <w:t>н</w:t>
      </w:r>
      <w:r w:rsidRPr="00EC1809">
        <w:t>ными требованиями стратегических оценок с использованием количественных и качественных индикаторов достижения целевых ориентиров и ожидаемых результатов.</w:t>
      </w:r>
      <w:proofErr w:type="gramEnd"/>
      <w:r w:rsidRPr="00EC1809">
        <w:t xml:space="preserve"> Для этих целей пред</w:t>
      </w:r>
      <w:r w:rsidRPr="00EC1809">
        <w:t>у</w:t>
      </w:r>
      <w:r w:rsidRPr="00EC1809">
        <w:t>сматриваются мероприятия по разработке методических и регламентных документов и доро</w:t>
      </w:r>
      <w:r w:rsidRPr="00EC1809">
        <w:t>ж</w:t>
      </w:r>
      <w:r w:rsidRPr="00EC1809">
        <w:t>ных карт по их реализации, обеспечивающих фиксированные жесткие сроки и форматы предо</w:t>
      </w:r>
      <w:r w:rsidRPr="00EC1809">
        <w:t>с</w:t>
      </w:r>
      <w:r w:rsidRPr="00EC1809">
        <w:t>тавления текущих и прогнозных оценок, адресованные органам государственной власти и м</w:t>
      </w:r>
      <w:r w:rsidRPr="00EC1809">
        <w:t>е</w:t>
      </w:r>
      <w:r w:rsidRPr="00EC1809">
        <w:t xml:space="preserve">стного самоуправления, институтам развития, различным объединениям </w:t>
      </w:r>
      <w:proofErr w:type="gramStart"/>
      <w:r w:rsidRPr="00EC1809">
        <w:t>бизнес-сообщества</w:t>
      </w:r>
      <w:proofErr w:type="gramEnd"/>
      <w:r w:rsidRPr="00EC1809">
        <w:t xml:space="preserve"> и экспертным группам. </w:t>
      </w:r>
    </w:p>
    <w:p w:rsidR="006070FA" w:rsidRDefault="006070FA" w:rsidP="007F472B">
      <w:pPr>
        <w:widowControl w:val="0"/>
        <w:spacing w:line="360" w:lineRule="auto"/>
        <w:ind w:firstLine="709"/>
        <w:jc w:val="both"/>
      </w:pPr>
    </w:p>
    <w:p w:rsidR="006070FA" w:rsidRPr="00EC1809" w:rsidRDefault="00C01CC1" w:rsidP="00C01CC1">
      <w:pPr>
        <w:widowControl w:val="0"/>
        <w:spacing w:line="360" w:lineRule="auto"/>
        <w:ind w:firstLine="709"/>
        <w:jc w:val="center"/>
      </w:pPr>
      <w:r>
        <w:t>________________</w:t>
      </w:r>
    </w:p>
    <w:p w:rsidR="009A7CC5" w:rsidRPr="00C56549" w:rsidRDefault="009A7CC5" w:rsidP="007F472B">
      <w:pPr>
        <w:widowControl w:val="0"/>
        <w:spacing w:line="360" w:lineRule="auto"/>
        <w:ind w:firstLine="709"/>
        <w:jc w:val="both"/>
      </w:pPr>
    </w:p>
    <w:sectPr w:rsidR="009A7CC5" w:rsidRPr="00C56549" w:rsidSect="00B70BEB">
      <w:headerReference w:type="even" r:id="rId15"/>
      <w:headerReference w:type="default" r:id="rId16"/>
      <w:footerReference w:type="even" r:id="rId17"/>
      <w:footerReference w:type="default" r:id="rId18"/>
      <w:headerReference w:type="first" r:id="rId19"/>
      <w:footerReference w:type="first" r:id="rId20"/>
      <w:pgSz w:w="11906" w:h="16838"/>
      <w:pgMar w:top="1134" w:right="851"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1D6D" w:rsidRDefault="00301D6D">
      <w:r>
        <w:separator/>
      </w:r>
    </w:p>
  </w:endnote>
  <w:endnote w:type="continuationSeparator" w:id="0">
    <w:p w:rsidR="00301D6D" w:rsidRDefault="00301D6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Helios">
    <w:altName w:val="Times New Roman"/>
    <w:panose1 w:val="00000000000000000000"/>
    <w:charset w:val="00"/>
    <w:family w:val="decorative"/>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Impact">
    <w:panose1 w:val="020B0806030902050204"/>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CYR">
    <w:panose1 w:val="02020603050405020304"/>
    <w:charset w:val="CC"/>
    <w:family w:val="roman"/>
    <w:pitch w:val="variable"/>
    <w:sig w:usb0="E0002AFF" w:usb1="C0007841" w:usb2="00000009" w:usb3="00000000" w:csb0="000001FF" w:csb1="00000000"/>
  </w:font>
  <w:font w:name="Myriad Pro">
    <w:panose1 w:val="00000000000000000000"/>
    <w:charset w:val="00"/>
    <w:family w:val="swiss"/>
    <w:notTrueType/>
    <w:pitch w:val="variable"/>
    <w:sig w:usb0="00000287" w:usb1="00000000" w:usb2="00000000" w:usb3="00000000" w:csb0="000000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Lazurski">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ET">
    <w:altName w:val="Times New Roman"/>
    <w:panose1 w:val="00000000000000000000"/>
    <w:charset w:val="00"/>
    <w:family w:val="auto"/>
    <w:notTrueType/>
    <w:pitch w:val="variable"/>
    <w:sig w:usb0="00000003" w:usb1="00000000" w:usb2="00000000" w:usb3="00000000" w:csb0="00000001" w:csb1="00000000"/>
  </w:font>
  <w:font w:name="JournalRub">
    <w:altName w:val="Arial"/>
    <w:panose1 w:val="00000000000000000000"/>
    <w:charset w:val="00"/>
    <w:family w:val="swiss"/>
    <w:notTrueType/>
    <w:pitch w:val="default"/>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ArtsansC">
    <w:altName w:val="Courier New"/>
    <w:panose1 w:val="00000000000000000000"/>
    <w:charset w:val="00"/>
    <w:family w:val="swiss"/>
    <w:notTrueType/>
    <w:pitch w:val="variable"/>
    <w:sig w:usb0="00000003" w:usb1="00000000" w:usb2="00000000" w:usb3="00000000" w:csb0="00000001" w:csb1="00000000"/>
  </w:font>
  <w:font w:name="Pragmatica">
    <w:altName w:val="Times New Roman"/>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MT">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2059" w:rsidRDefault="00E60212" w:rsidP="00423E78">
    <w:pPr>
      <w:pStyle w:val="aa"/>
      <w:framePr w:wrap="around" w:vAnchor="text" w:hAnchor="margin" w:xAlign="right" w:y="1"/>
      <w:rPr>
        <w:rStyle w:val="ac"/>
      </w:rPr>
    </w:pPr>
    <w:r>
      <w:rPr>
        <w:rStyle w:val="ac"/>
      </w:rPr>
      <w:fldChar w:fldCharType="begin"/>
    </w:r>
    <w:r w:rsidR="004E2059">
      <w:rPr>
        <w:rStyle w:val="ac"/>
      </w:rPr>
      <w:instrText xml:space="preserve">PAGE  </w:instrText>
    </w:r>
    <w:r>
      <w:rPr>
        <w:rStyle w:val="ac"/>
      </w:rPr>
      <w:fldChar w:fldCharType="end"/>
    </w:r>
  </w:p>
  <w:p w:rsidR="004E2059" w:rsidRDefault="004E2059" w:rsidP="00423E78">
    <w:pP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2059" w:rsidRDefault="004E2059">
    <w:pPr>
      <w:pStyle w:val="aa"/>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2059" w:rsidRDefault="00E60212" w:rsidP="00423E78">
    <w:pPr>
      <w:pStyle w:val="aa"/>
      <w:framePr w:wrap="around" w:vAnchor="text" w:hAnchor="margin" w:xAlign="right" w:y="1"/>
      <w:rPr>
        <w:rStyle w:val="ac"/>
      </w:rPr>
    </w:pPr>
    <w:r>
      <w:rPr>
        <w:rStyle w:val="ac"/>
      </w:rPr>
      <w:fldChar w:fldCharType="begin"/>
    </w:r>
    <w:r w:rsidR="004E2059">
      <w:rPr>
        <w:rStyle w:val="ac"/>
      </w:rPr>
      <w:instrText xml:space="preserve">PAGE  </w:instrText>
    </w:r>
    <w:r>
      <w:rPr>
        <w:rStyle w:val="ac"/>
      </w:rPr>
      <w:fldChar w:fldCharType="end"/>
    </w:r>
  </w:p>
  <w:p w:rsidR="004E2059" w:rsidRDefault="004E2059" w:rsidP="00423E78">
    <w:pP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2059" w:rsidRDefault="004E2059">
    <w:pPr>
      <w:pStyle w:val="aa"/>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2059" w:rsidRDefault="004E2059"/>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1D6D" w:rsidRDefault="00301D6D">
      <w:r>
        <w:separator/>
      </w:r>
    </w:p>
  </w:footnote>
  <w:footnote w:type="continuationSeparator" w:id="0">
    <w:p w:rsidR="00301D6D" w:rsidRDefault="00301D6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2059" w:rsidRDefault="00E60212" w:rsidP="00AF3162">
    <w:pPr>
      <w:pStyle w:val="afff9"/>
      <w:framePr w:wrap="around" w:vAnchor="text" w:hAnchor="margin" w:xAlign="center" w:y="1"/>
      <w:rPr>
        <w:rStyle w:val="ac"/>
      </w:rPr>
    </w:pPr>
    <w:r>
      <w:rPr>
        <w:rStyle w:val="ac"/>
      </w:rPr>
      <w:fldChar w:fldCharType="begin"/>
    </w:r>
    <w:r w:rsidR="004E2059">
      <w:rPr>
        <w:rStyle w:val="ac"/>
      </w:rPr>
      <w:instrText xml:space="preserve">PAGE  </w:instrText>
    </w:r>
    <w:r>
      <w:rPr>
        <w:rStyle w:val="ac"/>
      </w:rPr>
      <w:fldChar w:fldCharType="end"/>
    </w:r>
  </w:p>
  <w:p w:rsidR="004E2059" w:rsidRDefault="004E2059"/>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2059" w:rsidRDefault="00E60212" w:rsidP="00AF3162">
    <w:pPr>
      <w:pStyle w:val="afff9"/>
      <w:framePr w:wrap="around" w:vAnchor="text" w:hAnchor="margin" w:xAlign="center" w:y="1"/>
      <w:rPr>
        <w:rStyle w:val="ac"/>
      </w:rPr>
    </w:pPr>
    <w:r>
      <w:rPr>
        <w:rStyle w:val="ac"/>
      </w:rPr>
      <w:fldChar w:fldCharType="begin"/>
    </w:r>
    <w:r w:rsidR="004E2059">
      <w:rPr>
        <w:rStyle w:val="ac"/>
      </w:rPr>
      <w:instrText xml:space="preserve">PAGE  </w:instrText>
    </w:r>
    <w:r>
      <w:rPr>
        <w:rStyle w:val="ac"/>
      </w:rPr>
      <w:fldChar w:fldCharType="separate"/>
    </w:r>
    <w:r w:rsidR="003D6E4E">
      <w:rPr>
        <w:rStyle w:val="ac"/>
        <w:noProof/>
      </w:rPr>
      <w:t>68</w:t>
    </w:r>
    <w:r>
      <w:rPr>
        <w:rStyle w:val="ac"/>
      </w:rPr>
      <w:fldChar w:fldCharType="end"/>
    </w:r>
  </w:p>
  <w:p w:rsidR="004E2059" w:rsidRDefault="004E2059"/>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2059" w:rsidRDefault="00E60212" w:rsidP="00AD327D">
    <w:pPr>
      <w:pStyle w:val="afff9"/>
      <w:framePr w:wrap="around" w:vAnchor="text" w:hAnchor="margin" w:xAlign="center" w:y="1"/>
      <w:rPr>
        <w:rStyle w:val="ac"/>
      </w:rPr>
    </w:pPr>
    <w:r>
      <w:rPr>
        <w:rStyle w:val="ac"/>
      </w:rPr>
      <w:fldChar w:fldCharType="begin"/>
    </w:r>
    <w:r w:rsidR="004E2059">
      <w:rPr>
        <w:rStyle w:val="ac"/>
      </w:rPr>
      <w:instrText xml:space="preserve">PAGE  </w:instrText>
    </w:r>
    <w:r>
      <w:rPr>
        <w:rStyle w:val="ac"/>
      </w:rPr>
      <w:fldChar w:fldCharType="end"/>
    </w:r>
  </w:p>
  <w:p w:rsidR="004E2059" w:rsidRDefault="004E2059"/>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2059" w:rsidRDefault="00E60212" w:rsidP="00AD327D">
    <w:pPr>
      <w:pStyle w:val="afff9"/>
      <w:framePr w:wrap="around" w:vAnchor="text" w:hAnchor="margin" w:xAlign="center" w:y="1"/>
      <w:rPr>
        <w:rStyle w:val="ac"/>
      </w:rPr>
    </w:pPr>
    <w:r>
      <w:rPr>
        <w:rStyle w:val="ac"/>
      </w:rPr>
      <w:fldChar w:fldCharType="begin"/>
    </w:r>
    <w:r w:rsidR="004E2059">
      <w:rPr>
        <w:rStyle w:val="ac"/>
      </w:rPr>
      <w:instrText xml:space="preserve">PAGE  </w:instrText>
    </w:r>
    <w:r>
      <w:rPr>
        <w:rStyle w:val="ac"/>
      </w:rPr>
      <w:fldChar w:fldCharType="separate"/>
    </w:r>
    <w:r w:rsidR="003D6E4E">
      <w:rPr>
        <w:rStyle w:val="ac"/>
        <w:noProof/>
      </w:rPr>
      <w:t>87</w:t>
    </w:r>
    <w:r>
      <w:rPr>
        <w:rStyle w:val="ac"/>
      </w:rPr>
      <w:fldChar w:fldCharType="end"/>
    </w:r>
  </w:p>
  <w:p w:rsidR="004E2059" w:rsidRDefault="004E2059"/>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2059" w:rsidRDefault="004E2059"/>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AC9A3F10"/>
    <w:lvl w:ilvl="0">
      <w:start w:val="1"/>
      <w:numFmt w:val="bullet"/>
      <w:pStyle w:val="a"/>
      <w:lvlText w:val=""/>
      <w:lvlJc w:val="left"/>
      <w:pPr>
        <w:tabs>
          <w:tab w:val="num" w:pos="1492"/>
        </w:tabs>
        <w:ind w:left="1492" w:hanging="360"/>
      </w:pPr>
      <w:rPr>
        <w:rFonts w:ascii="Symbol" w:hAnsi="Symbol" w:hint="default"/>
      </w:rPr>
    </w:lvl>
  </w:abstractNum>
  <w:abstractNum w:abstractNumId="1">
    <w:nsid w:val="FFFFFF89"/>
    <w:multiLevelType w:val="singleLevel"/>
    <w:tmpl w:val="D8AE1E34"/>
    <w:lvl w:ilvl="0">
      <w:start w:val="1"/>
      <w:numFmt w:val="bullet"/>
      <w:pStyle w:val="3"/>
      <w:lvlText w:val=""/>
      <w:lvlJc w:val="left"/>
      <w:pPr>
        <w:tabs>
          <w:tab w:val="num" w:pos="360"/>
        </w:tabs>
        <w:ind w:left="360" w:hanging="360"/>
      </w:pPr>
      <w:rPr>
        <w:rFonts w:ascii="Symbol" w:hAnsi="Symbol" w:hint="default"/>
      </w:rPr>
    </w:lvl>
  </w:abstractNum>
  <w:abstractNum w:abstractNumId="2">
    <w:nsid w:val="FFFFFFFE"/>
    <w:multiLevelType w:val="singleLevel"/>
    <w:tmpl w:val="0DB09606"/>
    <w:lvl w:ilvl="0">
      <w:numFmt w:val="bullet"/>
      <w:pStyle w:val="normal"/>
      <w:lvlText w:val="*"/>
      <w:lvlJc w:val="left"/>
    </w:lvl>
  </w:abstractNum>
  <w:abstractNum w:abstractNumId="3">
    <w:nsid w:val="00000002"/>
    <w:multiLevelType w:val="singleLevel"/>
    <w:tmpl w:val="00000002"/>
    <w:name w:val="WW8Num1"/>
    <w:lvl w:ilvl="0">
      <w:start w:val="1"/>
      <w:numFmt w:val="bullet"/>
      <w:lvlText w:val=""/>
      <w:lvlJc w:val="left"/>
      <w:pPr>
        <w:tabs>
          <w:tab w:val="num" w:pos="1492"/>
        </w:tabs>
        <w:ind w:left="1492" w:hanging="360"/>
      </w:pPr>
      <w:rPr>
        <w:rFonts w:ascii="Symbol" w:hAnsi="Symbol"/>
      </w:rPr>
    </w:lvl>
  </w:abstractNum>
  <w:abstractNum w:abstractNumId="4">
    <w:nsid w:val="00000003"/>
    <w:multiLevelType w:val="singleLevel"/>
    <w:tmpl w:val="00000003"/>
    <w:name w:val="WW8Num2"/>
    <w:lvl w:ilvl="0">
      <w:start w:val="1"/>
      <w:numFmt w:val="bullet"/>
      <w:lvlText w:val=""/>
      <w:lvlJc w:val="left"/>
      <w:pPr>
        <w:tabs>
          <w:tab w:val="num" w:pos="360"/>
        </w:tabs>
        <w:ind w:left="360" w:hanging="360"/>
      </w:pPr>
      <w:rPr>
        <w:rFonts w:ascii="Symbol" w:hAnsi="Symbol"/>
      </w:rPr>
    </w:lvl>
  </w:abstractNum>
  <w:abstractNum w:abstractNumId="5">
    <w:nsid w:val="00000004"/>
    <w:multiLevelType w:val="singleLevel"/>
    <w:tmpl w:val="00000004"/>
    <w:name w:val="WW8Num5"/>
    <w:lvl w:ilvl="0">
      <w:start w:val="1"/>
      <w:numFmt w:val="bullet"/>
      <w:lvlText w:val=""/>
      <w:lvlJc w:val="left"/>
      <w:pPr>
        <w:tabs>
          <w:tab w:val="num" w:pos="1492"/>
        </w:tabs>
        <w:ind w:left="1492" w:hanging="360"/>
      </w:pPr>
      <w:rPr>
        <w:rFonts w:ascii="Symbol" w:hAnsi="Symbol"/>
      </w:rPr>
    </w:lvl>
  </w:abstractNum>
  <w:abstractNum w:abstractNumId="6">
    <w:nsid w:val="00000005"/>
    <w:multiLevelType w:val="singleLevel"/>
    <w:tmpl w:val="00000005"/>
    <w:name w:val="WW8Num6"/>
    <w:lvl w:ilvl="0">
      <w:start w:val="1"/>
      <w:numFmt w:val="bullet"/>
      <w:lvlText w:val=""/>
      <w:lvlJc w:val="left"/>
      <w:pPr>
        <w:tabs>
          <w:tab w:val="num" w:pos="360"/>
        </w:tabs>
        <w:ind w:left="360" w:hanging="360"/>
      </w:pPr>
      <w:rPr>
        <w:rFonts w:ascii="Symbol" w:hAnsi="Symbol"/>
      </w:rPr>
    </w:lvl>
  </w:abstractNum>
  <w:abstractNum w:abstractNumId="7">
    <w:nsid w:val="00000006"/>
    <w:multiLevelType w:val="singleLevel"/>
    <w:tmpl w:val="00000006"/>
    <w:name w:val="WW8Num7"/>
    <w:lvl w:ilvl="0">
      <w:start w:val="1"/>
      <w:numFmt w:val="bullet"/>
      <w:lvlText w:val=""/>
      <w:lvlJc w:val="left"/>
      <w:pPr>
        <w:tabs>
          <w:tab w:val="num" w:pos="624"/>
        </w:tabs>
        <w:ind w:left="624" w:hanging="397"/>
      </w:pPr>
      <w:rPr>
        <w:rFonts w:ascii="Symbol" w:hAnsi="Symbol"/>
      </w:rPr>
    </w:lvl>
  </w:abstractNum>
  <w:abstractNum w:abstractNumId="8">
    <w:nsid w:val="00000007"/>
    <w:multiLevelType w:val="singleLevel"/>
    <w:tmpl w:val="00000007"/>
    <w:name w:val="WW8Num8"/>
    <w:lvl w:ilvl="0">
      <w:start w:val="1"/>
      <w:numFmt w:val="bullet"/>
      <w:lvlText w:val=""/>
      <w:lvlJc w:val="left"/>
      <w:pPr>
        <w:tabs>
          <w:tab w:val="num" w:pos="624"/>
        </w:tabs>
        <w:ind w:left="624" w:hanging="397"/>
      </w:pPr>
      <w:rPr>
        <w:rFonts w:ascii="Symbol" w:hAnsi="Symbol"/>
      </w:rPr>
    </w:lvl>
  </w:abstractNum>
  <w:abstractNum w:abstractNumId="9">
    <w:nsid w:val="00000008"/>
    <w:multiLevelType w:val="singleLevel"/>
    <w:tmpl w:val="00000008"/>
    <w:name w:val="WW8Num9"/>
    <w:lvl w:ilvl="0">
      <w:start w:val="1"/>
      <w:numFmt w:val="bullet"/>
      <w:lvlText w:val=""/>
      <w:lvlJc w:val="left"/>
      <w:pPr>
        <w:tabs>
          <w:tab w:val="num" w:pos="1429"/>
        </w:tabs>
        <w:ind w:left="1429" w:hanging="360"/>
      </w:pPr>
      <w:rPr>
        <w:rFonts w:ascii="Symbol" w:hAnsi="Symbol"/>
      </w:rPr>
    </w:lvl>
  </w:abstractNum>
  <w:abstractNum w:abstractNumId="10">
    <w:nsid w:val="00000009"/>
    <w:multiLevelType w:val="singleLevel"/>
    <w:tmpl w:val="00000009"/>
    <w:name w:val="WW8Num10"/>
    <w:lvl w:ilvl="0">
      <w:start w:val="1"/>
      <w:numFmt w:val="bullet"/>
      <w:lvlText w:val=""/>
      <w:lvlJc w:val="left"/>
      <w:pPr>
        <w:tabs>
          <w:tab w:val="num" w:pos="0"/>
        </w:tabs>
        <w:ind w:left="1571" w:hanging="360"/>
      </w:pPr>
      <w:rPr>
        <w:rFonts w:ascii="Symbol" w:hAnsi="Symbol"/>
      </w:rPr>
    </w:lvl>
  </w:abstractNum>
  <w:abstractNum w:abstractNumId="11">
    <w:nsid w:val="0000000A"/>
    <w:multiLevelType w:val="singleLevel"/>
    <w:tmpl w:val="0000000A"/>
    <w:name w:val="WW8Num12"/>
    <w:lvl w:ilvl="0">
      <w:start w:val="1"/>
      <w:numFmt w:val="decimal"/>
      <w:lvlText w:val="%1)"/>
      <w:lvlJc w:val="left"/>
      <w:pPr>
        <w:tabs>
          <w:tab w:val="num" w:pos="1080"/>
        </w:tabs>
        <w:ind w:left="1080" w:hanging="360"/>
      </w:pPr>
    </w:lvl>
  </w:abstractNum>
  <w:abstractNum w:abstractNumId="12">
    <w:nsid w:val="0000000B"/>
    <w:multiLevelType w:val="multilevel"/>
    <w:tmpl w:val="0000000B"/>
    <w:name w:val="WW8Num13"/>
    <w:lvl w:ilvl="0">
      <w:start w:val="1"/>
      <w:numFmt w:val="decimal"/>
      <w:lvlText w:val="Agenda Item %1 "/>
      <w:lvlJc w:val="left"/>
      <w:pPr>
        <w:tabs>
          <w:tab w:val="num" w:pos="1800"/>
        </w:tabs>
        <w:ind w:left="0" w:firstLine="0"/>
      </w:pPr>
      <w:rPr>
        <w:rFonts w:ascii="Arial" w:hAnsi="Arial"/>
        <w:b/>
        <w:i w:val="0"/>
        <w:sz w:val="22"/>
      </w:rPr>
    </w:lvl>
    <w:lvl w:ilvl="1">
      <w:start w:val="1"/>
      <w:numFmt w:val="decimal"/>
      <w:lvlText w:val="%1.%2"/>
      <w:lvlJc w:val="left"/>
      <w:pPr>
        <w:tabs>
          <w:tab w:val="num" w:pos="360"/>
        </w:tabs>
        <w:ind w:left="0" w:firstLine="0"/>
      </w:pPr>
    </w:lvl>
    <w:lvl w:ilvl="2">
      <w:start w:val="1"/>
      <w:numFmt w:val="decimal"/>
      <w:lvlText w:val="%1.%2.%3"/>
      <w:lvlJc w:val="left"/>
      <w:pPr>
        <w:tabs>
          <w:tab w:val="num" w:pos="720"/>
        </w:tabs>
        <w:ind w:left="0" w:firstLine="0"/>
      </w:pPr>
    </w:lvl>
    <w:lvl w:ilvl="3">
      <w:start w:val="1"/>
      <w:numFmt w:val="none"/>
      <w:suff w:val="nothing"/>
      <w:lvlText w:val="Not available"/>
      <w:lvlJc w:val="left"/>
      <w:pPr>
        <w:tabs>
          <w:tab w:val="num" w:pos="0"/>
        </w:tabs>
        <w:ind w:left="0" w:firstLine="0"/>
      </w:pPr>
      <w:rPr>
        <w:rFonts w:ascii="Arial" w:hAnsi="Arial"/>
        <w:b/>
        <w:i w:val="0"/>
        <w:color w:val="FF0000"/>
        <w:sz w:val="22"/>
      </w:rPr>
    </w:lvl>
    <w:lvl w:ilvl="4">
      <w:start w:val="1"/>
      <w:numFmt w:val="decimal"/>
      <w:lvlText w:val="%3.%5.."/>
      <w:lvlJc w:val="left"/>
      <w:pPr>
        <w:tabs>
          <w:tab w:val="num" w:pos="2520"/>
        </w:tabs>
        <w:ind w:left="2232" w:hanging="792"/>
      </w:pPr>
    </w:lvl>
    <w:lvl w:ilvl="5">
      <w:start w:val="1"/>
      <w:numFmt w:val="decimal"/>
      <w:lvlText w:val="%2.%3.%5.%6."/>
      <w:lvlJc w:val="left"/>
      <w:pPr>
        <w:tabs>
          <w:tab w:val="num" w:pos="2880"/>
        </w:tabs>
        <w:ind w:left="2736" w:hanging="936"/>
      </w:pPr>
    </w:lvl>
    <w:lvl w:ilvl="6">
      <w:start w:val="1"/>
      <w:numFmt w:val="decimal"/>
      <w:lvlText w:val="%2.%3.%5.%6.%7."/>
      <w:lvlJc w:val="left"/>
      <w:pPr>
        <w:tabs>
          <w:tab w:val="num" w:pos="3600"/>
        </w:tabs>
        <w:ind w:left="3240" w:hanging="1080"/>
      </w:pPr>
    </w:lvl>
    <w:lvl w:ilvl="7">
      <w:start w:val="1"/>
      <w:numFmt w:val="decimal"/>
      <w:lvlText w:val="%2.%3.%5.%6.%7.%8."/>
      <w:lvlJc w:val="left"/>
      <w:pPr>
        <w:tabs>
          <w:tab w:val="num" w:pos="3960"/>
        </w:tabs>
        <w:ind w:left="3744" w:hanging="1224"/>
      </w:pPr>
    </w:lvl>
    <w:lvl w:ilvl="8">
      <w:start w:val="1"/>
      <w:numFmt w:val="decimal"/>
      <w:lvlText w:val="%2.%3.%5.%6.%7.%8.%9."/>
      <w:lvlJc w:val="left"/>
      <w:pPr>
        <w:tabs>
          <w:tab w:val="num" w:pos="4680"/>
        </w:tabs>
        <w:ind w:left="4320" w:hanging="1440"/>
      </w:pPr>
    </w:lvl>
  </w:abstractNum>
  <w:abstractNum w:abstractNumId="13">
    <w:nsid w:val="0000000C"/>
    <w:multiLevelType w:val="singleLevel"/>
    <w:tmpl w:val="0000000C"/>
    <w:name w:val="WW8Num14"/>
    <w:lvl w:ilvl="0">
      <w:start w:val="1"/>
      <w:numFmt w:val="bullet"/>
      <w:lvlText w:val=""/>
      <w:lvlJc w:val="left"/>
      <w:pPr>
        <w:tabs>
          <w:tab w:val="num" w:pos="624"/>
        </w:tabs>
        <w:ind w:left="624" w:hanging="397"/>
      </w:pPr>
      <w:rPr>
        <w:rFonts w:ascii="Symbol" w:hAnsi="Symbol"/>
      </w:rPr>
    </w:lvl>
  </w:abstractNum>
  <w:abstractNum w:abstractNumId="14">
    <w:nsid w:val="0000000D"/>
    <w:multiLevelType w:val="singleLevel"/>
    <w:tmpl w:val="0000000D"/>
    <w:name w:val="WW8Num15"/>
    <w:lvl w:ilvl="0">
      <w:start w:val="1"/>
      <w:numFmt w:val="bullet"/>
      <w:lvlText w:val=""/>
      <w:lvlJc w:val="left"/>
      <w:pPr>
        <w:tabs>
          <w:tab w:val="num" w:pos="1418"/>
        </w:tabs>
        <w:ind w:left="1418" w:hanging="397"/>
      </w:pPr>
      <w:rPr>
        <w:rFonts w:ascii="Symbol" w:hAnsi="Symbol"/>
      </w:rPr>
    </w:lvl>
  </w:abstractNum>
  <w:abstractNum w:abstractNumId="15">
    <w:nsid w:val="0000000E"/>
    <w:multiLevelType w:val="singleLevel"/>
    <w:tmpl w:val="0000000E"/>
    <w:name w:val="WW8Num16"/>
    <w:lvl w:ilvl="0">
      <w:start w:val="1"/>
      <w:numFmt w:val="bullet"/>
      <w:lvlText w:val=""/>
      <w:lvlJc w:val="left"/>
      <w:pPr>
        <w:tabs>
          <w:tab w:val="num" w:pos="1429"/>
        </w:tabs>
        <w:ind w:left="1429" w:hanging="360"/>
      </w:pPr>
      <w:rPr>
        <w:rFonts w:ascii="Symbol" w:hAnsi="Symbol"/>
        <w:b/>
        <w:i w:val="0"/>
        <w:sz w:val="22"/>
      </w:rPr>
    </w:lvl>
  </w:abstractNum>
  <w:abstractNum w:abstractNumId="16">
    <w:nsid w:val="0000000F"/>
    <w:multiLevelType w:val="singleLevel"/>
    <w:tmpl w:val="0000000F"/>
    <w:name w:val="WW8Num38"/>
    <w:lvl w:ilvl="0">
      <w:start w:val="1"/>
      <w:numFmt w:val="bullet"/>
      <w:lvlText w:val=""/>
      <w:lvlJc w:val="left"/>
      <w:pPr>
        <w:tabs>
          <w:tab w:val="num" w:pos="1418"/>
        </w:tabs>
        <w:ind w:left="1418" w:hanging="397"/>
      </w:pPr>
      <w:rPr>
        <w:rFonts w:ascii="Symbol" w:hAnsi="Symbol"/>
      </w:rPr>
    </w:lvl>
  </w:abstractNum>
  <w:abstractNum w:abstractNumId="17">
    <w:nsid w:val="00000013"/>
    <w:multiLevelType w:val="multilevel"/>
    <w:tmpl w:val="00000013"/>
    <w:lvl w:ilvl="0">
      <w:start w:val="1"/>
      <w:numFmt w:val="bullet"/>
      <w:pStyle w:val="32"/>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18">
    <w:nsid w:val="0AAB7267"/>
    <w:multiLevelType w:val="hybridMultilevel"/>
    <w:tmpl w:val="3E2C99F6"/>
    <w:lvl w:ilvl="0" w:tplc="3F7C0246">
      <w:start w:val="1"/>
      <w:numFmt w:val="bullet"/>
      <w:pStyle w:val="2"/>
      <w:lvlText w:val=""/>
      <w:lvlJc w:val="left"/>
      <w:pPr>
        <w:ind w:left="1004" w:hanging="360"/>
      </w:pPr>
      <w:rPr>
        <w:rFonts w:ascii="Symbol" w:hAnsi="Symbol" w:hint="default"/>
      </w:rPr>
    </w:lvl>
    <w:lvl w:ilvl="1" w:tplc="04190003">
      <w:start w:val="1"/>
      <w:numFmt w:val="bullet"/>
      <w:lvlText w:val="o"/>
      <w:lvlJc w:val="left"/>
      <w:pPr>
        <w:ind w:left="1724" w:hanging="360"/>
      </w:pPr>
      <w:rPr>
        <w:rFonts w:ascii="Courier New" w:hAnsi="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hint="default"/>
      </w:rPr>
    </w:lvl>
    <w:lvl w:ilvl="8" w:tplc="04190005">
      <w:start w:val="1"/>
      <w:numFmt w:val="bullet"/>
      <w:lvlText w:val=""/>
      <w:lvlJc w:val="left"/>
      <w:pPr>
        <w:ind w:left="6764" w:hanging="360"/>
      </w:pPr>
      <w:rPr>
        <w:rFonts w:ascii="Wingdings" w:hAnsi="Wingdings" w:hint="default"/>
      </w:rPr>
    </w:lvl>
  </w:abstractNum>
  <w:abstractNum w:abstractNumId="19">
    <w:nsid w:val="0B6F54FC"/>
    <w:multiLevelType w:val="hybridMultilevel"/>
    <w:tmpl w:val="1286E640"/>
    <w:lvl w:ilvl="0" w:tplc="9EEC6022">
      <w:numFmt w:val="bullet"/>
      <w:pStyle w:val="20"/>
      <w:lvlText w:val="-"/>
      <w:lvlJc w:val="left"/>
      <w:pPr>
        <w:ind w:left="2149" w:hanging="360"/>
      </w:pPr>
      <w:rPr>
        <w:rFonts w:ascii="Times New Roman" w:eastAsia="Times New Roman" w:hAnsi="Times New Roman" w:hint="default"/>
      </w:rPr>
    </w:lvl>
    <w:lvl w:ilvl="1" w:tplc="04190003" w:tentative="1">
      <w:start w:val="1"/>
      <w:numFmt w:val="bullet"/>
      <w:lvlText w:val="o"/>
      <w:lvlJc w:val="left"/>
      <w:pPr>
        <w:ind w:left="2869" w:hanging="360"/>
      </w:pPr>
      <w:rPr>
        <w:rFonts w:ascii="Courier New" w:hAnsi="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20">
    <w:nsid w:val="10762091"/>
    <w:multiLevelType w:val="hybridMultilevel"/>
    <w:tmpl w:val="7AA812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3142D5D"/>
    <w:multiLevelType w:val="hybridMultilevel"/>
    <w:tmpl w:val="9A5072BE"/>
    <w:name w:val="Outline"/>
    <w:lvl w:ilvl="0" w:tplc="FFFFFFFF">
      <w:start w:val="1"/>
      <w:numFmt w:val="bullet"/>
      <w:lvlText w:val=""/>
      <w:lvlJc w:val="left"/>
      <w:pPr>
        <w:tabs>
          <w:tab w:val="num" w:pos="624"/>
        </w:tabs>
        <w:ind w:left="624" w:hanging="397"/>
      </w:pPr>
      <w:rPr>
        <w:rFonts w:ascii="Symbol" w:hAnsi="Symbol" w:hint="default"/>
      </w:rPr>
    </w:lvl>
    <w:lvl w:ilvl="1" w:tplc="FFFFFFFF">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nsid w:val="19660971"/>
    <w:multiLevelType w:val="multilevel"/>
    <w:tmpl w:val="BF1C33C0"/>
    <w:lvl w:ilvl="0">
      <w:start w:val="3"/>
      <w:numFmt w:val="decimal"/>
      <w:pStyle w:val="1"/>
      <w:lvlText w:val="%1."/>
      <w:lvlJc w:val="left"/>
      <w:pPr>
        <w:ind w:left="360" w:hanging="360"/>
      </w:pPr>
      <w:rPr>
        <w:rFonts w:cs="Times New Roman" w:hint="default"/>
        <w:b/>
      </w:rPr>
    </w:lvl>
    <w:lvl w:ilvl="1">
      <w:start w:val="1"/>
      <w:numFmt w:val="decimal"/>
      <w:lvlText w:val="%1.%2."/>
      <w:lvlJc w:val="left"/>
      <w:pPr>
        <w:ind w:left="1152" w:hanging="432"/>
      </w:pPr>
      <w:rPr>
        <w:rFonts w:cs="Times New Roman" w:hint="default"/>
        <w:b w:val="0"/>
      </w:rPr>
    </w:lvl>
    <w:lvl w:ilvl="2">
      <w:start w:val="1"/>
      <w:numFmt w:val="decimal"/>
      <w:lvlText w:val="%1.%2.%3."/>
      <w:lvlJc w:val="left"/>
      <w:pPr>
        <w:ind w:left="1224" w:hanging="504"/>
      </w:pPr>
      <w:rPr>
        <w:rFonts w:cs="Times New Roman" w:hint="default"/>
        <w:b w:val="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3">
    <w:nsid w:val="19E51E17"/>
    <w:multiLevelType w:val="hybridMultilevel"/>
    <w:tmpl w:val="034CC59C"/>
    <w:lvl w:ilvl="0" w:tplc="B6BCC1EC">
      <w:start w:val="1"/>
      <w:numFmt w:val="decimal"/>
      <w:pStyle w:val="51"/>
      <w:lvlText w:val="%1."/>
      <w:lvlJc w:val="left"/>
      <w:pPr>
        <w:ind w:left="644" w:hanging="360"/>
      </w:pPr>
      <w:rPr>
        <w:rFonts w:cs="Times New Roman" w:hint="default"/>
      </w:rPr>
    </w:lvl>
    <w:lvl w:ilvl="1" w:tplc="04190019">
      <w:start w:val="1"/>
      <w:numFmt w:val="lowerLetter"/>
      <w:lvlText w:val="%2."/>
      <w:lvlJc w:val="left"/>
      <w:pPr>
        <w:ind w:left="1364" w:hanging="360"/>
      </w:pPr>
      <w:rPr>
        <w:rFonts w:cs="Times New Roman"/>
      </w:rPr>
    </w:lvl>
    <w:lvl w:ilvl="2" w:tplc="0419001B">
      <w:start w:val="1"/>
      <w:numFmt w:val="lowerRoman"/>
      <w:lvlText w:val="%3."/>
      <w:lvlJc w:val="right"/>
      <w:pPr>
        <w:ind w:left="2084" w:hanging="180"/>
      </w:pPr>
      <w:rPr>
        <w:rFonts w:cs="Times New Roman"/>
      </w:rPr>
    </w:lvl>
    <w:lvl w:ilvl="3" w:tplc="0419000F">
      <w:start w:val="1"/>
      <w:numFmt w:val="decimal"/>
      <w:lvlText w:val="%4."/>
      <w:lvlJc w:val="left"/>
      <w:pPr>
        <w:ind w:left="2804" w:hanging="360"/>
      </w:pPr>
      <w:rPr>
        <w:rFonts w:cs="Times New Roman"/>
      </w:rPr>
    </w:lvl>
    <w:lvl w:ilvl="4" w:tplc="04190019">
      <w:start w:val="1"/>
      <w:numFmt w:val="lowerLetter"/>
      <w:lvlText w:val="%5."/>
      <w:lvlJc w:val="left"/>
      <w:pPr>
        <w:ind w:left="3524" w:hanging="360"/>
      </w:pPr>
      <w:rPr>
        <w:rFonts w:cs="Times New Roman"/>
      </w:rPr>
    </w:lvl>
    <w:lvl w:ilvl="5" w:tplc="0419001B">
      <w:start w:val="1"/>
      <w:numFmt w:val="lowerRoman"/>
      <w:lvlText w:val="%6."/>
      <w:lvlJc w:val="right"/>
      <w:pPr>
        <w:ind w:left="4244" w:hanging="180"/>
      </w:pPr>
      <w:rPr>
        <w:rFonts w:cs="Times New Roman"/>
      </w:rPr>
    </w:lvl>
    <w:lvl w:ilvl="6" w:tplc="0419000F">
      <w:start w:val="1"/>
      <w:numFmt w:val="decimal"/>
      <w:lvlText w:val="%7."/>
      <w:lvlJc w:val="left"/>
      <w:pPr>
        <w:ind w:left="4964" w:hanging="360"/>
      </w:pPr>
      <w:rPr>
        <w:rFonts w:cs="Times New Roman"/>
      </w:rPr>
    </w:lvl>
    <w:lvl w:ilvl="7" w:tplc="04190019">
      <w:start w:val="1"/>
      <w:numFmt w:val="lowerLetter"/>
      <w:lvlText w:val="%8."/>
      <w:lvlJc w:val="left"/>
      <w:pPr>
        <w:ind w:left="5684" w:hanging="360"/>
      </w:pPr>
      <w:rPr>
        <w:rFonts w:cs="Times New Roman"/>
      </w:rPr>
    </w:lvl>
    <w:lvl w:ilvl="8" w:tplc="0419001B">
      <w:start w:val="1"/>
      <w:numFmt w:val="lowerRoman"/>
      <w:lvlText w:val="%9."/>
      <w:lvlJc w:val="right"/>
      <w:pPr>
        <w:ind w:left="6404" w:hanging="180"/>
      </w:pPr>
      <w:rPr>
        <w:rFonts w:cs="Times New Roman"/>
      </w:rPr>
    </w:lvl>
  </w:abstractNum>
  <w:abstractNum w:abstractNumId="24">
    <w:nsid w:val="1E944D00"/>
    <w:multiLevelType w:val="hybridMultilevel"/>
    <w:tmpl w:val="5BF89032"/>
    <w:lvl w:ilvl="0" w:tplc="3F7C0246">
      <w:start w:val="1"/>
      <w:numFmt w:val="bullet"/>
      <w:lvlText w:val=""/>
      <w:lvlJc w:val="left"/>
      <w:pPr>
        <w:ind w:left="1400" w:hanging="360"/>
      </w:pPr>
      <w:rPr>
        <w:rFonts w:ascii="Symbol" w:hAnsi="Symbol" w:hint="default"/>
      </w:rPr>
    </w:lvl>
    <w:lvl w:ilvl="1" w:tplc="04190003">
      <w:start w:val="1"/>
      <w:numFmt w:val="bullet"/>
      <w:lvlText w:val="o"/>
      <w:lvlJc w:val="left"/>
      <w:pPr>
        <w:ind w:left="2120" w:hanging="360"/>
      </w:pPr>
      <w:rPr>
        <w:rFonts w:ascii="Courier New" w:hAnsi="Courier New" w:hint="default"/>
      </w:rPr>
    </w:lvl>
    <w:lvl w:ilvl="2" w:tplc="04190005">
      <w:start w:val="1"/>
      <w:numFmt w:val="bullet"/>
      <w:pStyle w:val="a0"/>
      <w:lvlText w:val=""/>
      <w:lvlJc w:val="left"/>
      <w:pPr>
        <w:ind w:left="2840" w:hanging="360"/>
      </w:pPr>
      <w:rPr>
        <w:rFonts w:ascii="Wingdings" w:hAnsi="Wingdings" w:hint="default"/>
      </w:rPr>
    </w:lvl>
    <w:lvl w:ilvl="3" w:tplc="04190001">
      <w:start w:val="1"/>
      <w:numFmt w:val="bullet"/>
      <w:lvlText w:val=""/>
      <w:lvlJc w:val="left"/>
      <w:pPr>
        <w:ind w:left="3560" w:hanging="360"/>
      </w:pPr>
      <w:rPr>
        <w:rFonts w:ascii="Symbol" w:hAnsi="Symbol" w:hint="default"/>
      </w:rPr>
    </w:lvl>
    <w:lvl w:ilvl="4" w:tplc="04190003">
      <w:start w:val="1"/>
      <w:numFmt w:val="bullet"/>
      <w:lvlText w:val="o"/>
      <w:lvlJc w:val="left"/>
      <w:pPr>
        <w:ind w:left="4280" w:hanging="360"/>
      </w:pPr>
      <w:rPr>
        <w:rFonts w:ascii="Courier New" w:hAnsi="Courier New" w:hint="default"/>
      </w:rPr>
    </w:lvl>
    <w:lvl w:ilvl="5" w:tplc="04190005">
      <w:start w:val="1"/>
      <w:numFmt w:val="bullet"/>
      <w:lvlText w:val=""/>
      <w:lvlJc w:val="left"/>
      <w:pPr>
        <w:ind w:left="5000" w:hanging="360"/>
      </w:pPr>
      <w:rPr>
        <w:rFonts w:ascii="Wingdings" w:hAnsi="Wingdings" w:hint="default"/>
      </w:rPr>
    </w:lvl>
    <w:lvl w:ilvl="6" w:tplc="04190001">
      <w:start w:val="1"/>
      <w:numFmt w:val="bullet"/>
      <w:lvlText w:val=""/>
      <w:lvlJc w:val="left"/>
      <w:pPr>
        <w:ind w:left="5720" w:hanging="360"/>
      </w:pPr>
      <w:rPr>
        <w:rFonts w:ascii="Symbol" w:hAnsi="Symbol" w:hint="default"/>
      </w:rPr>
    </w:lvl>
    <w:lvl w:ilvl="7" w:tplc="04190003">
      <w:start w:val="1"/>
      <w:numFmt w:val="bullet"/>
      <w:lvlText w:val="o"/>
      <w:lvlJc w:val="left"/>
      <w:pPr>
        <w:ind w:left="6440" w:hanging="360"/>
      </w:pPr>
      <w:rPr>
        <w:rFonts w:ascii="Courier New" w:hAnsi="Courier New" w:hint="default"/>
      </w:rPr>
    </w:lvl>
    <w:lvl w:ilvl="8" w:tplc="04190005">
      <w:start w:val="1"/>
      <w:numFmt w:val="bullet"/>
      <w:lvlText w:val=""/>
      <w:lvlJc w:val="left"/>
      <w:pPr>
        <w:ind w:left="7160" w:hanging="360"/>
      </w:pPr>
      <w:rPr>
        <w:rFonts w:ascii="Wingdings" w:hAnsi="Wingdings" w:hint="default"/>
      </w:rPr>
    </w:lvl>
  </w:abstractNum>
  <w:abstractNum w:abstractNumId="25">
    <w:nsid w:val="254C7E07"/>
    <w:multiLevelType w:val="hybridMultilevel"/>
    <w:tmpl w:val="6B2AB000"/>
    <w:name w:val="WW8Num21"/>
    <w:lvl w:ilvl="0" w:tplc="FFFFFFFF">
      <w:start w:val="1"/>
      <w:numFmt w:val="bullet"/>
      <w:lvlText w:val=""/>
      <w:lvlJc w:val="left"/>
      <w:pPr>
        <w:tabs>
          <w:tab w:val="num" w:pos="1429"/>
        </w:tabs>
        <w:ind w:left="1429" w:hanging="360"/>
      </w:pPr>
      <w:rPr>
        <w:rFonts w:ascii="Symbol" w:hAnsi="Symbol" w:hint="default"/>
      </w:rPr>
    </w:lvl>
    <w:lvl w:ilvl="1" w:tplc="FFFFFFFF">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26">
    <w:nsid w:val="285C1152"/>
    <w:multiLevelType w:val="hybridMultilevel"/>
    <w:tmpl w:val="662E7998"/>
    <w:lvl w:ilvl="0" w:tplc="3EEA215C">
      <w:start w:val="1"/>
      <w:numFmt w:val="bullet"/>
      <w:lvlText w:val=""/>
      <w:lvlJc w:val="left"/>
      <w:pPr>
        <w:tabs>
          <w:tab w:val="num" w:pos="720"/>
        </w:tabs>
        <w:ind w:left="720" w:hanging="360"/>
      </w:pPr>
      <w:rPr>
        <w:rFonts w:ascii="Wingdings" w:hAnsi="Wingdings" w:hint="default"/>
      </w:rPr>
    </w:lvl>
    <w:lvl w:ilvl="1" w:tplc="3108866A" w:tentative="1">
      <w:start w:val="1"/>
      <w:numFmt w:val="bullet"/>
      <w:lvlText w:val=""/>
      <w:lvlJc w:val="left"/>
      <w:pPr>
        <w:tabs>
          <w:tab w:val="num" w:pos="1440"/>
        </w:tabs>
        <w:ind w:left="1440" w:hanging="360"/>
      </w:pPr>
      <w:rPr>
        <w:rFonts w:ascii="Wingdings" w:hAnsi="Wingdings" w:hint="default"/>
      </w:rPr>
    </w:lvl>
    <w:lvl w:ilvl="2" w:tplc="0142B842" w:tentative="1">
      <w:start w:val="1"/>
      <w:numFmt w:val="bullet"/>
      <w:lvlText w:val=""/>
      <w:lvlJc w:val="left"/>
      <w:pPr>
        <w:tabs>
          <w:tab w:val="num" w:pos="2160"/>
        </w:tabs>
        <w:ind w:left="2160" w:hanging="360"/>
      </w:pPr>
      <w:rPr>
        <w:rFonts w:ascii="Wingdings" w:hAnsi="Wingdings" w:hint="default"/>
      </w:rPr>
    </w:lvl>
    <w:lvl w:ilvl="3" w:tplc="5008B41A" w:tentative="1">
      <w:start w:val="1"/>
      <w:numFmt w:val="bullet"/>
      <w:lvlText w:val=""/>
      <w:lvlJc w:val="left"/>
      <w:pPr>
        <w:tabs>
          <w:tab w:val="num" w:pos="2880"/>
        </w:tabs>
        <w:ind w:left="2880" w:hanging="360"/>
      </w:pPr>
      <w:rPr>
        <w:rFonts w:ascii="Wingdings" w:hAnsi="Wingdings" w:hint="default"/>
      </w:rPr>
    </w:lvl>
    <w:lvl w:ilvl="4" w:tplc="E9AE6E8E" w:tentative="1">
      <w:start w:val="1"/>
      <w:numFmt w:val="bullet"/>
      <w:lvlText w:val=""/>
      <w:lvlJc w:val="left"/>
      <w:pPr>
        <w:tabs>
          <w:tab w:val="num" w:pos="3600"/>
        </w:tabs>
        <w:ind w:left="3600" w:hanging="360"/>
      </w:pPr>
      <w:rPr>
        <w:rFonts w:ascii="Wingdings" w:hAnsi="Wingdings" w:hint="default"/>
      </w:rPr>
    </w:lvl>
    <w:lvl w:ilvl="5" w:tplc="C6A8AA08" w:tentative="1">
      <w:start w:val="1"/>
      <w:numFmt w:val="bullet"/>
      <w:lvlText w:val=""/>
      <w:lvlJc w:val="left"/>
      <w:pPr>
        <w:tabs>
          <w:tab w:val="num" w:pos="4320"/>
        </w:tabs>
        <w:ind w:left="4320" w:hanging="360"/>
      </w:pPr>
      <w:rPr>
        <w:rFonts w:ascii="Wingdings" w:hAnsi="Wingdings" w:hint="default"/>
      </w:rPr>
    </w:lvl>
    <w:lvl w:ilvl="6" w:tplc="7B00255C" w:tentative="1">
      <w:start w:val="1"/>
      <w:numFmt w:val="bullet"/>
      <w:lvlText w:val=""/>
      <w:lvlJc w:val="left"/>
      <w:pPr>
        <w:tabs>
          <w:tab w:val="num" w:pos="5040"/>
        </w:tabs>
        <w:ind w:left="5040" w:hanging="360"/>
      </w:pPr>
      <w:rPr>
        <w:rFonts w:ascii="Wingdings" w:hAnsi="Wingdings" w:hint="default"/>
      </w:rPr>
    </w:lvl>
    <w:lvl w:ilvl="7" w:tplc="B97EC29E" w:tentative="1">
      <w:start w:val="1"/>
      <w:numFmt w:val="bullet"/>
      <w:lvlText w:val=""/>
      <w:lvlJc w:val="left"/>
      <w:pPr>
        <w:tabs>
          <w:tab w:val="num" w:pos="5760"/>
        </w:tabs>
        <w:ind w:left="5760" w:hanging="360"/>
      </w:pPr>
      <w:rPr>
        <w:rFonts w:ascii="Wingdings" w:hAnsi="Wingdings" w:hint="default"/>
      </w:rPr>
    </w:lvl>
    <w:lvl w:ilvl="8" w:tplc="B718831E" w:tentative="1">
      <w:start w:val="1"/>
      <w:numFmt w:val="bullet"/>
      <w:lvlText w:val=""/>
      <w:lvlJc w:val="left"/>
      <w:pPr>
        <w:tabs>
          <w:tab w:val="num" w:pos="6480"/>
        </w:tabs>
        <w:ind w:left="6480" w:hanging="360"/>
      </w:pPr>
      <w:rPr>
        <w:rFonts w:ascii="Wingdings" w:hAnsi="Wingdings" w:hint="default"/>
      </w:rPr>
    </w:lvl>
  </w:abstractNum>
  <w:abstractNum w:abstractNumId="27">
    <w:nsid w:val="358F7C2F"/>
    <w:multiLevelType w:val="hybridMultilevel"/>
    <w:tmpl w:val="BAD074C6"/>
    <w:lvl w:ilvl="0" w:tplc="9D4633B2">
      <w:start w:val="5"/>
      <w:numFmt w:val="decimal"/>
      <w:pStyle w:val="31"/>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8">
    <w:nsid w:val="37D8237D"/>
    <w:multiLevelType w:val="hybridMultilevel"/>
    <w:tmpl w:val="1F041BE0"/>
    <w:lvl w:ilvl="0" w:tplc="9EEC6022">
      <w:numFmt w:val="bullet"/>
      <w:pStyle w:val="212pt"/>
      <w:lvlText w:val="-"/>
      <w:lvlJc w:val="left"/>
      <w:pPr>
        <w:ind w:left="1429"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44011244"/>
    <w:multiLevelType w:val="hybridMultilevel"/>
    <w:tmpl w:val="DD688AF0"/>
    <w:lvl w:ilvl="0" w:tplc="FFFFFFFF">
      <w:start w:val="1"/>
      <w:numFmt w:val="decimal"/>
      <w:lvlText w:val="%1."/>
      <w:lvlJc w:val="left"/>
      <w:pPr>
        <w:tabs>
          <w:tab w:val="num" w:pos="357"/>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58E052B1"/>
    <w:multiLevelType w:val="hybridMultilevel"/>
    <w:tmpl w:val="F93CF582"/>
    <w:lvl w:ilvl="0" w:tplc="2CDC800C">
      <w:start w:val="1"/>
      <w:numFmt w:val="bullet"/>
      <w:pStyle w:val="21"/>
      <w:lvlText w:val=""/>
      <w:lvlJc w:val="left"/>
      <w:pPr>
        <w:ind w:left="720" w:hanging="360"/>
      </w:pPr>
      <w:rPr>
        <w:rFonts w:ascii="Symbol" w:hAnsi="Symbol" w:hint="default"/>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20E76EF"/>
    <w:multiLevelType w:val="hybridMultilevel"/>
    <w:tmpl w:val="E47C1BEE"/>
    <w:lvl w:ilvl="0" w:tplc="04190001">
      <w:start w:val="1"/>
      <w:numFmt w:val="bullet"/>
      <w:lvlText w:val=""/>
      <w:lvlJc w:val="left"/>
      <w:pPr>
        <w:tabs>
          <w:tab w:val="num" w:pos="720"/>
        </w:tabs>
        <w:ind w:left="720" w:hanging="360"/>
      </w:pPr>
      <w:rPr>
        <w:rFonts w:ascii="Symbol" w:hAnsi="Symbol" w:hint="default"/>
      </w:rPr>
    </w:lvl>
    <w:lvl w:ilvl="1" w:tplc="7584DE5C" w:tentative="1">
      <w:start w:val="1"/>
      <w:numFmt w:val="bullet"/>
      <w:lvlText w:val=""/>
      <w:lvlJc w:val="left"/>
      <w:pPr>
        <w:tabs>
          <w:tab w:val="num" w:pos="1440"/>
        </w:tabs>
        <w:ind w:left="1440" w:hanging="360"/>
      </w:pPr>
      <w:rPr>
        <w:rFonts w:ascii="Wingdings" w:hAnsi="Wingdings" w:hint="default"/>
      </w:rPr>
    </w:lvl>
    <w:lvl w:ilvl="2" w:tplc="00A6518E" w:tentative="1">
      <w:start w:val="1"/>
      <w:numFmt w:val="bullet"/>
      <w:lvlText w:val=""/>
      <w:lvlJc w:val="left"/>
      <w:pPr>
        <w:tabs>
          <w:tab w:val="num" w:pos="2160"/>
        </w:tabs>
        <w:ind w:left="2160" w:hanging="360"/>
      </w:pPr>
      <w:rPr>
        <w:rFonts w:ascii="Wingdings" w:hAnsi="Wingdings" w:hint="default"/>
      </w:rPr>
    </w:lvl>
    <w:lvl w:ilvl="3" w:tplc="392EFCCE" w:tentative="1">
      <w:start w:val="1"/>
      <w:numFmt w:val="bullet"/>
      <w:lvlText w:val=""/>
      <w:lvlJc w:val="left"/>
      <w:pPr>
        <w:tabs>
          <w:tab w:val="num" w:pos="2880"/>
        </w:tabs>
        <w:ind w:left="2880" w:hanging="360"/>
      </w:pPr>
      <w:rPr>
        <w:rFonts w:ascii="Wingdings" w:hAnsi="Wingdings" w:hint="default"/>
      </w:rPr>
    </w:lvl>
    <w:lvl w:ilvl="4" w:tplc="10B6533A" w:tentative="1">
      <w:start w:val="1"/>
      <w:numFmt w:val="bullet"/>
      <w:lvlText w:val=""/>
      <w:lvlJc w:val="left"/>
      <w:pPr>
        <w:tabs>
          <w:tab w:val="num" w:pos="3600"/>
        </w:tabs>
        <w:ind w:left="3600" w:hanging="360"/>
      </w:pPr>
      <w:rPr>
        <w:rFonts w:ascii="Wingdings" w:hAnsi="Wingdings" w:hint="default"/>
      </w:rPr>
    </w:lvl>
    <w:lvl w:ilvl="5" w:tplc="6F463D0C" w:tentative="1">
      <w:start w:val="1"/>
      <w:numFmt w:val="bullet"/>
      <w:lvlText w:val=""/>
      <w:lvlJc w:val="left"/>
      <w:pPr>
        <w:tabs>
          <w:tab w:val="num" w:pos="4320"/>
        </w:tabs>
        <w:ind w:left="4320" w:hanging="360"/>
      </w:pPr>
      <w:rPr>
        <w:rFonts w:ascii="Wingdings" w:hAnsi="Wingdings" w:hint="default"/>
      </w:rPr>
    </w:lvl>
    <w:lvl w:ilvl="6" w:tplc="810C27BE" w:tentative="1">
      <w:start w:val="1"/>
      <w:numFmt w:val="bullet"/>
      <w:lvlText w:val=""/>
      <w:lvlJc w:val="left"/>
      <w:pPr>
        <w:tabs>
          <w:tab w:val="num" w:pos="5040"/>
        </w:tabs>
        <w:ind w:left="5040" w:hanging="360"/>
      </w:pPr>
      <w:rPr>
        <w:rFonts w:ascii="Wingdings" w:hAnsi="Wingdings" w:hint="default"/>
      </w:rPr>
    </w:lvl>
    <w:lvl w:ilvl="7" w:tplc="06DC918E" w:tentative="1">
      <w:start w:val="1"/>
      <w:numFmt w:val="bullet"/>
      <w:lvlText w:val=""/>
      <w:lvlJc w:val="left"/>
      <w:pPr>
        <w:tabs>
          <w:tab w:val="num" w:pos="5760"/>
        </w:tabs>
        <w:ind w:left="5760" w:hanging="360"/>
      </w:pPr>
      <w:rPr>
        <w:rFonts w:ascii="Wingdings" w:hAnsi="Wingdings" w:hint="default"/>
      </w:rPr>
    </w:lvl>
    <w:lvl w:ilvl="8" w:tplc="763436C4" w:tentative="1">
      <w:start w:val="1"/>
      <w:numFmt w:val="bullet"/>
      <w:lvlText w:val=""/>
      <w:lvlJc w:val="left"/>
      <w:pPr>
        <w:tabs>
          <w:tab w:val="num" w:pos="6480"/>
        </w:tabs>
        <w:ind w:left="6480" w:hanging="360"/>
      </w:pPr>
      <w:rPr>
        <w:rFonts w:ascii="Wingdings" w:hAnsi="Wingdings" w:hint="default"/>
      </w:rPr>
    </w:lvl>
  </w:abstractNum>
  <w:abstractNum w:abstractNumId="32">
    <w:nsid w:val="6A08774E"/>
    <w:multiLevelType w:val="hybridMultilevel"/>
    <w:tmpl w:val="76923122"/>
    <w:lvl w:ilvl="0" w:tplc="FFFFFFFF">
      <w:start w:val="1"/>
      <w:numFmt w:val="decimal"/>
      <w:lvlText w:val="%1."/>
      <w:lvlJc w:val="left"/>
      <w:pPr>
        <w:tabs>
          <w:tab w:val="num" w:pos="357"/>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76EF075B"/>
    <w:multiLevelType w:val="hybridMultilevel"/>
    <w:tmpl w:val="A9B29F94"/>
    <w:lvl w:ilvl="0" w:tplc="0419000F">
      <w:start w:val="1"/>
      <w:numFmt w:val="bullet"/>
      <w:lvlText w:val=""/>
      <w:lvlJc w:val="left"/>
      <w:pPr>
        <w:tabs>
          <w:tab w:val="num" w:pos="1080"/>
        </w:tabs>
        <w:ind w:left="1080" w:hanging="360"/>
      </w:pPr>
      <w:rPr>
        <w:rFonts w:ascii="Symbol" w:hAnsi="Symbol" w:hint="default"/>
      </w:rPr>
    </w:lvl>
    <w:lvl w:ilvl="1" w:tplc="04190019" w:tentative="1">
      <w:start w:val="1"/>
      <w:numFmt w:val="bullet"/>
      <w:lvlText w:val="o"/>
      <w:lvlJc w:val="left"/>
      <w:pPr>
        <w:tabs>
          <w:tab w:val="num" w:pos="1800"/>
        </w:tabs>
        <w:ind w:left="1800" w:hanging="360"/>
      </w:pPr>
      <w:rPr>
        <w:rFonts w:ascii="Courier New" w:hAnsi="Courier New" w:cs="Courier New" w:hint="default"/>
      </w:rPr>
    </w:lvl>
    <w:lvl w:ilvl="2" w:tplc="0419001B" w:tentative="1">
      <w:start w:val="1"/>
      <w:numFmt w:val="bullet"/>
      <w:lvlText w:val=""/>
      <w:lvlJc w:val="left"/>
      <w:pPr>
        <w:tabs>
          <w:tab w:val="num" w:pos="2520"/>
        </w:tabs>
        <w:ind w:left="2520" w:hanging="360"/>
      </w:pPr>
      <w:rPr>
        <w:rFonts w:ascii="Wingdings" w:hAnsi="Wingdings" w:hint="default"/>
      </w:rPr>
    </w:lvl>
    <w:lvl w:ilvl="3" w:tplc="0419000F" w:tentative="1">
      <w:start w:val="1"/>
      <w:numFmt w:val="bullet"/>
      <w:lvlText w:val=""/>
      <w:lvlJc w:val="left"/>
      <w:pPr>
        <w:tabs>
          <w:tab w:val="num" w:pos="3240"/>
        </w:tabs>
        <w:ind w:left="3240" w:hanging="360"/>
      </w:pPr>
      <w:rPr>
        <w:rFonts w:ascii="Symbol" w:hAnsi="Symbol" w:hint="default"/>
      </w:rPr>
    </w:lvl>
    <w:lvl w:ilvl="4" w:tplc="04190019" w:tentative="1">
      <w:start w:val="1"/>
      <w:numFmt w:val="bullet"/>
      <w:lvlText w:val="o"/>
      <w:lvlJc w:val="left"/>
      <w:pPr>
        <w:tabs>
          <w:tab w:val="num" w:pos="3960"/>
        </w:tabs>
        <w:ind w:left="3960" w:hanging="360"/>
      </w:pPr>
      <w:rPr>
        <w:rFonts w:ascii="Courier New" w:hAnsi="Courier New" w:cs="Courier New" w:hint="default"/>
      </w:rPr>
    </w:lvl>
    <w:lvl w:ilvl="5" w:tplc="0419001B" w:tentative="1">
      <w:start w:val="1"/>
      <w:numFmt w:val="bullet"/>
      <w:lvlText w:val=""/>
      <w:lvlJc w:val="left"/>
      <w:pPr>
        <w:tabs>
          <w:tab w:val="num" w:pos="4680"/>
        </w:tabs>
        <w:ind w:left="4680" w:hanging="360"/>
      </w:pPr>
      <w:rPr>
        <w:rFonts w:ascii="Wingdings" w:hAnsi="Wingdings" w:hint="default"/>
      </w:rPr>
    </w:lvl>
    <w:lvl w:ilvl="6" w:tplc="0419000F" w:tentative="1">
      <w:start w:val="1"/>
      <w:numFmt w:val="bullet"/>
      <w:lvlText w:val=""/>
      <w:lvlJc w:val="left"/>
      <w:pPr>
        <w:tabs>
          <w:tab w:val="num" w:pos="5400"/>
        </w:tabs>
        <w:ind w:left="5400" w:hanging="360"/>
      </w:pPr>
      <w:rPr>
        <w:rFonts w:ascii="Symbol" w:hAnsi="Symbol" w:hint="default"/>
      </w:rPr>
    </w:lvl>
    <w:lvl w:ilvl="7" w:tplc="04190019" w:tentative="1">
      <w:start w:val="1"/>
      <w:numFmt w:val="bullet"/>
      <w:lvlText w:val="o"/>
      <w:lvlJc w:val="left"/>
      <w:pPr>
        <w:tabs>
          <w:tab w:val="num" w:pos="6120"/>
        </w:tabs>
        <w:ind w:left="6120" w:hanging="360"/>
      </w:pPr>
      <w:rPr>
        <w:rFonts w:ascii="Courier New" w:hAnsi="Courier New" w:cs="Courier New" w:hint="default"/>
      </w:rPr>
    </w:lvl>
    <w:lvl w:ilvl="8" w:tplc="0419001B" w:tentative="1">
      <w:start w:val="1"/>
      <w:numFmt w:val="bullet"/>
      <w:lvlText w:val=""/>
      <w:lvlJc w:val="left"/>
      <w:pPr>
        <w:tabs>
          <w:tab w:val="num" w:pos="6840"/>
        </w:tabs>
        <w:ind w:left="6840" w:hanging="360"/>
      </w:pPr>
      <w:rPr>
        <w:rFonts w:ascii="Wingdings" w:hAnsi="Wingdings" w:hint="default"/>
      </w:rPr>
    </w:lvl>
  </w:abstractNum>
  <w:abstractNum w:abstractNumId="34">
    <w:nsid w:val="795B623D"/>
    <w:multiLevelType w:val="singleLevel"/>
    <w:tmpl w:val="4D72A712"/>
    <w:lvl w:ilvl="0">
      <w:start w:val="1"/>
      <w:numFmt w:val="bullet"/>
      <w:pStyle w:val="a1"/>
      <w:lvlText w:val=""/>
      <w:lvlJc w:val="left"/>
      <w:pPr>
        <w:tabs>
          <w:tab w:val="num" w:pos="1418"/>
        </w:tabs>
        <w:ind w:left="1418" w:hanging="397"/>
      </w:pPr>
      <w:rPr>
        <w:rFonts w:ascii="Symbol" w:hAnsi="Symbol" w:hint="default"/>
      </w:rPr>
    </w:lvl>
  </w:abstractNum>
  <w:abstractNum w:abstractNumId="35">
    <w:nsid w:val="7E3928EA"/>
    <w:multiLevelType w:val="hybridMultilevel"/>
    <w:tmpl w:val="C4A0A562"/>
    <w:lvl w:ilvl="0" w:tplc="9EEC6022">
      <w:numFmt w:val="bullet"/>
      <w:pStyle w:val="10"/>
      <w:lvlText w:val="-"/>
      <w:lvlJc w:val="left"/>
      <w:pPr>
        <w:ind w:left="1429"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4"/>
  </w:num>
  <w:num w:numId="2">
    <w:abstractNumId w:val="18"/>
  </w:num>
  <w:num w:numId="3">
    <w:abstractNumId w:val="17"/>
  </w:num>
  <w:num w:numId="4">
    <w:abstractNumId w:val="22"/>
  </w:num>
  <w:num w:numId="5">
    <w:abstractNumId w:val="27"/>
  </w:num>
  <w:num w:numId="6">
    <w:abstractNumId w:val="23"/>
  </w:num>
  <w:num w:numId="7">
    <w:abstractNumId w:val="30"/>
  </w:num>
  <w:num w:numId="8">
    <w:abstractNumId w:val="2"/>
    <w:lvlOverride w:ilvl="0">
      <w:lvl w:ilvl="0">
        <w:numFmt w:val="bullet"/>
        <w:pStyle w:val="normal"/>
        <w:lvlText w:val="-"/>
        <w:legacy w:legacy="1" w:legacySpace="0" w:legacyIndent="237"/>
        <w:lvlJc w:val="left"/>
        <w:rPr>
          <w:rFonts w:ascii="Times New Roman" w:hAnsi="Times New Roman" w:hint="default"/>
        </w:rPr>
      </w:lvl>
    </w:lvlOverride>
  </w:num>
  <w:num w:numId="9">
    <w:abstractNumId w:val="2"/>
    <w:lvlOverride w:ilvl="0">
      <w:lvl w:ilvl="0">
        <w:numFmt w:val="bullet"/>
        <w:pStyle w:val="normal"/>
        <w:lvlText w:val="-"/>
        <w:legacy w:legacy="1" w:legacySpace="0" w:legacyIndent="245"/>
        <w:lvlJc w:val="left"/>
        <w:rPr>
          <w:rFonts w:ascii="Times New Roman" w:hAnsi="Times New Roman" w:hint="default"/>
        </w:rPr>
      </w:lvl>
    </w:lvlOverride>
  </w:num>
  <w:num w:numId="10">
    <w:abstractNumId w:val="2"/>
    <w:lvlOverride w:ilvl="0">
      <w:lvl w:ilvl="0">
        <w:numFmt w:val="bullet"/>
        <w:pStyle w:val="normal"/>
        <w:lvlText w:val="-"/>
        <w:legacy w:legacy="1" w:legacySpace="0" w:legacyIndent="194"/>
        <w:lvlJc w:val="left"/>
        <w:rPr>
          <w:rFonts w:ascii="Times New Roman" w:hAnsi="Times New Roman" w:hint="default"/>
        </w:rPr>
      </w:lvl>
    </w:lvlOverride>
  </w:num>
  <w:num w:numId="11">
    <w:abstractNumId w:val="2"/>
    <w:lvlOverride w:ilvl="0">
      <w:lvl w:ilvl="0">
        <w:numFmt w:val="bullet"/>
        <w:pStyle w:val="normal"/>
        <w:lvlText w:val="-"/>
        <w:legacy w:legacy="1" w:legacySpace="0" w:legacyIndent="195"/>
        <w:lvlJc w:val="left"/>
        <w:rPr>
          <w:rFonts w:ascii="Times New Roman" w:hAnsi="Times New Roman" w:hint="default"/>
        </w:rPr>
      </w:lvl>
    </w:lvlOverride>
  </w:num>
  <w:num w:numId="12">
    <w:abstractNumId w:val="28"/>
  </w:num>
  <w:num w:numId="13">
    <w:abstractNumId w:val="35"/>
  </w:num>
  <w:num w:numId="14">
    <w:abstractNumId w:val="19"/>
  </w:num>
  <w:num w:numId="15">
    <w:abstractNumId w:val="34"/>
    <w:lvlOverride w:ilvl="0">
      <w:startOverride w:val="1"/>
    </w:lvlOverride>
  </w:num>
  <w:num w:numId="16">
    <w:abstractNumId w:val="1"/>
  </w:num>
  <w:num w:numId="17">
    <w:abstractNumId w:val="0"/>
  </w:num>
  <w:num w:numId="18">
    <w:abstractNumId w:val="33"/>
  </w:num>
  <w:num w:numId="19">
    <w:abstractNumId w:val="29"/>
  </w:num>
  <w:num w:numId="20">
    <w:abstractNumId w:val="31"/>
  </w:num>
  <w:num w:numId="21">
    <w:abstractNumId w:val="20"/>
  </w:num>
  <w:num w:numId="22">
    <w:abstractNumId w:val="32"/>
  </w:num>
  <w:num w:numId="23">
    <w:abstractNumId w:val="26"/>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708"/>
  <w:autoHyphenation/>
  <w:hyphenationZone w:val="142"/>
  <w:characterSpacingControl w:val="doNotCompress"/>
  <w:footnotePr>
    <w:footnote w:id="-1"/>
    <w:footnote w:id="0"/>
  </w:footnotePr>
  <w:endnotePr>
    <w:endnote w:id="-1"/>
    <w:endnote w:id="0"/>
  </w:endnotePr>
  <w:compat/>
  <w:rsids>
    <w:rsidRoot w:val="00CE24F7"/>
    <w:rsid w:val="00000232"/>
    <w:rsid w:val="00000520"/>
    <w:rsid w:val="000007C1"/>
    <w:rsid w:val="000007C9"/>
    <w:rsid w:val="00000AB8"/>
    <w:rsid w:val="00000CD6"/>
    <w:rsid w:val="00000DAD"/>
    <w:rsid w:val="000011B7"/>
    <w:rsid w:val="000012F0"/>
    <w:rsid w:val="0000169F"/>
    <w:rsid w:val="0000195D"/>
    <w:rsid w:val="00001BEF"/>
    <w:rsid w:val="00002350"/>
    <w:rsid w:val="00002569"/>
    <w:rsid w:val="000025B3"/>
    <w:rsid w:val="000029A2"/>
    <w:rsid w:val="00002E19"/>
    <w:rsid w:val="00002E45"/>
    <w:rsid w:val="0000302B"/>
    <w:rsid w:val="00003039"/>
    <w:rsid w:val="000030FC"/>
    <w:rsid w:val="00003277"/>
    <w:rsid w:val="00003708"/>
    <w:rsid w:val="000039A5"/>
    <w:rsid w:val="00004021"/>
    <w:rsid w:val="00004024"/>
    <w:rsid w:val="000041D7"/>
    <w:rsid w:val="000043E5"/>
    <w:rsid w:val="0000483D"/>
    <w:rsid w:val="0000488C"/>
    <w:rsid w:val="00004913"/>
    <w:rsid w:val="00004DD5"/>
    <w:rsid w:val="0000526B"/>
    <w:rsid w:val="000055B9"/>
    <w:rsid w:val="00005AAA"/>
    <w:rsid w:val="00005B40"/>
    <w:rsid w:val="00005DBE"/>
    <w:rsid w:val="00006082"/>
    <w:rsid w:val="0000637D"/>
    <w:rsid w:val="00006F5A"/>
    <w:rsid w:val="000070E1"/>
    <w:rsid w:val="0000749C"/>
    <w:rsid w:val="0000785C"/>
    <w:rsid w:val="00007860"/>
    <w:rsid w:val="00007950"/>
    <w:rsid w:val="00007A82"/>
    <w:rsid w:val="00007AB4"/>
    <w:rsid w:val="00007C81"/>
    <w:rsid w:val="000100DF"/>
    <w:rsid w:val="00010212"/>
    <w:rsid w:val="00010382"/>
    <w:rsid w:val="00010F28"/>
    <w:rsid w:val="0001179E"/>
    <w:rsid w:val="000118F6"/>
    <w:rsid w:val="00011979"/>
    <w:rsid w:val="00011C3F"/>
    <w:rsid w:val="00011C8E"/>
    <w:rsid w:val="000125F8"/>
    <w:rsid w:val="00012B19"/>
    <w:rsid w:val="00012D73"/>
    <w:rsid w:val="00012EDB"/>
    <w:rsid w:val="00013110"/>
    <w:rsid w:val="00013433"/>
    <w:rsid w:val="00013820"/>
    <w:rsid w:val="00013BFD"/>
    <w:rsid w:val="00013E2A"/>
    <w:rsid w:val="00014179"/>
    <w:rsid w:val="0001434A"/>
    <w:rsid w:val="0001455E"/>
    <w:rsid w:val="00014944"/>
    <w:rsid w:val="00014D0F"/>
    <w:rsid w:val="00014EDB"/>
    <w:rsid w:val="0001505D"/>
    <w:rsid w:val="000155FB"/>
    <w:rsid w:val="00015746"/>
    <w:rsid w:val="000158A4"/>
    <w:rsid w:val="00015C7D"/>
    <w:rsid w:val="00016307"/>
    <w:rsid w:val="00016802"/>
    <w:rsid w:val="00016A46"/>
    <w:rsid w:val="00016A9E"/>
    <w:rsid w:val="00016B64"/>
    <w:rsid w:val="00016C0C"/>
    <w:rsid w:val="00016FDA"/>
    <w:rsid w:val="00017776"/>
    <w:rsid w:val="000177F0"/>
    <w:rsid w:val="00017A70"/>
    <w:rsid w:val="00020375"/>
    <w:rsid w:val="000207FA"/>
    <w:rsid w:val="00020A8F"/>
    <w:rsid w:val="00020DE0"/>
    <w:rsid w:val="000212D7"/>
    <w:rsid w:val="000217EE"/>
    <w:rsid w:val="00021822"/>
    <w:rsid w:val="00021873"/>
    <w:rsid w:val="00021961"/>
    <w:rsid w:val="00021CA2"/>
    <w:rsid w:val="0002214E"/>
    <w:rsid w:val="000222D0"/>
    <w:rsid w:val="000223F7"/>
    <w:rsid w:val="00022A83"/>
    <w:rsid w:val="00022C4A"/>
    <w:rsid w:val="00022EF8"/>
    <w:rsid w:val="000233AD"/>
    <w:rsid w:val="000237D3"/>
    <w:rsid w:val="0002389F"/>
    <w:rsid w:val="000239CA"/>
    <w:rsid w:val="00023BAB"/>
    <w:rsid w:val="00023DA2"/>
    <w:rsid w:val="000240EA"/>
    <w:rsid w:val="00024205"/>
    <w:rsid w:val="000246D0"/>
    <w:rsid w:val="00024716"/>
    <w:rsid w:val="00024A3A"/>
    <w:rsid w:val="00024AC4"/>
    <w:rsid w:val="00024C11"/>
    <w:rsid w:val="00024D18"/>
    <w:rsid w:val="00024DFC"/>
    <w:rsid w:val="00024F31"/>
    <w:rsid w:val="00025270"/>
    <w:rsid w:val="000253C8"/>
    <w:rsid w:val="0002567D"/>
    <w:rsid w:val="000261A7"/>
    <w:rsid w:val="000263C9"/>
    <w:rsid w:val="00026EAB"/>
    <w:rsid w:val="00027228"/>
    <w:rsid w:val="00027719"/>
    <w:rsid w:val="000277BE"/>
    <w:rsid w:val="0002782B"/>
    <w:rsid w:val="00027E24"/>
    <w:rsid w:val="00027E39"/>
    <w:rsid w:val="00027EFA"/>
    <w:rsid w:val="00030309"/>
    <w:rsid w:val="00030AC4"/>
    <w:rsid w:val="00030B77"/>
    <w:rsid w:val="00030DC6"/>
    <w:rsid w:val="000312F5"/>
    <w:rsid w:val="00031460"/>
    <w:rsid w:val="000316C7"/>
    <w:rsid w:val="00031A84"/>
    <w:rsid w:val="00031CFE"/>
    <w:rsid w:val="00031D9A"/>
    <w:rsid w:val="0003212B"/>
    <w:rsid w:val="00032775"/>
    <w:rsid w:val="00032927"/>
    <w:rsid w:val="00032A7D"/>
    <w:rsid w:val="00032B12"/>
    <w:rsid w:val="00032C96"/>
    <w:rsid w:val="0003384E"/>
    <w:rsid w:val="00033FE9"/>
    <w:rsid w:val="00034029"/>
    <w:rsid w:val="00034202"/>
    <w:rsid w:val="000346F1"/>
    <w:rsid w:val="00034AAC"/>
    <w:rsid w:val="00034BFC"/>
    <w:rsid w:val="00034E08"/>
    <w:rsid w:val="000355BD"/>
    <w:rsid w:val="0003591B"/>
    <w:rsid w:val="00036016"/>
    <w:rsid w:val="000360D2"/>
    <w:rsid w:val="000362EA"/>
    <w:rsid w:val="00036A29"/>
    <w:rsid w:val="00036CE2"/>
    <w:rsid w:val="00037541"/>
    <w:rsid w:val="00037725"/>
    <w:rsid w:val="00037841"/>
    <w:rsid w:val="00037C63"/>
    <w:rsid w:val="0004008C"/>
    <w:rsid w:val="00040856"/>
    <w:rsid w:val="000409BA"/>
    <w:rsid w:val="00040BF0"/>
    <w:rsid w:val="00040ED0"/>
    <w:rsid w:val="00040F24"/>
    <w:rsid w:val="000412C6"/>
    <w:rsid w:val="00041906"/>
    <w:rsid w:val="00041A22"/>
    <w:rsid w:val="00041CBD"/>
    <w:rsid w:val="00041E18"/>
    <w:rsid w:val="00041FD1"/>
    <w:rsid w:val="000420CE"/>
    <w:rsid w:val="00042D01"/>
    <w:rsid w:val="00042EE1"/>
    <w:rsid w:val="00042F4E"/>
    <w:rsid w:val="00043102"/>
    <w:rsid w:val="0004334C"/>
    <w:rsid w:val="0004373C"/>
    <w:rsid w:val="0004389C"/>
    <w:rsid w:val="000438D4"/>
    <w:rsid w:val="00043E47"/>
    <w:rsid w:val="0004417C"/>
    <w:rsid w:val="0004419A"/>
    <w:rsid w:val="000442E7"/>
    <w:rsid w:val="0004439A"/>
    <w:rsid w:val="0004449C"/>
    <w:rsid w:val="00044688"/>
    <w:rsid w:val="000447EF"/>
    <w:rsid w:val="00044FEF"/>
    <w:rsid w:val="00045061"/>
    <w:rsid w:val="00045352"/>
    <w:rsid w:val="0004537B"/>
    <w:rsid w:val="00045A72"/>
    <w:rsid w:val="00045B3E"/>
    <w:rsid w:val="00045B87"/>
    <w:rsid w:val="000462A9"/>
    <w:rsid w:val="0004634F"/>
    <w:rsid w:val="00046900"/>
    <w:rsid w:val="00046C16"/>
    <w:rsid w:val="0004723B"/>
    <w:rsid w:val="0005029C"/>
    <w:rsid w:val="00050300"/>
    <w:rsid w:val="00050508"/>
    <w:rsid w:val="0005056F"/>
    <w:rsid w:val="00050797"/>
    <w:rsid w:val="0005113F"/>
    <w:rsid w:val="0005192B"/>
    <w:rsid w:val="00051FDA"/>
    <w:rsid w:val="0005204E"/>
    <w:rsid w:val="0005228A"/>
    <w:rsid w:val="00052291"/>
    <w:rsid w:val="000523FD"/>
    <w:rsid w:val="000525D8"/>
    <w:rsid w:val="00052673"/>
    <w:rsid w:val="00052873"/>
    <w:rsid w:val="000529A6"/>
    <w:rsid w:val="00052DB5"/>
    <w:rsid w:val="00052DE1"/>
    <w:rsid w:val="00052ECF"/>
    <w:rsid w:val="000530FD"/>
    <w:rsid w:val="00053154"/>
    <w:rsid w:val="000531F2"/>
    <w:rsid w:val="0005324E"/>
    <w:rsid w:val="00053463"/>
    <w:rsid w:val="000534D5"/>
    <w:rsid w:val="000536CD"/>
    <w:rsid w:val="000536F8"/>
    <w:rsid w:val="0005371B"/>
    <w:rsid w:val="0005388E"/>
    <w:rsid w:val="000538F3"/>
    <w:rsid w:val="00053C21"/>
    <w:rsid w:val="00053ECD"/>
    <w:rsid w:val="00053FF3"/>
    <w:rsid w:val="000541CD"/>
    <w:rsid w:val="00054544"/>
    <w:rsid w:val="00054684"/>
    <w:rsid w:val="00054831"/>
    <w:rsid w:val="000548F0"/>
    <w:rsid w:val="00054B88"/>
    <w:rsid w:val="00054EC3"/>
    <w:rsid w:val="000550F4"/>
    <w:rsid w:val="0005513D"/>
    <w:rsid w:val="00055773"/>
    <w:rsid w:val="000558DC"/>
    <w:rsid w:val="000558F8"/>
    <w:rsid w:val="00055A10"/>
    <w:rsid w:val="00055C86"/>
    <w:rsid w:val="00055E9C"/>
    <w:rsid w:val="000560A4"/>
    <w:rsid w:val="00056245"/>
    <w:rsid w:val="00056390"/>
    <w:rsid w:val="0005647B"/>
    <w:rsid w:val="0005699A"/>
    <w:rsid w:val="00056AF7"/>
    <w:rsid w:val="00056BB7"/>
    <w:rsid w:val="00056DA5"/>
    <w:rsid w:val="00056FC1"/>
    <w:rsid w:val="00057227"/>
    <w:rsid w:val="0005760F"/>
    <w:rsid w:val="00057732"/>
    <w:rsid w:val="0005784F"/>
    <w:rsid w:val="00057915"/>
    <w:rsid w:val="00057BE4"/>
    <w:rsid w:val="00057EEA"/>
    <w:rsid w:val="000602FD"/>
    <w:rsid w:val="00060437"/>
    <w:rsid w:val="000605E4"/>
    <w:rsid w:val="00060B8C"/>
    <w:rsid w:val="00061950"/>
    <w:rsid w:val="00061ACE"/>
    <w:rsid w:val="00061B8B"/>
    <w:rsid w:val="00062169"/>
    <w:rsid w:val="000622FC"/>
    <w:rsid w:val="0006231E"/>
    <w:rsid w:val="000623CF"/>
    <w:rsid w:val="00062D3E"/>
    <w:rsid w:val="0006326B"/>
    <w:rsid w:val="000632D1"/>
    <w:rsid w:val="000632EF"/>
    <w:rsid w:val="00063396"/>
    <w:rsid w:val="000633D2"/>
    <w:rsid w:val="000634D0"/>
    <w:rsid w:val="00063649"/>
    <w:rsid w:val="00063C51"/>
    <w:rsid w:val="00063C9E"/>
    <w:rsid w:val="00064094"/>
    <w:rsid w:val="00064250"/>
    <w:rsid w:val="000642B9"/>
    <w:rsid w:val="000647EB"/>
    <w:rsid w:val="000649B2"/>
    <w:rsid w:val="00064E29"/>
    <w:rsid w:val="00064FD2"/>
    <w:rsid w:val="00065011"/>
    <w:rsid w:val="00065111"/>
    <w:rsid w:val="000651BE"/>
    <w:rsid w:val="000654E6"/>
    <w:rsid w:val="000658D5"/>
    <w:rsid w:val="0006602C"/>
    <w:rsid w:val="000669DA"/>
    <w:rsid w:val="00067461"/>
    <w:rsid w:val="000676CA"/>
    <w:rsid w:val="00067BBC"/>
    <w:rsid w:val="00067E15"/>
    <w:rsid w:val="000700E9"/>
    <w:rsid w:val="00070159"/>
    <w:rsid w:val="00070553"/>
    <w:rsid w:val="00070602"/>
    <w:rsid w:val="0007072D"/>
    <w:rsid w:val="000707BA"/>
    <w:rsid w:val="000707D1"/>
    <w:rsid w:val="00070ABE"/>
    <w:rsid w:val="00070AE7"/>
    <w:rsid w:val="00071219"/>
    <w:rsid w:val="00071236"/>
    <w:rsid w:val="000712A7"/>
    <w:rsid w:val="000718EB"/>
    <w:rsid w:val="00071A2D"/>
    <w:rsid w:val="00071B40"/>
    <w:rsid w:val="00071B59"/>
    <w:rsid w:val="00071DBA"/>
    <w:rsid w:val="0007216E"/>
    <w:rsid w:val="000728F3"/>
    <w:rsid w:val="00072B7F"/>
    <w:rsid w:val="00073089"/>
    <w:rsid w:val="000734AD"/>
    <w:rsid w:val="000735BB"/>
    <w:rsid w:val="0007399D"/>
    <w:rsid w:val="00073DB3"/>
    <w:rsid w:val="00074201"/>
    <w:rsid w:val="00074A40"/>
    <w:rsid w:val="00074E25"/>
    <w:rsid w:val="00075621"/>
    <w:rsid w:val="00075A4C"/>
    <w:rsid w:val="00076006"/>
    <w:rsid w:val="00076035"/>
    <w:rsid w:val="00076637"/>
    <w:rsid w:val="000766BF"/>
    <w:rsid w:val="00076AAA"/>
    <w:rsid w:val="00076F7E"/>
    <w:rsid w:val="00076F80"/>
    <w:rsid w:val="000771A7"/>
    <w:rsid w:val="000775A4"/>
    <w:rsid w:val="0007777F"/>
    <w:rsid w:val="00077D09"/>
    <w:rsid w:val="00077E5D"/>
    <w:rsid w:val="000803DE"/>
    <w:rsid w:val="000807E3"/>
    <w:rsid w:val="00080903"/>
    <w:rsid w:val="0008091D"/>
    <w:rsid w:val="00080B50"/>
    <w:rsid w:val="00080CA4"/>
    <w:rsid w:val="00080FDC"/>
    <w:rsid w:val="0008176A"/>
    <w:rsid w:val="000817B1"/>
    <w:rsid w:val="000818FE"/>
    <w:rsid w:val="00081F74"/>
    <w:rsid w:val="0008259F"/>
    <w:rsid w:val="00082C3C"/>
    <w:rsid w:val="00082DCA"/>
    <w:rsid w:val="000832F3"/>
    <w:rsid w:val="0008357F"/>
    <w:rsid w:val="00083608"/>
    <w:rsid w:val="00083CFE"/>
    <w:rsid w:val="00083F07"/>
    <w:rsid w:val="000846B6"/>
    <w:rsid w:val="000846FB"/>
    <w:rsid w:val="00084783"/>
    <w:rsid w:val="0008483C"/>
    <w:rsid w:val="00084857"/>
    <w:rsid w:val="00084892"/>
    <w:rsid w:val="00084A34"/>
    <w:rsid w:val="00084CF5"/>
    <w:rsid w:val="00084DD1"/>
    <w:rsid w:val="00085269"/>
    <w:rsid w:val="00085526"/>
    <w:rsid w:val="00085D20"/>
    <w:rsid w:val="00085D6F"/>
    <w:rsid w:val="00085FA6"/>
    <w:rsid w:val="0008690E"/>
    <w:rsid w:val="000874D9"/>
    <w:rsid w:val="000877D3"/>
    <w:rsid w:val="000879AE"/>
    <w:rsid w:val="00087E78"/>
    <w:rsid w:val="00090195"/>
    <w:rsid w:val="000904E4"/>
    <w:rsid w:val="00090860"/>
    <w:rsid w:val="00090AD5"/>
    <w:rsid w:val="00090DC5"/>
    <w:rsid w:val="00090E26"/>
    <w:rsid w:val="00090FFA"/>
    <w:rsid w:val="000911C4"/>
    <w:rsid w:val="00091628"/>
    <w:rsid w:val="00091639"/>
    <w:rsid w:val="00091A2E"/>
    <w:rsid w:val="00091B3F"/>
    <w:rsid w:val="00091C65"/>
    <w:rsid w:val="00091D2A"/>
    <w:rsid w:val="00092463"/>
    <w:rsid w:val="0009267C"/>
    <w:rsid w:val="000928F4"/>
    <w:rsid w:val="000928FE"/>
    <w:rsid w:val="00092A72"/>
    <w:rsid w:val="00092AA8"/>
    <w:rsid w:val="00092C5C"/>
    <w:rsid w:val="00092C8B"/>
    <w:rsid w:val="0009307F"/>
    <w:rsid w:val="00093095"/>
    <w:rsid w:val="000934B1"/>
    <w:rsid w:val="00093574"/>
    <w:rsid w:val="000935DD"/>
    <w:rsid w:val="000939D8"/>
    <w:rsid w:val="00093BE2"/>
    <w:rsid w:val="00093C13"/>
    <w:rsid w:val="00093CC3"/>
    <w:rsid w:val="00093F84"/>
    <w:rsid w:val="000946ED"/>
    <w:rsid w:val="00094A56"/>
    <w:rsid w:val="00094C26"/>
    <w:rsid w:val="00094CD7"/>
    <w:rsid w:val="00094EE8"/>
    <w:rsid w:val="00095081"/>
    <w:rsid w:val="000951AD"/>
    <w:rsid w:val="000954A1"/>
    <w:rsid w:val="0009563D"/>
    <w:rsid w:val="00095666"/>
    <w:rsid w:val="000957B4"/>
    <w:rsid w:val="00095B03"/>
    <w:rsid w:val="00095E02"/>
    <w:rsid w:val="00096270"/>
    <w:rsid w:val="0009634A"/>
    <w:rsid w:val="00096784"/>
    <w:rsid w:val="000967A4"/>
    <w:rsid w:val="00096F37"/>
    <w:rsid w:val="00096F65"/>
    <w:rsid w:val="00097232"/>
    <w:rsid w:val="000974A6"/>
    <w:rsid w:val="00097D00"/>
    <w:rsid w:val="00097E83"/>
    <w:rsid w:val="000A0053"/>
    <w:rsid w:val="000A0287"/>
    <w:rsid w:val="000A0360"/>
    <w:rsid w:val="000A0732"/>
    <w:rsid w:val="000A08D0"/>
    <w:rsid w:val="000A0B5D"/>
    <w:rsid w:val="000A0CEF"/>
    <w:rsid w:val="000A0DBA"/>
    <w:rsid w:val="000A0E31"/>
    <w:rsid w:val="000A1064"/>
    <w:rsid w:val="000A10C2"/>
    <w:rsid w:val="000A10F0"/>
    <w:rsid w:val="000A17C6"/>
    <w:rsid w:val="000A187C"/>
    <w:rsid w:val="000A1980"/>
    <w:rsid w:val="000A1A5D"/>
    <w:rsid w:val="000A1C88"/>
    <w:rsid w:val="000A21A0"/>
    <w:rsid w:val="000A21F6"/>
    <w:rsid w:val="000A2688"/>
    <w:rsid w:val="000A2883"/>
    <w:rsid w:val="000A2897"/>
    <w:rsid w:val="000A29B0"/>
    <w:rsid w:val="000A2A7F"/>
    <w:rsid w:val="000A2AF2"/>
    <w:rsid w:val="000A2F6F"/>
    <w:rsid w:val="000A2F7A"/>
    <w:rsid w:val="000A2FDB"/>
    <w:rsid w:val="000A3188"/>
    <w:rsid w:val="000A31AA"/>
    <w:rsid w:val="000A344B"/>
    <w:rsid w:val="000A35CB"/>
    <w:rsid w:val="000A3659"/>
    <w:rsid w:val="000A372A"/>
    <w:rsid w:val="000A3730"/>
    <w:rsid w:val="000A39C4"/>
    <w:rsid w:val="000A3A1E"/>
    <w:rsid w:val="000A3ADF"/>
    <w:rsid w:val="000A3B58"/>
    <w:rsid w:val="000A3BDB"/>
    <w:rsid w:val="000A4204"/>
    <w:rsid w:val="000A49EC"/>
    <w:rsid w:val="000A4A98"/>
    <w:rsid w:val="000A4D4B"/>
    <w:rsid w:val="000A54E8"/>
    <w:rsid w:val="000A56D7"/>
    <w:rsid w:val="000A59DE"/>
    <w:rsid w:val="000A5C24"/>
    <w:rsid w:val="000A5DF7"/>
    <w:rsid w:val="000A5EB5"/>
    <w:rsid w:val="000A5FB1"/>
    <w:rsid w:val="000A6275"/>
    <w:rsid w:val="000A6772"/>
    <w:rsid w:val="000A680E"/>
    <w:rsid w:val="000A694D"/>
    <w:rsid w:val="000A6A0A"/>
    <w:rsid w:val="000A6D3B"/>
    <w:rsid w:val="000A6E3B"/>
    <w:rsid w:val="000A70B6"/>
    <w:rsid w:val="000A7F81"/>
    <w:rsid w:val="000B0089"/>
    <w:rsid w:val="000B0095"/>
    <w:rsid w:val="000B0BBA"/>
    <w:rsid w:val="000B12CA"/>
    <w:rsid w:val="000B13C3"/>
    <w:rsid w:val="000B149D"/>
    <w:rsid w:val="000B1625"/>
    <w:rsid w:val="000B1BB1"/>
    <w:rsid w:val="000B246F"/>
    <w:rsid w:val="000B252D"/>
    <w:rsid w:val="000B26ED"/>
    <w:rsid w:val="000B2DFA"/>
    <w:rsid w:val="000B3022"/>
    <w:rsid w:val="000B3468"/>
    <w:rsid w:val="000B39B4"/>
    <w:rsid w:val="000B3F22"/>
    <w:rsid w:val="000B4260"/>
    <w:rsid w:val="000B48DC"/>
    <w:rsid w:val="000B499A"/>
    <w:rsid w:val="000B4A0F"/>
    <w:rsid w:val="000B4AB3"/>
    <w:rsid w:val="000B4C58"/>
    <w:rsid w:val="000B4DF9"/>
    <w:rsid w:val="000B5358"/>
    <w:rsid w:val="000B53DE"/>
    <w:rsid w:val="000B58DE"/>
    <w:rsid w:val="000B5F8B"/>
    <w:rsid w:val="000B609E"/>
    <w:rsid w:val="000B6559"/>
    <w:rsid w:val="000B65FB"/>
    <w:rsid w:val="000B6699"/>
    <w:rsid w:val="000B67BD"/>
    <w:rsid w:val="000B69F2"/>
    <w:rsid w:val="000B6A40"/>
    <w:rsid w:val="000B72E0"/>
    <w:rsid w:val="000B73D5"/>
    <w:rsid w:val="000B7464"/>
    <w:rsid w:val="000B7465"/>
    <w:rsid w:val="000B75C9"/>
    <w:rsid w:val="000B7D65"/>
    <w:rsid w:val="000B7DA9"/>
    <w:rsid w:val="000B7E32"/>
    <w:rsid w:val="000C0460"/>
    <w:rsid w:val="000C0AE6"/>
    <w:rsid w:val="000C0B69"/>
    <w:rsid w:val="000C0CAF"/>
    <w:rsid w:val="000C0FA4"/>
    <w:rsid w:val="000C135B"/>
    <w:rsid w:val="000C13EF"/>
    <w:rsid w:val="000C144D"/>
    <w:rsid w:val="000C157A"/>
    <w:rsid w:val="000C1BEA"/>
    <w:rsid w:val="000C1BEE"/>
    <w:rsid w:val="000C1F27"/>
    <w:rsid w:val="000C1F59"/>
    <w:rsid w:val="000C28AB"/>
    <w:rsid w:val="000C28C0"/>
    <w:rsid w:val="000C291C"/>
    <w:rsid w:val="000C2B67"/>
    <w:rsid w:val="000C2C0C"/>
    <w:rsid w:val="000C2FF7"/>
    <w:rsid w:val="000C3036"/>
    <w:rsid w:val="000C3092"/>
    <w:rsid w:val="000C30C4"/>
    <w:rsid w:val="000C31A3"/>
    <w:rsid w:val="000C371A"/>
    <w:rsid w:val="000C3870"/>
    <w:rsid w:val="000C405A"/>
    <w:rsid w:val="000C4078"/>
    <w:rsid w:val="000C4081"/>
    <w:rsid w:val="000C418B"/>
    <w:rsid w:val="000C42AD"/>
    <w:rsid w:val="000C433B"/>
    <w:rsid w:val="000C44C5"/>
    <w:rsid w:val="000C4799"/>
    <w:rsid w:val="000C4AF8"/>
    <w:rsid w:val="000C4B1E"/>
    <w:rsid w:val="000C4DDB"/>
    <w:rsid w:val="000C510C"/>
    <w:rsid w:val="000C5609"/>
    <w:rsid w:val="000C56E8"/>
    <w:rsid w:val="000C572F"/>
    <w:rsid w:val="000C5CC8"/>
    <w:rsid w:val="000C5DE1"/>
    <w:rsid w:val="000C64B7"/>
    <w:rsid w:val="000C691A"/>
    <w:rsid w:val="000C6A90"/>
    <w:rsid w:val="000C7890"/>
    <w:rsid w:val="000C7A2A"/>
    <w:rsid w:val="000C7DE6"/>
    <w:rsid w:val="000C7F2E"/>
    <w:rsid w:val="000D0BF9"/>
    <w:rsid w:val="000D1426"/>
    <w:rsid w:val="000D16E1"/>
    <w:rsid w:val="000D193A"/>
    <w:rsid w:val="000D1C71"/>
    <w:rsid w:val="000D266C"/>
    <w:rsid w:val="000D3025"/>
    <w:rsid w:val="000D311F"/>
    <w:rsid w:val="000D36FA"/>
    <w:rsid w:val="000D3875"/>
    <w:rsid w:val="000D3AE6"/>
    <w:rsid w:val="000D3DEC"/>
    <w:rsid w:val="000D3FFB"/>
    <w:rsid w:val="000D4074"/>
    <w:rsid w:val="000D40DF"/>
    <w:rsid w:val="000D4A96"/>
    <w:rsid w:val="000D4B0B"/>
    <w:rsid w:val="000D4BF4"/>
    <w:rsid w:val="000D5289"/>
    <w:rsid w:val="000D5312"/>
    <w:rsid w:val="000D54BF"/>
    <w:rsid w:val="000D55DF"/>
    <w:rsid w:val="000D5BDE"/>
    <w:rsid w:val="000D6027"/>
    <w:rsid w:val="000D66C9"/>
    <w:rsid w:val="000D6CC4"/>
    <w:rsid w:val="000D72B7"/>
    <w:rsid w:val="000D747A"/>
    <w:rsid w:val="000D7576"/>
    <w:rsid w:val="000D7A16"/>
    <w:rsid w:val="000D7EE7"/>
    <w:rsid w:val="000E0247"/>
    <w:rsid w:val="000E04E8"/>
    <w:rsid w:val="000E0560"/>
    <w:rsid w:val="000E0752"/>
    <w:rsid w:val="000E0E81"/>
    <w:rsid w:val="000E0FDC"/>
    <w:rsid w:val="000E0FF4"/>
    <w:rsid w:val="000E17A1"/>
    <w:rsid w:val="000E1969"/>
    <w:rsid w:val="000E19C2"/>
    <w:rsid w:val="000E1A53"/>
    <w:rsid w:val="000E1BC6"/>
    <w:rsid w:val="000E1F83"/>
    <w:rsid w:val="000E205E"/>
    <w:rsid w:val="000E2374"/>
    <w:rsid w:val="000E259E"/>
    <w:rsid w:val="000E2985"/>
    <w:rsid w:val="000E3108"/>
    <w:rsid w:val="000E3339"/>
    <w:rsid w:val="000E33F2"/>
    <w:rsid w:val="000E3403"/>
    <w:rsid w:val="000E3BFE"/>
    <w:rsid w:val="000E4031"/>
    <w:rsid w:val="000E42AF"/>
    <w:rsid w:val="000E4B94"/>
    <w:rsid w:val="000E4FED"/>
    <w:rsid w:val="000E5043"/>
    <w:rsid w:val="000E5060"/>
    <w:rsid w:val="000E58B5"/>
    <w:rsid w:val="000E5AA7"/>
    <w:rsid w:val="000E5AE2"/>
    <w:rsid w:val="000E5C49"/>
    <w:rsid w:val="000E5D8F"/>
    <w:rsid w:val="000E5F30"/>
    <w:rsid w:val="000E6662"/>
    <w:rsid w:val="000E67BE"/>
    <w:rsid w:val="000E68FD"/>
    <w:rsid w:val="000E6FCF"/>
    <w:rsid w:val="000E7019"/>
    <w:rsid w:val="000E75F9"/>
    <w:rsid w:val="000E7829"/>
    <w:rsid w:val="000E7A8E"/>
    <w:rsid w:val="000E7C5B"/>
    <w:rsid w:val="000E7E10"/>
    <w:rsid w:val="000E7EA4"/>
    <w:rsid w:val="000F00F2"/>
    <w:rsid w:val="000F0520"/>
    <w:rsid w:val="000F0568"/>
    <w:rsid w:val="000F068F"/>
    <w:rsid w:val="000F0891"/>
    <w:rsid w:val="000F0FFB"/>
    <w:rsid w:val="000F10AD"/>
    <w:rsid w:val="000F1379"/>
    <w:rsid w:val="000F14B0"/>
    <w:rsid w:val="000F14DD"/>
    <w:rsid w:val="000F187F"/>
    <w:rsid w:val="000F18BE"/>
    <w:rsid w:val="000F1A39"/>
    <w:rsid w:val="000F1A79"/>
    <w:rsid w:val="000F1CC5"/>
    <w:rsid w:val="000F2073"/>
    <w:rsid w:val="000F2274"/>
    <w:rsid w:val="000F22CE"/>
    <w:rsid w:val="000F23E3"/>
    <w:rsid w:val="000F24BA"/>
    <w:rsid w:val="000F26DE"/>
    <w:rsid w:val="000F2807"/>
    <w:rsid w:val="000F282E"/>
    <w:rsid w:val="000F28D3"/>
    <w:rsid w:val="000F2A11"/>
    <w:rsid w:val="000F2E6F"/>
    <w:rsid w:val="000F2F86"/>
    <w:rsid w:val="000F356D"/>
    <w:rsid w:val="000F3A24"/>
    <w:rsid w:val="000F3A8B"/>
    <w:rsid w:val="000F3BB2"/>
    <w:rsid w:val="000F3E4E"/>
    <w:rsid w:val="000F3EA7"/>
    <w:rsid w:val="000F457D"/>
    <w:rsid w:val="000F4902"/>
    <w:rsid w:val="000F4934"/>
    <w:rsid w:val="000F4CDC"/>
    <w:rsid w:val="000F501D"/>
    <w:rsid w:val="000F55EC"/>
    <w:rsid w:val="000F56B3"/>
    <w:rsid w:val="000F56B8"/>
    <w:rsid w:val="000F56EB"/>
    <w:rsid w:val="000F5897"/>
    <w:rsid w:val="000F59C2"/>
    <w:rsid w:val="000F5AAD"/>
    <w:rsid w:val="000F5ACD"/>
    <w:rsid w:val="000F5B29"/>
    <w:rsid w:val="000F5E0F"/>
    <w:rsid w:val="000F5F73"/>
    <w:rsid w:val="000F61FA"/>
    <w:rsid w:val="000F642B"/>
    <w:rsid w:val="000F6BCE"/>
    <w:rsid w:val="000F6BD6"/>
    <w:rsid w:val="000F6CB7"/>
    <w:rsid w:val="000F6EA9"/>
    <w:rsid w:val="000F727B"/>
    <w:rsid w:val="000F78D4"/>
    <w:rsid w:val="000F7DC2"/>
    <w:rsid w:val="000F7EA8"/>
    <w:rsid w:val="000F7F2A"/>
    <w:rsid w:val="00100021"/>
    <w:rsid w:val="00100087"/>
    <w:rsid w:val="001001FB"/>
    <w:rsid w:val="00100D4F"/>
    <w:rsid w:val="001012C3"/>
    <w:rsid w:val="00101316"/>
    <w:rsid w:val="00101397"/>
    <w:rsid w:val="00101A70"/>
    <w:rsid w:val="00101F0D"/>
    <w:rsid w:val="00101F48"/>
    <w:rsid w:val="001021BA"/>
    <w:rsid w:val="00102447"/>
    <w:rsid w:val="00102529"/>
    <w:rsid w:val="00102B5C"/>
    <w:rsid w:val="00102DA5"/>
    <w:rsid w:val="001032BF"/>
    <w:rsid w:val="001034AE"/>
    <w:rsid w:val="00103829"/>
    <w:rsid w:val="001039BD"/>
    <w:rsid w:val="00103FB4"/>
    <w:rsid w:val="00103FD9"/>
    <w:rsid w:val="0010409C"/>
    <w:rsid w:val="001043CC"/>
    <w:rsid w:val="0010440F"/>
    <w:rsid w:val="0010459B"/>
    <w:rsid w:val="001047BF"/>
    <w:rsid w:val="00104B14"/>
    <w:rsid w:val="00104DEE"/>
    <w:rsid w:val="00105BE0"/>
    <w:rsid w:val="00105D14"/>
    <w:rsid w:val="00105D2B"/>
    <w:rsid w:val="00106025"/>
    <w:rsid w:val="00106125"/>
    <w:rsid w:val="001064F8"/>
    <w:rsid w:val="00106B84"/>
    <w:rsid w:val="00106E83"/>
    <w:rsid w:val="001072C4"/>
    <w:rsid w:val="0010732B"/>
    <w:rsid w:val="00107566"/>
    <w:rsid w:val="00107BD9"/>
    <w:rsid w:val="00107D10"/>
    <w:rsid w:val="00107E11"/>
    <w:rsid w:val="00107ED3"/>
    <w:rsid w:val="00107FAC"/>
    <w:rsid w:val="00110096"/>
    <w:rsid w:val="00110651"/>
    <w:rsid w:val="00110713"/>
    <w:rsid w:val="001108E0"/>
    <w:rsid w:val="00110CEE"/>
    <w:rsid w:val="001110B4"/>
    <w:rsid w:val="00111259"/>
    <w:rsid w:val="001112BD"/>
    <w:rsid w:val="001115B3"/>
    <w:rsid w:val="0011173B"/>
    <w:rsid w:val="001119F6"/>
    <w:rsid w:val="00111E93"/>
    <w:rsid w:val="00112050"/>
    <w:rsid w:val="00112086"/>
    <w:rsid w:val="00112163"/>
    <w:rsid w:val="00112281"/>
    <w:rsid w:val="00112296"/>
    <w:rsid w:val="0011283C"/>
    <w:rsid w:val="0011288F"/>
    <w:rsid w:val="00112976"/>
    <w:rsid w:val="00112E03"/>
    <w:rsid w:val="00112EA0"/>
    <w:rsid w:val="00113621"/>
    <w:rsid w:val="00113E72"/>
    <w:rsid w:val="00114548"/>
    <w:rsid w:val="0011454F"/>
    <w:rsid w:val="0011455C"/>
    <w:rsid w:val="001147B7"/>
    <w:rsid w:val="00114869"/>
    <w:rsid w:val="00114D0B"/>
    <w:rsid w:val="00114E8D"/>
    <w:rsid w:val="00115361"/>
    <w:rsid w:val="00115411"/>
    <w:rsid w:val="0011544C"/>
    <w:rsid w:val="0011557B"/>
    <w:rsid w:val="001156CF"/>
    <w:rsid w:val="00115B69"/>
    <w:rsid w:val="00115B6C"/>
    <w:rsid w:val="00115D09"/>
    <w:rsid w:val="00115DF9"/>
    <w:rsid w:val="00115FE0"/>
    <w:rsid w:val="00116593"/>
    <w:rsid w:val="00116C34"/>
    <w:rsid w:val="0011757F"/>
    <w:rsid w:val="00117771"/>
    <w:rsid w:val="00117E3E"/>
    <w:rsid w:val="00117F52"/>
    <w:rsid w:val="00117F8C"/>
    <w:rsid w:val="00117F9C"/>
    <w:rsid w:val="001205E9"/>
    <w:rsid w:val="00120653"/>
    <w:rsid w:val="001209F4"/>
    <w:rsid w:val="00120D02"/>
    <w:rsid w:val="00120EF3"/>
    <w:rsid w:val="00121BF2"/>
    <w:rsid w:val="00121EA5"/>
    <w:rsid w:val="001222E5"/>
    <w:rsid w:val="0012299A"/>
    <w:rsid w:val="00122E93"/>
    <w:rsid w:val="001230E7"/>
    <w:rsid w:val="001232FD"/>
    <w:rsid w:val="00123B19"/>
    <w:rsid w:val="001241D2"/>
    <w:rsid w:val="00124430"/>
    <w:rsid w:val="001247E0"/>
    <w:rsid w:val="001247E8"/>
    <w:rsid w:val="00124827"/>
    <w:rsid w:val="00124CE7"/>
    <w:rsid w:val="00124FD3"/>
    <w:rsid w:val="00125534"/>
    <w:rsid w:val="001256A7"/>
    <w:rsid w:val="00125869"/>
    <w:rsid w:val="0012611D"/>
    <w:rsid w:val="00126261"/>
    <w:rsid w:val="00126498"/>
    <w:rsid w:val="001267F4"/>
    <w:rsid w:val="00126806"/>
    <w:rsid w:val="00126994"/>
    <w:rsid w:val="00126B3B"/>
    <w:rsid w:val="00126E57"/>
    <w:rsid w:val="0012738D"/>
    <w:rsid w:val="00127713"/>
    <w:rsid w:val="001278AC"/>
    <w:rsid w:val="00130255"/>
    <w:rsid w:val="00130783"/>
    <w:rsid w:val="001307B7"/>
    <w:rsid w:val="00130911"/>
    <w:rsid w:val="001309AA"/>
    <w:rsid w:val="001310DC"/>
    <w:rsid w:val="001312DF"/>
    <w:rsid w:val="001314CF"/>
    <w:rsid w:val="0013168D"/>
    <w:rsid w:val="00131C13"/>
    <w:rsid w:val="00131E91"/>
    <w:rsid w:val="00131FF6"/>
    <w:rsid w:val="0013207A"/>
    <w:rsid w:val="00132E3D"/>
    <w:rsid w:val="001330AF"/>
    <w:rsid w:val="001331D8"/>
    <w:rsid w:val="001336E6"/>
    <w:rsid w:val="001337DD"/>
    <w:rsid w:val="00133BE6"/>
    <w:rsid w:val="00133E09"/>
    <w:rsid w:val="001340F9"/>
    <w:rsid w:val="0013429F"/>
    <w:rsid w:val="001344CE"/>
    <w:rsid w:val="00135597"/>
    <w:rsid w:val="001358EF"/>
    <w:rsid w:val="00135EEE"/>
    <w:rsid w:val="00135FBD"/>
    <w:rsid w:val="00136209"/>
    <w:rsid w:val="00136278"/>
    <w:rsid w:val="00136363"/>
    <w:rsid w:val="0013636C"/>
    <w:rsid w:val="00136568"/>
    <w:rsid w:val="00137542"/>
    <w:rsid w:val="00137C09"/>
    <w:rsid w:val="00140252"/>
    <w:rsid w:val="0014038C"/>
    <w:rsid w:val="00140437"/>
    <w:rsid w:val="00140E06"/>
    <w:rsid w:val="00140E0A"/>
    <w:rsid w:val="0014132E"/>
    <w:rsid w:val="00141361"/>
    <w:rsid w:val="0014148C"/>
    <w:rsid w:val="0014181D"/>
    <w:rsid w:val="00141C3C"/>
    <w:rsid w:val="00141D16"/>
    <w:rsid w:val="00142ECF"/>
    <w:rsid w:val="001431A7"/>
    <w:rsid w:val="0014337B"/>
    <w:rsid w:val="00143427"/>
    <w:rsid w:val="00143865"/>
    <w:rsid w:val="00143BCB"/>
    <w:rsid w:val="00144098"/>
    <w:rsid w:val="0014435B"/>
    <w:rsid w:val="00144555"/>
    <w:rsid w:val="001449CA"/>
    <w:rsid w:val="00144B6B"/>
    <w:rsid w:val="00144B7F"/>
    <w:rsid w:val="00144C1C"/>
    <w:rsid w:val="00144DE1"/>
    <w:rsid w:val="00144E6A"/>
    <w:rsid w:val="00145262"/>
    <w:rsid w:val="001452A8"/>
    <w:rsid w:val="00145531"/>
    <w:rsid w:val="001457D4"/>
    <w:rsid w:val="00145F1B"/>
    <w:rsid w:val="00146042"/>
    <w:rsid w:val="001460E1"/>
    <w:rsid w:val="001461BC"/>
    <w:rsid w:val="00146434"/>
    <w:rsid w:val="00146536"/>
    <w:rsid w:val="0014669D"/>
    <w:rsid w:val="001467FD"/>
    <w:rsid w:val="001469A5"/>
    <w:rsid w:val="00146CB1"/>
    <w:rsid w:val="00146EB8"/>
    <w:rsid w:val="00146EDD"/>
    <w:rsid w:val="00146FCC"/>
    <w:rsid w:val="00146FD4"/>
    <w:rsid w:val="001471B7"/>
    <w:rsid w:val="00147435"/>
    <w:rsid w:val="00147688"/>
    <w:rsid w:val="00147943"/>
    <w:rsid w:val="0014797C"/>
    <w:rsid w:val="00147CEF"/>
    <w:rsid w:val="00147E47"/>
    <w:rsid w:val="00150061"/>
    <w:rsid w:val="00150273"/>
    <w:rsid w:val="001503C4"/>
    <w:rsid w:val="00150439"/>
    <w:rsid w:val="00150FF3"/>
    <w:rsid w:val="0015126A"/>
    <w:rsid w:val="0015149F"/>
    <w:rsid w:val="001516F2"/>
    <w:rsid w:val="00151725"/>
    <w:rsid w:val="00151C3A"/>
    <w:rsid w:val="00151DA8"/>
    <w:rsid w:val="001526B0"/>
    <w:rsid w:val="001529C7"/>
    <w:rsid w:val="00152A1B"/>
    <w:rsid w:val="00152A32"/>
    <w:rsid w:val="00152A6F"/>
    <w:rsid w:val="00152C3D"/>
    <w:rsid w:val="00152D8C"/>
    <w:rsid w:val="00153792"/>
    <w:rsid w:val="001538D7"/>
    <w:rsid w:val="00153A6F"/>
    <w:rsid w:val="00153C0B"/>
    <w:rsid w:val="00153DC3"/>
    <w:rsid w:val="00153F01"/>
    <w:rsid w:val="00154143"/>
    <w:rsid w:val="001545D5"/>
    <w:rsid w:val="0015514B"/>
    <w:rsid w:val="00155183"/>
    <w:rsid w:val="0015523D"/>
    <w:rsid w:val="0015525F"/>
    <w:rsid w:val="0015539F"/>
    <w:rsid w:val="0015582C"/>
    <w:rsid w:val="00155888"/>
    <w:rsid w:val="001558ED"/>
    <w:rsid w:val="00155C26"/>
    <w:rsid w:val="00155D1F"/>
    <w:rsid w:val="00155D9B"/>
    <w:rsid w:val="00156990"/>
    <w:rsid w:val="00156D61"/>
    <w:rsid w:val="00156D90"/>
    <w:rsid w:val="00156E79"/>
    <w:rsid w:val="001572F0"/>
    <w:rsid w:val="001576C0"/>
    <w:rsid w:val="00157744"/>
    <w:rsid w:val="001577F1"/>
    <w:rsid w:val="00157893"/>
    <w:rsid w:val="00157A41"/>
    <w:rsid w:val="00157AD7"/>
    <w:rsid w:val="00157E35"/>
    <w:rsid w:val="00157F76"/>
    <w:rsid w:val="0016051A"/>
    <w:rsid w:val="0016084B"/>
    <w:rsid w:val="001609E5"/>
    <w:rsid w:val="00160AF2"/>
    <w:rsid w:val="00160D5A"/>
    <w:rsid w:val="00161011"/>
    <w:rsid w:val="001616B7"/>
    <w:rsid w:val="0016188F"/>
    <w:rsid w:val="00161928"/>
    <w:rsid w:val="00161AB5"/>
    <w:rsid w:val="00161F33"/>
    <w:rsid w:val="00161FD7"/>
    <w:rsid w:val="00162245"/>
    <w:rsid w:val="001627E4"/>
    <w:rsid w:val="00162817"/>
    <w:rsid w:val="00162BB0"/>
    <w:rsid w:val="00163200"/>
    <w:rsid w:val="001639BB"/>
    <w:rsid w:val="00163ADA"/>
    <w:rsid w:val="00163B48"/>
    <w:rsid w:val="00163F07"/>
    <w:rsid w:val="0016411E"/>
    <w:rsid w:val="001644E6"/>
    <w:rsid w:val="001648D0"/>
    <w:rsid w:val="00164F35"/>
    <w:rsid w:val="00164F6B"/>
    <w:rsid w:val="0016508F"/>
    <w:rsid w:val="001651D3"/>
    <w:rsid w:val="00165287"/>
    <w:rsid w:val="0016541E"/>
    <w:rsid w:val="00165498"/>
    <w:rsid w:val="00165609"/>
    <w:rsid w:val="001657E8"/>
    <w:rsid w:val="00165C88"/>
    <w:rsid w:val="00165DDD"/>
    <w:rsid w:val="00165E87"/>
    <w:rsid w:val="00165FB3"/>
    <w:rsid w:val="0016613A"/>
    <w:rsid w:val="00166A46"/>
    <w:rsid w:val="00166A72"/>
    <w:rsid w:val="00166DDD"/>
    <w:rsid w:val="001671D2"/>
    <w:rsid w:val="0016728C"/>
    <w:rsid w:val="001676B3"/>
    <w:rsid w:val="00167759"/>
    <w:rsid w:val="001677DD"/>
    <w:rsid w:val="00167A35"/>
    <w:rsid w:val="00167DDD"/>
    <w:rsid w:val="00167E05"/>
    <w:rsid w:val="00170866"/>
    <w:rsid w:val="0017089A"/>
    <w:rsid w:val="00170BCD"/>
    <w:rsid w:val="00170CE2"/>
    <w:rsid w:val="00170EE5"/>
    <w:rsid w:val="00171078"/>
    <w:rsid w:val="001711BC"/>
    <w:rsid w:val="001712C7"/>
    <w:rsid w:val="00171403"/>
    <w:rsid w:val="001714DC"/>
    <w:rsid w:val="0017179A"/>
    <w:rsid w:val="001718A4"/>
    <w:rsid w:val="00171C00"/>
    <w:rsid w:val="00171D3D"/>
    <w:rsid w:val="00172356"/>
    <w:rsid w:val="00172441"/>
    <w:rsid w:val="00172BD1"/>
    <w:rsid w:val="00172C00"/>
    <w:rsid w:val="00173083"/>
    <w:rsid w:val="0017329A"/>
    <w:rsid w:val="001733B6"/>
    <w:rsid w:val="001738CD"/>
    <w:rsid w:val="0017390C"/>
    <w:rsid w:val="00173BAF"/>
    <w:rsid w:val="00173BE8"/>
    <w:rsid w:val="00173F0F"/>
    <w:rsid w:val="00173F11"/>
    <w:rsid w:val="00173F97"/>
    <w:rsid w:val="00173FCB"/>
    <w:rsid w:val="00174128"/>
    <w:rsid w:val="001741D9"/>
    <w:rsid w:val="00174489"/>
    <w:rsid w:val="00174B72"/>
    <w:rsid w:val="00174CD2"/>
    <w:rsid w:val="00174F4D"/>
    <w:rsid w:val="0017517D"/>
    <w:rsid w:val="0017519C"/>
    <w:rsid w:val="00175466"/>
    <w:rsid w:val="001755E4"/>
    <w:rsid w:val="0017574D"/>
    <w:rsid w:val="00175ADC"/>
    <w:rsid w:val="00175CEC"/>
    <w:rsid w:val="00176069"/>
    <w:rsid w:val="00176145"/>
    <w:rsid w:val="0017648E"/>
    <w:rsid w:val="00176AEE"/>
    <w:rsid w:val="0017735A"/>
    <w:rsid w:val="00177A4D"/>
    <w:rsid w:val="00177A53"/>
    <w:rsid w:val="00177AAD"/>
    <w:rsid w:val="00177C1F"/>
    <w:rsid w:val="00177EDD"/>
    <w:rsid w:val="00180086"/>
    <w:rsid w:val="001801C8"/>
    <w:rsid w:val="001803D9"/>
    <w:rsid w:val="0018041F"/>
    <w:rsid w:val="0018057A"/>
    <w:rsid w:val="001809B0"/>
    <w:rsid w:val="001809F9"/>
    <w:rsid w:val="00180ACE"/>
    <w:rsid w:val="001810D1"/>
    <w:rsid w:val="00181102"/>
    <w:rsid w:val="00181370"/>
    <w:rsid w:val="0018157A"/>
    <w:rsid w:val="00181662"/>
    <w:rsid w:val="00181803"/>
    <w:rsid w:val="00181910"/>
    <w:rsid w:val="00181E20"/>
    <w:rsid w:val="00182194"/>
    <w:rsid w:val="001823FE"/>
    <w:rsid w:val="0018241F"/>
    <w:rsid w:val="00182506"/>
    <w:rsid w:val="0018258A"/>
    <w:rsid w:val="00182681"/>
    <w:rsid w:val="00182883"/>
    <w:rsid w:val="00182B16"/>
    <w:rsid w:val="00182C18"/>
    <w:rsid w:val="00182E1E"/>
    <w:rsid w:val="001833F6"/>
    <w:rsid w:val="00183537"/>
    <w:rsid w:val="001838E1"/>
    <w:rsid w:val="001839D7"/>
    <w:rsid w:val="0018425F"/>
    <w:rsid w:val="0018434C"/>
    <w:rsid w:val="00184558"/>
    <w:rsid w:val="0018458E"/>
    <w:rsid w:val="00184A8A"/>
    <w:rsid w:val="00184B03"/>
    <w:rsid w:val="0018501F"/>
    <w:rsid w:val="00185029"/>
    <w:rsid w:val="00185031"/>
    <w:rsid w:val="0018505F"/>
    <w:rsid w:val="001850C1"/>
    <w:rsid w:val="00185234"/>
    <w:rsid w:val="001852A7"/>
    <w:rsid w:val="001852DC"/>
    <w:rsid w:val="001861AA"/>
    <w:rsid w:val="0018633E"/>
    <w:rsid w:val="00186520"/>
    <w:rsid w:val="001865BC"/>
    <w:rsid w:val="001867FC"/>
    <w:rsid w:val="00186835"/>
    <w:rsid w:val="00186B33"/>
    <w:rsid w:val="00186BC4"/>
    <w:rsid w:val="00186C40"/>
    <w:rsid w:val="00186EE1"/>
    <w:rsid w:val="00186F04"/>
    <w:rsid w:val="00187096"/>
    <w:rsid w:val="001871BB"/>
    <w:rsid w:val="0018749D"/>
    <w:rsid w:val="00187975"/>
    <w:rsid w:val="001901BF"/>
    <w:rsid w:val="0019037D"/>
    <w:rsid w:val="00190DF1"/>
    <w:rsid w:val="00190E31"/>
    <w:rsid w:val="0019105D"/>
    <w:rsid w:val="00191263"/>
    <w:rsid w:val="00191561"/>
    <w:rsid w:val="001919F1"/>
    <w:rsid w:val="00191D08"/>
    <w:rsid w:val="00191F0B"/>
    <w:rsid w:val="0019255D"/>
    <w:rsid w:val="00192579"/>
    <w:rsid w:val="001925E1"/>
    <w:rsid w:val="00192753"/>
    <w:rsid w:val="00192F7A"/>
    <w:rsid w:val="00193038"/>
    <w:rsid w:val="001931F6"/>
    <w:rsid w:val="00193358"/>
    <w:rsid w:val="001936FD"/>
    <w:rsid w:val="0019375B"/>
    <w:rsid w:val="0019397E"/>
    <w:rsid w:val="00193986"/>
    <w:rsid w:val="00193BD8"/>
    <w:rsid w:val="001949C1"/>
    <w:rsid w:val="00194B0C"/>
    <w:rsid w:val="001952BA"/>
    <w:rsid w:val="00195504"/>
    <w:rsid w:val="00195508"/>
    <w:rsid w:val="0019558C"/>
    <w:rsid w:val="00195781"/>
    <w:rsid w:val="00195B56"/>
    <w:rsid w:val="00195BC5"/>
    <w:rsid w:val="00195DE0"/>
    <w:rsid w:val="00195E63"/>
    <w:rsid w:val="001960A5"/>
    <w:rsid w:val="0019652A"/>
    <w:rsid w:val="00196B30"/>
    <w:rsid w:val="00196B72"/>
    <w:rsid w:val="00196BEC"/>
    <w:rsid w:val="00196CD5"/>
    <w:rsid w:val="00196F9C"/>
    <w:rsid w:val="00196FD9"/>
    <w:rsid w:val="00197137"/>
    <w:rsid w:val="00197382"/>
    <w:rsid w:val="00197567"/>
    <w:rsid w:val="0019792F"/>
    <w:rsid w:val="00197ABB"/>
    <w:rsid w:val="00197C94"/>
    <w:rsid w:val="00197D2B"/>
    <w:rsid w:val="001A019C"/>
    <w:rsid w:val="001A0589"/>
    <w:rsid w:val="001A09A9"/>
    <w:rsid w:val="001A0C01"/>
    <w:rsid w:val="001A1678"/>
    <w:rsid w:val="001A16CF"/>
    <w:rsid w:val="001A19BF"/>
    <w:rsid w:val="001A1A58"/>
    <w:rsid w:val="001A206F"/>
    <w:rsid w:val="001A208E"/>
    <w:rsid w:val="001A23B9"/>
    <w:rsid w:val="001A28A7"/>
    <w:rsid w:val="001A332D"/>
    <w:rsid w:val="001A3516"/>
    <w:rsid w:val="001A356D"/>
    <w:rsid w:val="001A3AB1"/>
    <w:rsid w:val="001A4493"/>
    <w:rsid w:val="001A4649"/>
    <w:rsid w:val="001A4CFF"/>
    <w:rsid w:val="001A4D61"/>
    <w:rsid w:val="001A53F2"/>
    <w:rsid w:val="001A559D"/>
    <w:rsid w:val="001A56AB"/>
    <w:rsid w:val="001A581F"/>
    <w:rsid w:val="001A5BED"/>
    <w:rsid w:val="001A5BFB"/>
    <w:rsid w:val="001A5C5E"/>
    <w:rsid w:val="001A6339"/>
    <w:rsid w:val="001A6939"/>
    <w:rsid w:val="001A69A3"/>
    <w:rsid w:val="001A6B10"/>
    <w:rsid w:val="001A6BE4"/>
    <w:rsid w:val="001A6C33"/>
    <w:rsid w:val="001A6D0E"/>
    <w:rsid w:val="001A6FD2"/>
    <w:rsid w:val="001A6FF3"/>
    <w:rsid w:val="001A7104"/>
    <w:rsid w:val="001A7169"/>
    <w:rsid w:val="001A72EB"/>
    <w:rsid w:val="001A76F2"/>
    <w:rsid w:val="001B0520"/>
    <w:rsid w:val="001B065E"/>
    <w:rsid w:val="001B0A96"/>
    <w:rsid w:val="001B0CB4"/>
    <w:rsid w:val="001B0FD4"/>
    <w:rsid w:val="001B11C0"/>
    <w:rsid w:val="001B15D2"/>
    <w:rsid w:val="001B17D5"/>
    <w:rsid w:val="001B1978"/>
    <w:rsid w:val="001B1BD7"/>
    <w:rsid w:val="001B1DFB"/>
    <w:rsid w:val="001B1FAB"/>
    <w:rsid w:val="001B212F"/>
    <w:rsid w:val="001B2246"/>
    <w:rsid w:val="001B22F9"/>
    <w:rsid w:val="001B2850"/>
    <w:rsid w:val="001B2B78"/>
    <w:rsid w:val="001B2C6C"/>
    <w:rsid w:val="001B3182"/>
    <w:rsid w:val="001B31E5"/>
    <w:rsid w:val="001B3495"/>
    <w:rsid w:val="001B3B0D"/>
    <w:rsid w:val="001B3BCA"/>
    <w:rsid w:val="001B3D5F"/>
    <w:rsid w:val="001B3DF0"/>
    <w:rsid w:val="001B42D1"/>
    <w:rsid w:val="001B42D9"/>
    <w:rsid w:val="001B4318"/>
    <w:rsid w:val="001B47D2"/>
    <w:rsid w:val="001B497A"/>
    <w:rsid w:val="001B51E8"/>
    <w:rsid w:val="001B5252"/>
    <w:rsid w:val="001B52A6"/>
    <w:rsid w:val="001B5CBD"/>
    <w:rsid w:val="001B5D76"/>
    <w:rsid w:val="001B5DF6"/>
    <w:rsid w:val="001B5EDD"/>
    <w:rsid w:val="001B60BE"/>
    <w:rsid w:val="001B65EE"/>
    <w:rsid w:val="001B67D6"/>
    <w:rsid w:val="001B6CFC"/>
    <w:rsid w:val="001B7019"/>
    <w:rsid w:val="001B713A"/>
    <w:rsid w:val="001B73B3"/>
    <w:rsid w:val="001B76A4"/>
    <w:rsid w:val="001B79FE"/>
    <w:rsid w:val="001C0376"/>
    <w:rsid w:val="001C04F5"/>
    <w:rsid w:val="001C0603"/>
    <w:rsid w:val="001C0918"/>
    <w:rsid w:val="001C0941"/>
    <w:rsid w:val="001C0DB2"/>
    <w:rsid w:val="001C0FCB"/>
    <w:rsid w:val="001C1043"/>
    <w:rsid w:val="001C1411"/>
    <w:rsid w:val="001C143A"/>
    <w:rsid w:val="001C197D"/>
    <w:rsid w:val="001C1A05"/>
    <w:rsid w:val="001C1A73"/>
    <w:rsid w:val="001C1C34"/>
    <w:rsid w:val="001C1E9A"/>
    <w:rsid w:val="001C1F7B"/>
    <w:rsid w:val="001C2103"/>
    <w:rsid w:val="001C2202"/>
    <w:rsid w:val="001C2414"/>
    <w:rsid w:val="001C2559"/>
    <w:rsid w:val="001C2C84"/>
    <w:rsid w:val="001C3102"/>
    <w:rsid w:val="001C33D7"/>
    <w:rsid w:val="001C387E"/>
    <w:rsid w:val="001C3915"/>
    <w:rsid w:val="001C3979"/>
    <w:rsid w:val="001C3B1F"/>
    <w:rsid w:val="001C4676"/>
    <w:rsid w:val="001C4B38"/>
    <w:rsid w:val="001C4D51"/>
    <w:rsid w:val="001C4D98"/>
    <w:rsid w:val="001C5097"/>
    <w:rsid w:val="001C517A"/>
    <w:rsid w:val="001C5339"/>
    <w:rsid w:val="001C5618"/>
    <w:rsid w:val="001C5789"/>
    <w:rsid w:val="001C589A"/>
    <w:rsid w:val="001C5D32"/>
    <w:rsid w:val="001C62CB"/>
    <w:rsid w:val="001C6383"/>
    <w:rsid w:val="001C649C"/>
    <w:rsid w:val="001C66FB"/>
    <w:rsid w:val="001C6B77"/>
    <w:rsid w:val="001C6C51"/>
    <w:rsid w:val="001C6ECE"/>
    <w:rsid w:val="001C72DE"/>
    <w:rsid w:val="001C751E"/>
    <w:rsid w:val="001D0600"/>
    <w:rsid w:val="001D0749"/>
    <w:rsid w:val="001D0829"/>
    <w:rsid w:val="001D083A"/>
    <w:rsid w:val="001D0E15"/>
    <w:rsid w:val="001D0EDB"/>
    <w:rsid w:val="001D0FB6"/>
    <w:rsid w:val="001D1039"/>
    <w:rsid w:val="001D10DD"/>
    <w:rsid w:val="001D1583"/>
    <w:rsid w:val="001D18B8"/>
    <w:rsid w:val="001D1B94"/>
    <w:rsid w:val="001D2207"/>
    <w:rsid w:val="001D3079"/>
    <w:rsid w:val="001D3089"/>
    <w:rsid w:val="001D333B"/>
    <w:rsid w:val="001D3465"/>
    <w:rsid w:val="001D34DC"/>
    <w:rsid w:val="001D3567"/>
    <w:rsid w:val="001D38EA"/>
    <w:rsid w:val="001D39AA"/>
    <w:rsid w:val="001D3D27"/>
    <w:rsid w:val="001D4A12"/>
    <w:rsid w:val="001D4BAC"/>
    <w:rsid w:val="001D4C13"/>
    <w:rsid w:val="001D4CB3"/>
    <w:rsid w:val="001D4CC4"/>
    <w:rsid w:val="001D4E5D"/>
    <w:rsid w:val="001D4EB6"/>
    <w:rsid w:val="001D4EE6"/>
    <w:rsid w:val="001D5551"/>
    <w:rsid w:val="001D57E6"/>
    <w:rsid w:val="001D5EDD"/>
    <w:rsid w:val="001D68C1"/>
    <w:rsid w:val="001D68C8"/>
    <w:rsid w:val="001D694B"/>
    <w:rsid w:val="001D74C2"/>
    <w:rsid w:val="001D7CD6"/>
    <w:rsid w:val="001D7EB9"/>
    <w:rsid w:val="001E0175"/>
    <w:rsid w:val="001E0A09"/>
    <w:rsid w:val="001E0C73"/>
    <w:rsid w:val="001E0CF2"/>
    <w:rsid w:val="001E0EE0"/>
    <w:rsid w:val="001E0EF3"/>
    <w:rsid w:val="001E10C0"/>
    <w:rsid w:val="001E13D2"/>
    <w:rsid w:val="001E169F"/>
    <w:rsid w:val="001E16CF"/>
    <w:rsid w:val="001E1CE1"/>
    <w:rsid w:val="001E234B"/>
    <w:rsid w:val="001E28C1"/>
    <w:rsid w:val="001E2B64"/>
    <w:rsid w:val="001E368D"/>
    <w:rsid w:val="001E3DBA"/>
    <w:rsid w:val="001E3DFB"/>
    <w:rsid w:val="001E403C"/>
    <w:rsid w:val="001E412D"/>
    <w:rsid w:val="001E44C6"/>
    <w:rsid w:val="001E44F4"/>
    <w:rsid w:val="001E45DB"/>
    <w:rsid w:val="001E47EA"/>
    <w:rsid w:val="001E4826"/>
    <w:rsid w:val="001E4A35"/>
    <w:rsid w:val="001E4B4E"/>
    <w:rsid w:val="001E4B98"/>
    <w:rsid w:val="001E513A"/>
    <w:rsid w:val="001E51FD"/>
    <w:rsid w:val="001E5255"/>
    <w:rsid w:val="001E5890"/>
    <w:rsid w:val="001E58C4"/>
    <w:rsid w:val="001E591A"/>
    <w:rsid w:val="001E59B1"/>
    <w:rsid w:val="001E5A2B"/>
    <w:rsid w:val="001E5CE1"/>
    <w:rsid w:val="001E6165"/>
    <w:rsid w:val="001E6202"/>
    <w:rsid w:val="001E6203"/>
    <w:rsid w:val="001E63A3"/>
    <w:rsid w:val="001E676C"/>
    <w:rsid w:val="001E6793"/>
    <w:rsid w:val="001E6E01"/>
    <w:rsid w:val="001E6E44"/>
    <w:rsid w:val="001E7204"/>
    <w:rsid w:val="001E778C"/>
    <w:rsid w:val="001E792A"/>
    <w:rsid w:val="001E7CAB"/>
    <w:rsid w:val="001F04F2"/>
    <w:rsid w:val="001F0507"/>
    <w:rsid w:val="001F0B5D"/>
    <w:rsid w:val="001F0E6D"/>
    <w:rsid w:val="001F0FAD"/>
    <w:rsid w:val="001F14D1"/>
    <w:rsid w:val="001F186A"/>
    <w:rsid w:val="001F1CD8"/>
    <w:rsid w:val="001F23AB"/>
    <w:rsid w:val="001F2419"/>
    <w:rsid w:val="001F259A"/>
    <w:rsid w:val="001F2AE2"/>
    <w:rsid w:val="001F2DCD"/>
    <w:rsid w:val="001F2F98"/>
    <w:rsid w:val="001F3065"/>
    <w:rsid w:val="001F3874"/>
    <w:rsid w:val="001F3885"/>
    <w:rsid w:val="001F3BA4"/>
    <w:rsid w:val="001F3C7B"/>
    <w:rsid w:val="001F3CE4"/>
    <w:rsid w:val="001F435D"/>
    <w:rsid w:val="001F4366"/>
    <w:rsid w:val="001F43E9"/>
    <w:rsid w:val="001F4C3C"/>
    <w:rsid w:val="001F4DBD"/>
    <w:rsid w:val="001F4EE8"/>
    <w:rsid w:val="001F502D"/>
    <w:rsid w:val="001F5053"/>
    <w:rsid w:val="001F549B"/>
    <w:rsid w:val="001F5682"/>
    <w:rsid w:val="001F5939"/>
    <w:rsid w:val="001F5951"/>
    <w:rsid w:val="001F5BAC"/>
    <w:rsid w:val="001F6123"/>
    <w:rsid w:val="001F63CE"/>
    <w:rsid w:val="001F65AB"/>
    <w:rsid w:val="001F6769"/>
    <w:rsid w:val="001F6781"/>
    <w:rsid w:val="001F6AAA"/>
    <w:rsid w:val="001F6C42"/>
    <w:rsid w:val="001F6EC1"/>
    <w:rsid w:val="001F6FAD"/>
    <w:rsid w:val="001F7107"/>
    <w:rsid w:val="001F7272"/>
    <w:rsid w:val="001F76DB"/>
    <w:rsid w:val="001F787E"/>
    <w:rsid w:val="001F7B28"/>
    <w:rsid w:val="001F7DBD"/>
    <w:rsid w:val="00200107"/>
    <w:rsid w:val="00200323"/>
    <w:rsid w:val="00200763"/>
    <w:rsid w:val="00200858"/>
    <w:rsid w:val="0020088F"/>
    <w:rsid w:val="00200C1D"/>
    <w:rsid w:val="00200CDA"/>
    <w:rsid w:val="002010B2"/>
    <w:rsid w:val="00201213"/>
    <w:rsid w:val="0020133A"/>
    <w:rsid w:val="002014EB"/>
    <w:rsid w:val="002016E7"/>
    <w:rsid w:val="002018B7"/>
    <w:rsid w:val="00201964"/>
    <w:rsid w:val="00201AE9"/>
    <w:rsid w:val="00201B57"/>
    <w:rsid w:val="002021AD"/>
    <w:rsid w:val="00202224"/>
    <w:rsid w:val="002022BE"/>
    <w:rsid w:val="0020288B"/>
    <w:rsid w:val="00202A11"/>
    <w:rsid w:val="002035D2"/>
    <w:rsid w:val="0020369F"/>
    <w:rsid w:val="00203BAE"/>
    <w:rsid w:val="00203DD3"/>
    <w:rsid w:val="00203E48"/>
    <w:rsid w:val="00204624"/>
    <w:rsid w:val="00204637"/>
    <w:rsid w:val="00204678"/>
    <w:rsid w:val="00204AD3"/>
    <w:rsid w:val="00204BAF"/>
    <w:rsid w:val="00204D46"/>
    <w:rsid w:val="00204E03"/>
    <w:rsid w:val="00204E59"/>
    <w:rsid w:val="002053B0"/>
    <w:rsid w:val="002056E2"/>
    <w:rsid w:val="00205875"/>
    <w:rsid w:val="00205A04"/>
    <w:rsid w:val="00205ADF"/>
    <w:rsid w:val="00205BCD"/>
    <w:rsid w:val="00205C0B"/>
    <w:rsid w:val="00205FA7"/>
    <w:rsid w:val="002063BD"/>
    <w:rsid w:val="00206C59"/>
    <w:rsid w:val="00206D2B"/>
    <w:rsid w:val="00206EC2"/>
    <w:rsid w:val="00206EF0"/>
    <w:rsid w:val="002074CF"/>
    <w:rsid w:val="00207EB8"/>
    <w:rsid w:val="00210034"/>
    <w:rsid w:val="00210422"/>
    <w:rsid w:val="002105F2"/>
    <w:rsid w:val="002106FF"/>
    <w:rsid w:val="00210B5F"/>
    <w:rsid w:val="00210C0F"/>
    <w:rsid w:val="00210D2E"/>
    <w:rsid w:val="00210EF0"/>
    <w:rsid w:val="00210F41"/>
    <w:rsid w:val="002114D9"/>
    <w:rsid w:val="002119F7"/>
    <w:rsid w:val="00211E5C"/>
    <w:rsid w:val="00212199"/>
    <w:rsid w:val="00212347"/>
    <w:rsid w:val="0021243E"/>
    <w:rsid w:val="00212476"/>
    <w:rsid w:val="00212A09"/>
    <w:rsid w:val="00212A88"/>
    <w:rsid w:val="00213256"/>
    <w:rsid w:val="00213330"/>
    <w:rsid w:val="00213427"/>
    <w:rsid w:val="0021342C"/>
    <w:rsid w:val="00213465"/>
    <w:rsid w:val="002135E8"/>
    <w:rsid w:val="00213D74"/>
    <w:rsid w:val="00213F7D"/>
    <w:rsid w:val="002142C4"/>
    <w:rsid w:val="0021431B"/>
    <w:rsid w:val="00214C05"/>
    <w:rsid w:val="002151E4"/>
    <w:rsid w:val="00215461"/>
    <w:rsid w:val="00215719"/>
    <w:rsid w:val="00215C02"/>
    <w:rsid w:val="00215E56"/>
    <w:rsid w:val="002165E3"/>
    <w:rsid w:val="00216B1C"/>
    <w:rsid w:val="00216EF3"/>
    <w:rsid w:val="00217489"/>
    <w:rsid w:val="0021779E"/>
    <w:rsid w:val="002201F2"/>
    <w:rsid w:val="00220372"/>
    <w:rsid w:val="002204CA"/>
    <w:rsid w:val="00220DD0"/>
    <w:rsid w:val="0022110D"/>
    <w:rsid w:val="00221617"/>
    <w:rsid w:val="00221A0B"/>
    <w:rsid w:val="00221CD9"/>
    <w:rsid w:val="00221E00"/>
    <w:rsid w:val="0022206B"/>
    <w:rsid w:val="0022209E"/>
    <w:rsid w:val="00222142"/>
    <w:rsid w:val="002222EB"/>
    <w:rsid w:val="00222553"/>
    <w:rsid w:val="0022269E"/>
    <w:rsid w:val="0022279C"/>
    <w:rsid w:val="0022292E"/>
    <w:rsid w:val="002229F3"/>
    <w:rsid w:val="00222EF5"/>
    <w:rsid w:val="00222FEA"/>
    <w:rsid w:val="00222FEF"/>
    <w:rsid w:val="002230E7"/>
    <w:rsid w:val="0022373E"/>
    <w:rsid w:val="0022392C"/>
    <w:rsid w:val="00223A87"/>
    <w:rsid w:val="00223B2F"/>
    <w:rsid w:val="00224381"/>
    <w:rsid w:val="00224600"/>
    <w:rsid w:val="00224A20"/>
    <w:rsid w:val="00224AC4"/>
    <w:rsid w:val="00224EBE"/>
    <w:rsid w:val="00225106"/>
    <w:rsid w:val="00225337"/>
    <w:rsid w:val="00225C22"/>
    <w:rsid w:val="00225E8B"/>
    <w:rsid w:val="0022650C"/>
    <w:rsid w:val="002269D7"/>
    <w:rsid w:val="00226DCE"/>
    <w:rsid w:val="00227213"/>
    <w:rsid w:val="002275ED"/>
    <w:rsid w:val="002276BC"/>
    <w:rsid w:val="00227C94"/>
    <w:rsid w:val="002300BD"/>
    <w:rsid w:val="002307CD"/>
    <w:rsid w:val="00230851"/>
    <w:rsid w:val="00230D37"/>
    <w:rsid w:val="00230E43"/>
    <w:rsid w:val="00230FA3"/>
    <w:rsid w:val="00231398"/>
    <w:rsid w:val="0023156C"/>
    <w:rsid w:val="00231BBE"/>
    <w:rsid w:val="00231E7D"/>
    <w:rsid w:val="00231FFD"/>
    <w:rsid w:val="0023222A"/>
    <w:rsid w:val="00232411"/>
    <w:rsid w:val="002329BA"/>
    <w:rsid w:val="00232AD6"/>
    <w:rsid w:val="00232B0D"/>
    <w:rsid w:val="00232D7A"/>
    <w:rsid w:val="00232E9B"/>
    <w:rsid w:val="002334AE"/>
    <w:rsid w:val="002337AF"/>
    <w:rsid w:val="00233810"/>
    <w:rsid w:val="00233B2E"/>
    <w:rsid w:val="00233F08"/>
    <w:rsid w:val="00233FB5"/>
    <w:rsid w:val="002340CA"/>
    <w:rsid w:val="00234418"/>
    <w:rsid w:val="002346C6"/>
    <w:rsid w:val="002346DB"/>
    <w:rsid w:val="00234F77"/>
    <w:rsid w:val="002350BF"/>
    <w:rsid w:val="002356E2"/>
    <w:rsid w:val="00235B29"/>
    <w:rsid w:val="002362F4"/>
    <w:rsid w:val="00236534"/>
    <w:rsid w:val="002375D7"/>
    <w:rsid w:val="002378EB"/>
    <w:rsid w:val="002379BB"/>
    <w:rsid w:val="00237D14"/>
    <w:rsid w:val="002401FA"/>
    <w:rsid w:val="0024062A"/>
    <w:rsid w:val="00240ADF"/>
    <w:rsid w:val="00240B46"/>
    <w:rsid w:val="00240C7B"/>
    <w:rsid w:val="00241201"/>
    <w:rsid w:val="002412B4"/>
    <w:rsid w:val="00241531"/>
    <w:rsid w:val="00241590"/>
    <w:rsid w:val="00241656"/>
    <w:rsid w:val="0024177F"/>
    <w:rsid w:val="002418E1"/>
    <w:rsid w:val="00241913"/>
    <w:rsid w:val="00241CFA"/>
    <w:rsid w:val="002420F1"/>
    <w:rsid w:val="002423B7"/>
    <w:rsid w:val="00243016"/>
    <w:rsid w:val="002433DC"/>
    <w:rsid w:val="00243632"/>
    <w:rsid w:val="00243704"/>
    <w:rsid w:val="00243BDE"/>
    <w:rsid w:val="00243F7F"/>
    <w:rsid w:val="0024408D"/>
    <w:rsid w:val="00244128"/>
    <w:rsid w:val="002441A1"/>
    <w:rsid w:val="002442BE"/>
    <w:rsid w:val="0024451A"/>
    <w:rsid w:val="002446B8"/>
    <w:rsid w:val="002446F9"/>
    <w:rsid w:val="002448C7"/>
    <w:rsid w:val="00244B47"/>
    <w:rsid w:val="00244C2E"/>
    <w:rsid w:val="00245025"/>
    <w:rsid w:val="002450BE"/>
    <w:rsid w:val="002452DD"/>
    <w:rsid w:val="0024575E"/>
    <w:rsid w:val="00245878"/>
    <w:rsid w:val="00245A1B"/>
    <w:rsid w:val="00245AB8"/>
    <w:rsid w:val="00246144"/>
    <w:rsid w:val="00246692"/>
    <w:rsid w:val="00246CA8"/>
    <w:rsid w:val="00247051"/>
    <w:rsid w:val="0024710C"/>
    <w:rsid w:val="00247199"/>
    <w:rsid w:val="00247560"/>
    <w:rsid w:val="00247802"/>
    <w:rsid w:val="00247C91"/>
    <w:rsid w:val="00247DB3"/>
    <w:rsid w:val="00247E49"/>
    <w:rsid w:val="002500C4"/>
    <w:rsid w:val="00250308"/>
    <w:rsid w:val="0025093E"/>
    <w:rsid w:val="00250EB0"/>
    <w:rsid w:val="00251556"/>
    <w:rsid w:val="00251B5A"/>
    <w:rsid w:val="00251BF3"/>
    <w:rsid w:val="00251BF6"/>
    <w:rsid w:val="00251D98"/>
    <w:rsid w:val="00251F37"/>
    <w:rsid w:val="002523D8"/>
    <w:rsid w:val="00252701"/>
    <w:rsid w:val="002527AF"/>
    <w:rsid w:val="00252913"/>
    <w:rsid w:val="00252C40"/>
    <w:rsid w:val="00252DF5"/>
    <w:rsid w:val="00252EE4"/>
    <w:rsid w:val="00252EF1"/>
    <w:rsid w:val="00252FC2"/>
    <w:rsid w:val="00253088"/>
    <w:rsid w:val="002537F9"/>
    <w:rsid w:val="002538C4"/>
    <w:rsid w:val="0025454C"/>
    <w:rsid w:val="00254B91"/>
    <w:rsid w:val="00254EAE"/>
    <w:rsid w:val="00254F3C"/>
    <w:rsid w:val="0025518C"/>
    <w:rsid w:val="002566D8"/>
    <w:rsid w:val="002568B0"/>
    <w:rsid w:val="002573E9"/>
    <w:rsid w:val="002574B7"/>
    <w:rsid w:val="002576DE"/>
    <w:rsid w:val="00257A48"/>
    <w:rsid w:val="00257B30"/>
    <w:rsid w:val="00257DC5"/>
    <w:rsid w:val="00257E4B"/>
    <w:rsid w:val="00257E4C"/>
    <w:rsid w:val="002604F5"/>
    <w:rsid w:val="0026050F"/>
    <w:rsid w:val="0026106B"/>
    <w:rsid w:val="002610E5"/>
    <w:rsid w:val="00261D8B"/>
    <w:rsid w:val="00261DF0"/>
    <w:rsid w:val="002620C6"/>
    <w:rsid w:val="0026263E"/>
    <w:rsid w:val="00262D37"/>
    <w:rsid w:val="00262D7B"/>
    <w:rsid w:val="00263691"/>
    <w:rsid w:val="00263774"/>
    <w:rsid w:val="0026395E"/>
    <w:rsid w:val="00263A9E"/>
    <w:rsid w:val="00263DA5"/>
    <w:rsid w:val="00263E09"/>
    <w:rsid w:val="0026405A"/>
    <w:rsid w:val="0026414E"/>
    <w:rsid w:val="002642B8"/>
    <w:rsid w:val="002647D5"/>
    <w:rsid w:val="002648BB"/>
    <w:rsid w:val="00264BEA"/>
    <w:rsid w:val="00264CAA"/>
    <w:rsid w:val="00264D6F"/>
    <w:rsid w:val="00265711"/>
    <w:rsid w:val="002657D4"/>
    <w:rsid w:val="002658AE"/>
    <w:rsid w:val="002659FC"/>
    <w:rsid w:val="00265CD0"/>
    <w:rsid w:val="00265CE8"/>
    <w:rsid w:val="00266166"/>
    <w:rsid w:val="00266432"/>
    <w:rsid w:val="0026706E"/>
    <w:rsid w:val="002675F7"/>
    <w:rsid w:val="002676D7"/>
    <w:rsid w:val="00267ACA"/>
    <w:rsid w:val="00267F4F"/>
    <w:rsid w:val="00267F54"/>
    <w:rsid w:val="00270056"/>
    <w:rsid w:val="00270104"/>
    <w:rsid w:val="0027015F"/>
    <w:rsid w:val="0027022F"/>
    <w:rsid w:val="00270D40"/>
    <w:rsid w:val="00270EA1"/>
    <w:rsid w:val="002712B4"/>
    <w:rsid w:val="00271A3C"/>
    <w:rsid w:val="00271E80"/>
    <w:rsid w:val="00272605"/>
    <w:rsid w:val="00272994"/>
    <w:rsid w:val="00272F9A"/>
    <w:rsid w:val="002736B0"/>
    <w:rsid w:val="002738B3"/>
    <w:rsid w:val="00273980"/>
    <w:rsid w:val="00273B31"/>
    <w:rsid w:val="00273FCD"/>
    <w:rsid w:val="0027426F"/>
    <w:rsid w:val="002744E6"/>
    <w:rsid w:val="00274699"/>
    <w:rsid w:val="002746C6"/>
    <w:rsid w:val="00274AB2"/>
    <w:rsid w:val="00274C5C"/>
    <w:rsid w:val="00274E3C"/>
    <w:rsid w:val="002750FA"/>
    <w:rsid w:val="00275367"/>
    <w:rsid w:val="00275431"/>
    <w:rsid w:val="00275440"/>
    <w:rsid w:val="002755F7"/>
    <w:rsid w:val="0027561F"/>
    <w:rsid w:val="00275789"/>
    <w:rsid w:val="00275799"/>
    <w:rsid w:val="00275ACF"/>
    <w:rsid w:val="00275C4F"/>
    <w:rsid w:val="00276261"/>
    <w:rsid w:val="002762A2"/>
    <w:rsid w:val="002762B4"/>
    <w:rsid w:val="002764F0"/>
    <w:rsid w:val="00276E27"/>
    <w:rsid w:val="00277481"/>
    <w:rsid w:val="00277710"/>
    <w:rsid w:val="00277B6F"/>
    <w:rsid w:val="002800D3"/>
    <w:rsid w:val="002801AE"/>
    <w:rsid w:val="0028020C"/>
    <w:rsid w:val="0028026C"/>
    <w:rsid w:val="00280743"/>
    <w:rsid w:val="0028080C"/>
    <w:rsid w:val="00280BBF"/>
    <w:rsid w:val="00280CE8"/>
    <w:rsid w:val="00280E60"/>
    <w:rsid w:val="00281232"/>
    <w:rsid w:val="00281A29"/>
    <w:rsid w:val="002825CE"/>
    <w:rsid w:val="002828CC"/>
    <w:rsid w:val="002828D7"/>
    <w:rsid w:val="00282B2E"/>
    <w:rsid w:val="00282B37"/>
    <w:rsid w:val="00282B3C"/>
    <w:rsid w:val="00282B82"/>
    <w:rsid w:val="002831AD"/>
    <w:rsid w:val="002832BD"/>
    <w:rsid w:val="002833DF"/>
    <w:rsid w:val="00283AD1"/>
    <w:rsid w:val="00283BB4"/>
    <w:rsid w:val="00284121"/>
    <w:rsid w:val="00284227"/>
    <w:rsid w:val="002842BE"/>
    <w:rsid w:val="00284553"/>
    <w:rsid w:val="002846F6"/>
    <w:rsid w:val="00284808"/>
    <w:rsid w:val="00284C2F"/>
    <w:rsid w:val="00284CEC"/>
    <w:rsid w:val="00284CED"/>
    <w:rsid w:val="0028506F"/>
    <w:rsid w:val="002852D8"/>
    <w:rsid w:val="00285312"/>
    <w:rsid w:val="002853BF"/>
    <w:rsid w:val="0028567E"/>
    <w:rsid w:val="002856DE"/>
    <w:rsid w:val="00285A91"/>
    <w:rsid w:val="00285BF3"/>
    <w:rsid w:val="00285F61"/>
    <w:rsid w:val="00286186"/>
    <w:rsid w:val="002862FB"/>
    <w:rsid w:val="0028637C"/>
    <w:rsid w:val="0028668D"/>
    <w:rsid w:val="0028683D"/>
    <w:rsid w:val="00286970"/>
    <w:rsid w:val="0028698A"/>
    <w:rsid w:val="00286B71"/>
    <w:rsid w:val="002870C3"/>
    <w:rsid w:val="002872E3"/>
    <w:rsid w:val="00287FA6"/>
    <w:rsid w:val="00287FF5"/>
    <w:rsid w:val="0029003A"/>
    <w:rsid w:val="002901EE"/>
    <w:rsid w:val="0029026C"/>
    <w:rsid w:val="00290696"/>
    <w:rsid w:val="00290819"/>
    <w:rsid w:val="002908D1"/>
    <w:rsid w:val="00290CEA"/>
    <w:rsid w:val="00290D12"/>
    <w:rsid w:val="00290D8B"/>
    <w:rsid w:val="00291C23"/>
    <w:rsid w:val="00291F14"/>
    <w:rsid w:val="00291FCB"/>
    <w:rsid w:val="0029214A"/>
    <w:rsid w:val="00292277"/>
    <w:rsid w:val="00292359"/>
    <w:rsid w:val="0029267A"/>
    <w:rsid w:val="0029283E"/>
    <w:rsid w:val="00292F17"/>
    <w:rsid w:val="00292FD0"/>
    <w:rsid w:val="002936A3"/>
    <w:rsid w:val="002937B3"/>
    <w:rsid w:val="002937FE"/>
    <w:rsid w:val="002939CC"/>
    <w:rsid w:val="00293D8E"/>
    <w:rsid w:val="002942FB"/>
    <w:rsid w:val="002943A4"/>
    <w:rsid w:val="00294713"/>
    <w:rsid w:val="00294781"/>
    <w:rsid w:val="002947F9"/>
    <w:rsid w:val="00294B93"/>
    <w:rsid w:val="0029500F"/>
    <w:rsid w:val="00295242"/>
    <w:rsid w:val="002953F8"/>
    <w:rsid w:val="00295423"/>
    <w:rsid w:val="00295512"/>
    <w:rsid w:val="002956F7"/>
    <w:rsid w:val="00295AC4"/>
    <w:rsid w:val="00295E23"/>
    <w:rsid w:val="00295E27"/>
    <w:rsid w:val="00296528"/>
    <w:rsid w:val="002970AF"/>
    <w:rsid w:val="00297441"/>
    <w:rsid w:val="00297B34"/>
    <w:rsid w:val="002A00ED"/>
    <w:rsid w:val="002A0276"/>
    <w:rsid w:val="002A04BD"/>
    <w:rsid w:val="002A04CC"/>
    <w:rsid w:val="002A0624"/>
    <w:rsid w:val="002A0851"/>
    <w:rsid w:val="002A0BFA"/>
    <w:rsid w:val="002A14CC"/>
    <w:rsid w:val="002A1BB6"/>
    <w:rsid w:val="002A1DC4"/>
    <w:rsid w:val="002A2106"/>
    <w:rsid w:val="002A2110"/>
    <w:rsid w:val="002A2CA6"/>
    <w:rsid w:val="002A2F1D"/>
    <w:rsid w:val="002A2F89"/>
    <w:rsid w:val="002A302C"/>
    <w:rsid w:val="002A32D5"/>
    <w:rsid w:val="002A3671"/>
    <w:rsid w:val="002A3E99"/>
    <w:rsid w:val="002A46D1"/>
    <w:rsid w:val="002A47EE"/>
    <w:rsid w:val="002A4CB5"/>
    <w:rsid w:val="002A55C4"/>
    <w:rsid w:val="002A57A4"/>
    <w:rsid w:val="002A5AD2"/>
    <w:rsid w:val="002A5CAB"/>
    <w:rsid w:val="002A5DE4"/>
    <w:rsid w:val="002A5F31"/>
    <w:rsid w:val="002A5F4E"/>
    <w:rsid w:val="002A65B9"/>
    <w:rsid w:val="002A68CB"/>
    <w:rsid w:val="002A693B"/>
    <w:rsid w:val="002A6A2A"/>
    <w:rsid w:val="002A6A41"/>
    <w:rsid w:val="002A6B84"/>
    <w:rsid w:val="002A6F1C"/>
    <w:rsid w:val="002A6F9A"/>
    <w:rsid w:val="002A7024"/>
    <w:rsid w:val="002A7384"/>
    <w:rsid w:val="002A73E5"/>
    <w:rsid w:val="002A7944"/>
    <w:rsid w:val="002A79ED"/>
    <w:rsid w:val="002A7E47"/>
    <w:rsid w:val="002B04B7"/>
    <w:rsid w:val="002B08B0"/>
    <w:rsid w:val="002B0C1E"/>
    <w:rsid w:val="002B1424"/>
    <w:rsid w:val="002B1665"/>
    <w:rsid w:val="002B1711"/>
    <w:rsid w:val="002B17CF"/>
    <w:rsid w:val="002B1B3D"/>
    <w:rsid w:val="002B1BD1"/>
    <w:rsid w:val="002B1E2D"/>
    <w:rsid w:val="002B20A3"/>
    <w:rsid w:val="002B2301"/>
    <w:rsid w:val="002B242A"/>
    <w:rsid w:val="002B2431"/>
    <w:rsid w:val="002B2734"/>
    <w:rsid w:val="002B276D"/>
    <w:rsid w:val="002B2FC0"/>
    <w:rsid w:val="002B33C5"/>
    <w:rsid w:val="002B352B"/>
    <w:rsid w:val="002B370C"/>
    <w:rsid w:val="002B38C7"/>
    <w:rsid w:val="002B3BD0"/>
    <w:rsid w:val="002B3EA9"/>
    <w:rsid w:val="002B401B"/>
    <w:rsid w:val="002B435A"/>
    <w:rsid w:val="002B444A"/>
    <w:rsid w:val="002B4889"/>
    <w:rsid w:val="002B48FD"/>
    <w:rsid w:val="002B4C2F"/>
    <w:rsid w:val="002B5555"/>
    <w:rsid w:val="002B560E"/>
    <w:rsid w:val="002B5782"/>
    <w:rsid w:val="002B59B0"/>
    <w:rsid w:val="002B5B63"/>
    <w:rsid w:val="002B5C16"/>
    <w:rsid w:val="002B5DFD"/>
    <w:rsid w:val="002B5EF2"/>
    <w:rsid w:val="002B6423"/>
    <w:rsid w:val="002B6AE0"/>
    <w:rsid w:val="002B6E74"/>
    <w:rsid w:val="002B7A2F"/>
    <w:rsid w:val="002B7A50"/>
    <w:rsid w:val="002B7BA6"/>
    <w:rsid w:val="002B7E32"/>
    <w:rsid w:val="002B7E3B"/>
    <w:rsid w:val="002B7EB4"/>
    <w:rsid w:val="002B7F37"/>
    <w:rsid w:val="002B7F8E"/>
    <w:rsid w:val="002C019B"/>
    <w:rsid w:val="002C099C"/>
    <w:rsid w:val="002C10E1"/>
    <w:rsid w:val="002C135C"/>
    <w:rsid w:val="002C13C6"/>
    <w:rsid w:val="002C14C5"/>
    <w:rsid w:val="002C189C"/>
    <w:rsid w:val="002C1E02"/>
    <w:rsid w:val="002C21F8"/>
    <w:rsid w:val="002C23E3"/>
    <w:rsid w:val="002C24B6"/>
    <w:rsid w:val="002C270A"/>
    <w:rsid w:val="002C2FAD"/>
    <w:rsid w:val="002C30B1"/>
    <w:rsid w:val="002C3489"/>
    <w:rsid w:val="002C3BFC"/>
    <w:rsid w:val="002C4274"/>
    <w:rsid w:val="002C44CE"/>
    <w:rsid w:val="002C4719"/>
    <w:rsid w:val="002C4950"/>
    <w:rsid w:val="002C4F3A"/>
    <w:rsid w:val="002C50B8"/>
    <w:rsid w:val="002C50C1"/>
    <w:rsid w:val="002C516D"/>
    <w:rsid w:val="002C54C0"/>
    <w:rsid w:val="002C558F"/>
    <w:rsid w:val="002C653C"/>
    <w:rsid w:val="002C669D"/>
    <w:rsid w:val="002C677E"/>
    <w:rsid w:val="002C67E4"/>
    <w:rsid w:val="002C69DF"/>
    <w:rsid w:val="002C6A1A"/>
    <w:rsid w:val="002C6CCC"/>
    <w:rsid w:val="002C6E8C"/>
    <w:rsid w:val="002C6FEC"/>
    <w:rsid w:val="002C71E5"/>
    <w:rsid w:val="002C71E6"/>
    <w:rsid w:val="002C748D"/>
    <w:rsid w:val="002C7841"/>
    <w:rsid w:val="002C7911"/>
    <w:rsid w:val="002C7F0B"/>
    <w:rsid w:val="002D0575"/>
    <w:rsid w:val="002D0EFD"/>
    <w:rsid w:val="002D15B2"/>
    <w:rsid w:val="002D17C4"/>
    <w:rsid w:val="002D18C8"/>
    <w:rsid w:val="002D1902"/>
    <w:rsid w:val="002D1BED"/>
    <w:rsid w:val="002D21F2"/>
    <w:rsid w:val="002D2B49"/>
    <w:rsid w:val="002D2DA5"/>
    <w:rsid w:val="002D306B"/>
    <w:rsid w:val="002D30E9"/>
    <w:rsid w:val="002D3770"/>
    <w:rsid w:val="002D37FD"/>
    <w:rsid w:val="002D3C71"/>
    <w:rsid w:val="002D3E8D"/>
    <w:rsid w:val="002D408D"/>
    <w:rsid w:val="002D40DB"/>
    <w:rsid w:val="002D43E4"/>
    <w:rsid w:val="002D4A64"/>
    <w:rsid w:val="002D4C65"/>
    <w:rsid w:val="002D4E89"/>
    <w:rsid w:val="002D4F1E"/>
    <w:rsid w:val="002D5007"/>
    <w:rsid w:val="002D504A"/>
    <w:rsid w:val="002D52DE"/>
    <w:rsid w:val="002D5ADE"/>
    <w:rsid w:val="002D5DE3"/>
    <w:rsid w:val="002D60F6"/>
    <w:rsid w:val="002D61EE"/>
    <w:rsid w:val="002D6235"/>
    <w:rsid w:val="002D6296"/>
    <w:rsid w:val="002D6312"/>
    <w:rsid w:val="002D6401"/>
    <w:rsid w:val="002D6564"/>
    <w:rsid w:val="002D66B0"/>
    <w:rsid w:val="002D6864"/>
    <w:rsid w:val="002D6B40"/>
    <w:rsid w:val="002D6B53"/>
    <w:rsid w:val="002D719D"/>
    <w:rsid w:val="002D752C"/>
    <w:rsid w:val="002D7B32"/>
    <w:rsid w:val="002D7CFD"/>
    <w:rsid w:val="002D7EA6"/>
    <w:rsid w:val="002D7EEC"/>
    <w:rsid w:val="002E0088"/>
    <w:rsid w:val="002E0196"/>
    <w:rsid w:val="002E06CD"/>
    <w:rsid w:val="002E08D0"/>
    <w:rsid w:val="002E0C92"/>
    <w:rsid w:val="002E0D2E"/>
    <w:rsid w:val="002E14AA"/>
    <w:rsid w:val="002E1615"/>
    <w:rsid w:val="002E16E0"/>
    <w:rsid w:val="002E16FA"/>
    <w:rsid w:val="002E189F"/>
    <w:rsid w:val="002E1AD2"/>
    <w:rsid w:val="002E209D"/>
    <w:rsid w:val="002E23E6"/>
    <w:rsid w:val="002E2621"/>
    <w:rsid w:val="002E2C8D"/>
    <w:rsid w:val="002E330C"/>
    <w:rsid w:val="002E36B2"/>
    <w:rsid w:val="002E38CC"/>
    <w:rsid w:val="002E3C21"/>
    <w:rsid w:val="002E428A"/>
    <w:rsid w:val="002E4879"/>
    <w:rsid w:val="002E493A"/>
    <w:rsid w:val="002E4B79"/>
    <w:rsid w:val="002E4C14"/>
    <w:rsid w:val="002E4C27"/>
    <w:rsid w:val="002E4C7B"/>
    <w:rsid w:val="002E4CF4"/>
    <w:rsid w:val="002E50FD"/>
    <w:rsid w:val="002E64A3"/>
    <w:rsid w:val="002E66F3"/>
    <w:rsid w:val="002E6711"/>
    <w:rsid w:val="002E6757"/>
    <w:rsid w:val="002E6CA8"/>
    <w:rsid w:val="002E6E55"/>
    <w:rsid w:val="002E7120"/>
    <w:rsid w:val="002E7BFF"/>
    <w:rsid w:val="002E7DD9"/>
    <w:rsid w:val="002F041B"/>
    <w:rsid w:val="002F0853"/>
    <w:rsid w:val="002F08EF"/>
    <w:rsid w:val="002F0C01"/>
    <w:rsid w:val="002F0EF3"/>
    <w:rsid w:val="002F10FA"/>
    <w:rsid w:val="002F1114"/>
    <w:rsid w:val="002F1125"/>
    <w:rsid w:val="002F139D"/>
    <w:rsid w:val="002F147C"/>
    <w:rsid w:val="002F14C2"/>
    <w:rsid w:val="002F19D4"/>
    <w:rsid w:val="002F1C78"/>
    <w:rsid w:val="002F1E21"/>
    <w:rsid w:val="002F1F72"/>
    <w:rsid w:val="002F2690"/>
    <w:rsid w:val="002F31CB"/>
    <w:rsid w:val="002F34C2"/>
    <w:rsid w:val="002F366D"/>
    <w:rsid w:val="002F368B"/>
    <w:rsid w:val="002F37D9"/>
    <w:rsid w:val="002F3960"/>
    <w:rsid w:val="002F3DEC"/>
    <w:rsid w:val="002F44BB"/>
    <w:rsid w:val="002F470B"/>
    <w:rsid w:val="002F50C7"/>
    <w:rsid w:val="002F5162"/>
    <w:rsid w:val="002F524F"/>
    <w:rsid w:val="002F55CE"/>
    <w:rsid w:val="002F564B"/>
    <w:rsid w:val="002F5B26"/>
    <w:rsid w:val="002F5F29"/>
    <w:rsid w:val="002F7108"/>
    <w:rsid w:val="002F7611"/>
    <w:rsid w:val="002F78D4"/>
    <w:rsid w:val="002F7C06"/>
    <w:rsid w:val="002F7D71"/>
    <w:rsid w:val="002F7DAC"/>
    <w:rsid w:val="002F7F94"/>
    <w:rsid w:val="002F7FC8"/>
    <w:rsid w:val="00300188"/>
    <w:rsid w:val="00300895"/>
    <w:rsid w:val="00300BFC"/>
    <w:rsid w:val="00300DF0"/>
    <w:rsid w:val="00301144"/>
    <w:rsid w:val="00301338"/>
    <w:rsid w:val="0030163C"/>
    <w:rsid w:val="00301BF5"/>
    <w:rsid w:val="00301D6D"/>
    <w:rsid w:val="0030207D"/>
    <w:rsid w:val="003026C4"/>
    <w:rsid w:val="00302891"/>
    <w:rsid w:val="00302E3F"/>
    <w:rsid w:val="0030350B"/>
    <w:rsid w:val="003035BF"/>
    <w:rsid w:val="003038BB"/>
    <w:rsid w:val="00303A26"/>
    <w:rsid w:val="00303B76"/>
    <w:rsid w:val="00304213"/>
    <w:rsid w:val="0030441F"/>
    <w:rsid w:val="00304453"/>
    <w:rsid w:val="0030448E"/>
    <w:rsid w:val="003045A4"/>
    <w:rsid w:val="00304784"/>
    <w:rsid w:val="00304CA8"/>
    <w:rsid w:val="00304D2C"/>
    <w:rsid w:val="00304EE2"/>
    <w:rsid w:val="0030525F"/>
    <w:rsid w:val="003052D7"/>
    <w:rsid w:val="0030544E"/>
    <w:rsid w:val="0030560D"/>
    <w:rsid w:val="00305873"/>
    <w:rsid w:val="0030673A"/>
    <w:rsid w:val="003069C3"/>
    <w:rsid w:val="00306CF8"/>
    <w:rsid w:val="0030721E"/>
    <w:rsid w:val="00307246"/>
    <w:rsid w:val="00307531"/>
    <w:rsid w:val="00307E66"/>
    <w:rsid w:val="00307F80"/>
    <w:rsid w:val="00307FCF"/>
    <w:rsid w:val="00310335"/>
    <w:rsid w:val="00310855"/>
    <w:rsid w:val="003108A3"/>
    <w:rsid w:val="00310B93"/>
    <w:rsid w:val="00310CA8"/>
    <w:rsid w:val="00310D93"/>
    <w:rsid w:val="00310FB9"/>
    <w:rsid w:val="003119A7"/>
    <w:rsid w:val="00311C74"/>
    <w:rsid w:val="00311E3E"/>
    <w:rsid w:val="00311E90"/>
    <w:rsid w:val="003120DB"/>
    <w:rsid w:val="00312245"/>
    <w:rsid w:val="00312280"/>
    <w:rsid w:val="003125F7"/>
    <w:rsid w:val="003128BE"/>
    <w:rsid w:val="00312F44"/>
    <w:rsid w:val="00312FB0"/>
    <w:rsid w:val="00313161"/>
    <w:rsid w:val="00313259"/>
    <w:rsid w:val="00313394"/>
    <w:rsid w:val="00313647"/>
    <w:rsid w:val="00313D49"/>
    <w:rsid w:val="00314051"/>
    <w:rsid w:val="003146AA"/>
    <w:rsid w:val="00314920"/>
    <w:rsid w:val="00314E8D"/>
    <w:rsid w:val="003152DB"/>
    <w:rsid w:val="00315570"/>
    <w:rsid w:val="003157BE"/>
    <w:rsid w:val="00315845"/>
    <w:rsid w:val="00315A9C"/>
    <w:rsid w:val="00315B14"/>
    <w:rsid w:val="00315DC5"/>
    <w:rsid w:val="003161F5"/>
    <w:rsid w:val="003162B9"/>
    <w:rsid w:val="003163ED"/>
    <w:rsid w:val="003165A8"/>
    <w:rsid w:val="00316797"/>
    <w:rsid w:val="003169E0"/>
    <w:rsid w:val="00316D41"/>
    <w:rsid w:val="003172AB"/>
    <w:rsid w:val="0031742E"/>
    <w:rsid w:val="003175EE"/>
    <w:rsid w:val="0031772E"/>
    <w:rsid w:val="003178BF"/>
    <w:rsid w:val="00317FAB"/>
    <w:rsid w:val="00317FD6"/>
    <w:rsid w:val="00320196"/>
    <w:rsid w:val="003205AF"/>
    <w:rsid w:val="003206AF"/>
    <w:rsid w:val="0032081D"/>
    <w:rsid w:val="00320AC3"/>
    <w:rsid w:val="00320B76"/>
    <w:rsid w:val="00320C9C"/>
    <w:rsid w:val="00320D5D"/>
    <w:rsid w:val="00320D8D"/>
    <w:rsid w:val="00321052"/>
    <w:rsid w:val="003211C3"/>
    <w:rsid w:val="00321419"/>
    <w:rsid w:val="003216F5"/>
    <w:rsid w:val="00321B96"/>
    <w:rsid w:val="00321FB7"/>
    <w:rsid w:val="00322079"/>
    <w:rsid w:val="0032254D"/>
    <w:rsid w:val="0032262E"/>
    <w:rsid w:val="00322770"/>
    <w:rsid w:val="00322A95"/>
    <w:rsid w:val="003232B9"/>
    <w:rsid w:val="0032366C"/>
    <w:rsid w:val="003238BB"/>
    <w:rsid w:val="00323A25"/>
    <w:rsid w:val="00323B55"/>
    <w:rsid w:val="00323F9A"/>
    <w:rsid w:val="00324618"/>
    <w:rsid w:val="0032485B"/>
    <w:rsid w:val="00324BAB"/>
    <w:rsid w:val="00324C3A"/>
    <w:rsid w:val="00324E69"/>
    <w:rsid w:val="0032512C"/>
    <w:rsid w:val="00325827"/>
    <w:rsid w:val="00325BC2"/>
    <w:rsid w:val="003262ED"/>
    <w:rsid w:val="003264F3"/>
    <w:rsid w:val="00326526"/>
    <w:rsid w:val="00326C29"/>
    <w:rsid w:val="00326C91"/>
    <w:rsid w:val="00326DAD"/>
    <w:rsid w:val="003270A6"/>
    <w:rsid w:val="00327351"/>
    <w:rsid w:val="0032777A"/>
    <w:rsid w:val="003277AE"/>
    <w:rsid w:val="00327A8E"/>
    <w:rsid w:val="00327BB4"/>
    <w:rsid w:val="00327ECB"/>
    <w:rsid w:val="00330657"/>
    <w:rsid w:val="003307DD"/>
    <w:rsid w:val="00330BEB"/>
    <w:rsid w:val="00330D1B"/>
    <w:rsid w:val="00330D98"/>
    <w:rsid w:val="00330E28"/>
    <w:rsid w:val="00330EC7"/>
    <w:rsid w:val="0033116D"/>
    <w:rsid w:val="003311EB"/>
    <w:rsid w:val="003315B8"/>
    <w:rsid w:val="00331AC7"/>
    <w:rsid w:val="00331EDE"/>
    <w:rsid w:val="00332074"/>
    <w:rsid w:val="0033212F"/>
    <w:rsid w:val="00332236"/>
    <w:rsid w:val="00332C80"/>
    <w:rsid w:val="00332D56"/>
    <w:rsid w:val="00332F3E"/>
    <w:rsid w:val="00332FF5"/>
    <w:rsid w:val="00333284"/>
    <w:rsid w:val="0033378A"/>
    <w:rsid w:val="0033392A"/>
    <w:rsid w:val="00333A3A"/>
    <w:rsid w:val="00333A72"/>
    <w:rsid w:val="00333C99"/>
    <w:rsid w:val="00333EB1"/>
    <w:rsid w:val="00333F27"/>
    <w:rsid w:val="003342D9"/>
    <w:rsid w:val="003346AE"/>
    <w:rsid w:val="003348D5"/>
    <w:rsid w:val="00334944"/>
    <w:rsid w:val="0033496B"/>
    <w:rsid w:val="00334A1A"/>
    <w:rsid w:val="00334BF0"/>
    <w:rsid w:val="00334E24"/>
    <w:rsid w:val="00334E5E"/>
    <w:rsid w:val="00334F62"/>
    <w:rsid w:val="00334FBD"/>
    <w:rsid w:val="003357F3"/>
    <w:rsid w:val="00335C1C"/>
    <w:rsid w:val="00335D1D"/>
    <w:rsid w:val="00335E19"/>
    <w:rsid w:val="00335F3B"/>
    <w:rsid w:val="00335F69"/>
    <w:rsid w:val="003361E1"/>
    <w:rsid w:val="0033638B"/>
    <w:rsid w:val="00336742"/>
    <w:rsid w:val="0033687E"/>
    <w:rsid w:val="003369BA"/>
    <w:rsid w:val="00336E7A"/>
    <w:rsid w:val="00336F07"/>
    <w:rsid w:val="0033702A"/>
    <w:rsid w:val="00337202"/>
    <w:rsid w:val="0033755F"/>
    <w:rsid w:val="0033786F"/>
    <w:rsid w:val="00337EDD"/>
    <w:rsid w:val="00340112"/>
    <w:rsid w:val="003407DC"/>
    <w:rsid w:val="00340EBA"/>
    <w:rsid w:val="00340F5A"/>
    <w:rsid w:val="00340FBF"/>
    <w:rsid w:val="0034114C"/>
    <w:rsid w:val="0034120A"/>
    <w:rsid w:val="003416A8"/>
    <w:rsid w:val="003418F2"/>
    <w:rsid w:val="0034196D"/>
    <w:rsid w:val="00341A5E"/>
    <w:rsid w:val="00342898"/>
    <w:rsid w:val="00342A0E"/>
    <w:rsid w:val="00342D9B"/>
    <w:rsid w:val="0034305F"/>
    <w:rsid w:val="003433AC"/>
    <w:rsid w:val="003433AD"/>
    <w:rsid w:val="003436EE"/>
    <w:rsid w:val="00343C5C"/>
    <w:rsid w:val="00343D5E"/>
    <w:rsid w:val="00344034"/>
    <w:rsid w:val="00344221"/>
    <w:rsid w:val="00344ADA"/>
    <w:rsid w:val="00344B24"/>
    <w:rsid w:val="00344BB1"/>
    <w:rsid w:val="00344F73"/>
    <w:rsid w:val="0034530C"/>
    <w:rsid w:val="003454A6"/>
    <w:rsid w:val="003454E0"/>
    <w:rsid w:val="00345966"/>
    <w:rsid w:val="00345E56"/>
    <w:rsid w:val="003466ED"/>
    <w:rsid w:val="0034693C"/>
    <w:rsid w:val="00346F2E"/>
    <w:rsid w:val="00347118"/>
    <w:rsid w:val="00347634"/>
    <w:rsid w:val="00347C9C"/>
    <w:rsid w:val="003505D8"/>
    <w:rsid w:val="00350B17"/>
    <w:rsid w:val="00350E38"/>
    <w:rsid w:val="0035123D"/>
    <w:rsid w:val="0035162D"/>
    <w:rsid w:val="003519E0"/>
    <w:rsid w:val="00351A40"/>
    <w:rsid w:val="00351A72"/>
    <w:rsid w:val="00351B9B"/>
    <w:rsid w:val="0035211C"/>
    <w:rsid w:val="0035214C"/>
    <w:rsid w:val="00352E13"/>
    <w:rsid w:val="00352EEC"/>
    <w:rsid w:val="00352F01"/>
    <w:rsid w:val="0035312B"/>
    <w:rsid w:val="003534D7"/>
    <w:rsid w:val="003536A1"/>
    <w:rsid w:val="00353AE7"/>
    <w:rsid w:val="00353CD9"/>
    <w:rsid w:val="00354110"/>
    <w:rsid w:val="0035415D"/>
    <w:rsid w:val="0035486D"/>
    <w:rsid w:val="00354B54"/>
    <w:rsid w:val="003550F0"/>
    <w:rsid w:val="003551A0"/>
    <w:rsid w:val="003551A7"/>
    <w:rsid w:val="0035557F"/>
    <w:rsid w:val="00355709"/>
    <w:rsid w:val="0035591A"/>
    <w:rsid w:val="00356133"/>
    <w:rsid w:val="003563B5"/>
    <w:rsid w:val="0035664C"/>
    <w:rsid w:val="00356671"/>
    <w:rsid w:val="0035668F"/>
    <w:rsid w:val="003567B8"/>
    <w:rsid w:val="003567C5"/>
    <w:rsid w:val="00356AEF"/>
    <w:rsid w:val="00356BF4"/>
    <w:rsid w:val="00356C6D"/>
    <w:rsid w:val="00357121"/>
    <w:rsid w:val="00357235"/>
    <w:rsid w:val="00357683"/>
    <w:rsid w:val="003578B0"/>
    <w:rsid w:val="003578B2"/>
    <w:rsid w:val="00357AF9"/>
    <w:rsid w:val="00357D75"/>
    <w:rsid w:val="00357ECD"/>
    <w:rsid w:val="00360096"/>
    <w:rsid w:val="003601C6"/>
    <w:rsid w:val="00360219"/>
    <w:rsid w:val="0036038C"/>
    <w:rsid w:val="00360B06"/>
    <w:rsid w:val="00360C04"/>
    <w:rsid w:val="00360D57"/>
    <w:rsid w:val="00360EF2"/>
    <w:rsid w:val="00360F54"/>
    <w:rsid w:val="00360F5A"/>
    <w:rsid w:val="003612DA"/>
    <w:rsid w:val="00361509"/>
    <w:rsid w:val="00361FB3"/>
    <w:rsid w:val="00362191"/>
    <w:rsid w:val="00362296"/>
    <w:rsid w:val="003622F0"/>
    <w:rsid w:val="00362522"/>
    <w:rsid w:val="00362720"/>
    <w:rsid w:val="00362D7B"/>
    <w:rsid w:val="00362DC3"/>
    <w:rsid w:val="00362F2C"/>
    <w:rsid w:val="00363399"/>
    <w:rsid w:val="00363731"/>
    <w:rsid w:val="00364585"/>
    <w:rsid w:val="0036485C"/>
    <w:rsid w:val="00364E06"/>
    <w:rsid w:val="00365126"/>
    <w:rsid w:val="00365130"/>
    <w:rsid w:val="00365C85"/>
    <w:rsid w:val="00365C8E"/>
    <w:rsid w:val="00365CD7"/>
    <w:rsid w:val="00365CE4"/>
    <w:rsid w:val="00365EEF"/>
    <w:rsid w:val="00365FA6"/>
    <w:rsid w:val="0036606F"/>
    <w:rsid w:val="0036643C"/>
    <w:rsid w:val="003666A0"/>
    <w:rsid w:val="00366853"/>
    <w:rsid w:val="003668E6"/>
    <w:rsid w:val="00366A3B"/>
    <w:rsid w:val="00366B15"/>
    <w:rsid w:val="00366C54"/>
    <w:rsid w:val="00366CB0"/>
    <w:rsid w:val="00367129"/>
    <w:rsid w:val="00367392"/>
    <w:rsid w:val="00367B60"/>
    <w:rsid w:val="00370234"/>
    <w:rsid w:val="0037070D"/>
    <w:rsid w:val="00370D69"/>
    <w:rsid w:val="003712D9"/>
    <w:rsid w:val="003716C5"/>
    <w:rsid w:val="003717D8"/>
    <w:rsid w:val="003718A9"/>
    <w:rsid w:val="00371E71"/>
    <w:rsid w:val="00371F62"/>
    <w:rsid w:val="003720DE"/>
    <w:rsid w:val="003723C2"/>
    <w:rsid w:val="003726D4"/>
    <w:rsid w:val="0037282D"/>
    <w:rsid w:val="00372A36"/>
    <w:rsid w:val="00372B4D"/>
    <w:rsid w:val="00372C1E"/>
    <w:rsid w:val="00372DCA"/>
    <w:rsid w:val="003734F3"/>
    <w:rsid w:val="003738B1"/>
    <w:rsid w:val="0037404F"/>
    <w:rsid w:val="003740E8"/>
    <w:rsid w:val="003741F1"/>
    <w:rsid w:val="00374238"/>
    <w:rsid w:val="0037431D"/>
    <w:rsid w:val="00374632"/>
    <w:rsid w:val="00374661"/>
    <w:rsid w:val="0037497F"/>
    <w:rsid w:val="003753CA"/>
    <w:rsid w:val="00375717"/>
    <w:rsid w:val="00375802"/>
    <w:rsid w:val="0037625F"/>
    <w:rsid w:val="003764FD"/>
    <w:rsid w:val="00376575"/>
    <w:rsid w:val="00376C40"/>
    <w:rsid w:val="00377021"/>
    <w:rsid w:val="00377159"/>
    <w:rsid w:val="00377592"/>
    <w:rsid w:val="00377A25"/>
    <w:rsid w:val="00377E8A"/>
    <w:rsid w:val="00377EAB"/>
    <w:rsid w:val="00377F85"/>
    <w:rsid w:val="00377FEA"/>
    <w:rsid w:val="003803AE"/>
    <w:rsid w:val="0038049E"/>
    <w:rsid w:val="00380D60"/>
    <w:rsid w:val="00380E61"/>
    <w:rsid w:val="003810BD"/>
    <w:rsid w:val="00381255"/>
    <w:rsid w:val="00381784"/>
    <w:rsid w:val="00381C12"/>
    <w:rsid w:val="00381F85"/>
    <w:rsid w:val="0038213F"/>
    <w:rsid w:val="00382248"/>
    <w:rsid w:val="003827F6"/>
    <w:rsid w:val="00382B0E"/>
    <w:rsid w:val="00382B6C"/>
    <w:rsid w:val="00383389"/>
    <w:rsid w:val="0038348C"/>
    <w:rsid w:val="003835A3"/>
    <w:rsid w:val="00383978"/>
    <w:rsid w:val="00383C17"/>
    <w:rsid w:val="0038405C"/>
    <w:rsid w:val="00384142"/>
    <w:rsid w:val="0038446C"/>
    <w:rsid w:val="00384CF1"/>
    <w:rsid w:val="00384F37"/>
    <w:rsid w:val="00384FBE"/>
    <w:rsid w:val="00385077"/>
    <w:rsid w:val="003853F7"/>
    <w:rsid w:val="00385552"/>
    <w:rsid w:val="00385C72"/>
    <w:rsid w:val="00385F97"/>
    <w:rsid w:val="0038626C"/>
    <w:rsid w:val="00386C21"/>
    <w:rsid w:val="00386E17"/>
    <w:rsid w:val="00387094"/>
    <w:rsid w:val="00387203"/>
    <w:rsid w:val="003872EF"/>
    <w:rsid w:val="0038773C"/>
    <w:rsid w:val="003878C5"/>
    <w:rsid w:val="0038794F"/>
    <w:rsid w:val="00387C0E"/>
    <w:rsid w:val="00387C32"/>
    <w:rsid w:val="003904E6"/>
    <w:rsid w:val="0039114B"/>
    <w:rsid w:val="003911D3"/>
    <w:rsid w:val="00391435"/>
    <w:rsid w:val="0039162D"/>
    <w:rsid w:val="00391941"/>
    <w:rsid w:val="00392012"/>
    <w:rsid w:val="00392262"/>
    <w:rsid w:val="00392417"/>
    <w:rsid w:val="003925C0"/>
    <w:rsid w:val="0039276D"/>
    <w:rsid w:val="003927E1"/>
    <w:rsid w:val="0039303D"/>
    <w:rsid w:val="0039317F"/>
    <w:rsid w:val="00393219"/>
    <w:rsid w:val="00393444"/>
    <w:rsid w:val="00393771"/>
    <w:rsid w:val="00393D6F"/>
    <w:rsid w:val="00393FD7"/>
    <w:rsid w:val="0039494E"/>
    <w:rsid w:val="00394A1F"/>
    <w:rsid w:val="00394C0C"/>
    <w:rsid w:val="00394C28"/>
    <w:rsid w:val="00394C73"/>
    <w:rsid w:val="003950A4"/>
    <w:rsid w:val="0039533A"/>
    <w:rsid w:val="00395B8F"/>
    <w:rsid w:val="00396144"/>
    <w:rsid w:val="0039614B"/>
    <w:rsid w:val="00396756"/>
    <w:rsid w:val="00396763"/>
    <w:rsid w:val="003974FE"/>
    <w:rsid w:val="0039774F"/>
    <w:rsid w:val="00397CDD"/>
    <w:rsid w:val="00397F47"/>
    <w:rsid w:val="003A0851"/>
    <w:rsid w:val="003A0884"/>
    <w:rsid w:val="003A0D12"/>
    <w:rsid w:val="003A0FD7"/>
    <w:rsid w:val="003A120A"/>
    <w:rsid w:val="003A153C"/>
    <w:rsid w:val="003A1A66"/>
    <w:rsid w:val="003A1B10"/>
    <w:rsid w:val="003A233F"/>
    <w:rsid w:val="003A292F"/>
    <w:rsid w:val="003A2965"/>
    <w:rsid w:val="003A2CAA"/>
    <w:rsid w:val="003A2FE3"/>
    <w:rsid w:val="003A3499"/>
    <w:rsid w:val="003A360A"/>
    <w:rsid w:val="003A3FBF"/>
    <w:rsid w:val="003A456A"/>
    <w:rsid w:val="003A53D9"/>
    <w:rsid w:val="003A53DD"/>
    <w:rsid w:val="003A542C"/>
    <w:rsid w:val="003A54AF"/>
    <w:rsid w:val="003A5571"/>
    <w:rsid w:val="003A60EE"/>
    <w:rsid w:val="003A611D"/>
    <w:rsid w:val="003A62C3"/>
    <w:rsid w:val="003A6A16"/>
    <w:rsid w:val="003A6BBC"/>
    <w:rsid w:val="003A73CD"/>
    <w:rsid w:val="003A77D7"/>
    <w:rsid w:val="003A79E8"/>
    <w:rsid w:val="003A7BFF"/>
    <w:rsid w:val="003A7C02"/>
    <w:rsid w:val="003A7D38"/>
    <w:rsid w:val="003B0009"/>
    <w:rsid w:val="003B00BB"/>
    <w:rsid w:val="003B0196"/>
    <w:rsid w:val="003B033C"/>
    <w:rsid w:val="003B04CB"/>
    <w:rsid w:val="003B07ED"/>
    <w:rsid w:val="003B08D1"/>
    <w:rsid w:val="003B0A63"/>
    <w:rsid w:val="003B0EBF"/>
    <w:rsid w:val="003B1141"/>
    <w:rsid w:val="003B11F6"/>
    <w:rsid w:val="003B187C"/>
    <w:rsid w:val="003B1AA6"/>
    <w:rsid w:val="003B1E41"/>
    <w:rsid w:val="003B1F8C"/>
    <w:rsid w:val="003B2019"/>
    <w:rsid w:val="003B23F1"/>
    <w:rsid w:val="003B2952"/>
    <w:rsid w:val="003B2B34"/>
    <w:rsid w:val="003B32AE"/>
    <w:rsid w:val="003B338F"/>
    <w:rsid w:val="003B3590"/>
    <w:rsid w:val="003B3860"/>
    <w:rsid w:val="003B3D63"/>
    <w:rsid w:val="003B40A5"/>
    <w:rsid w:val="003B4631"/>
    <w:rsid w:val="003B46DE"/>
    <w:rsid w:val="003B4B87"/>
    <w:rsid w:val="003B542E"/>
    <w:rsid w:val="003B552C"/>
    <w:rsid w:val="003B567E"/>
    <w:rsid w:val="003B5A98"/>
    <w:rsid w:val="003B5B9C"/>
    <w:rsid w:val="003B5C6D"/>
    <w:rsid w:val="003B5DF0"/>
    <w:rsid w:val="003B5FC1"/>
    <w:rsid w:val="003B616B"/>
    <w:rsid w:val="003B61F4"/>
    <w:rsid w:val="003B623A"/>
    <w:rsid w:val="003B62DF"/>
    <w:rsid w:val="003B636E"/>
    <w:rsid w:val="003B6746"/>
    <w:rsid w:val="003B6AAD"/>
    <w:rsid w:val="003B7097"/>
    <w:rsid w:val="003B795B"/>
    <w:rsid w:val="003B7BFD"/>
    <w:rsid w:val="003B7F0F"/>
    <w:rsid w:val="003C0076"/>
    <w:rsid w:val="003C0098"/>
    <w:rsid w:val="003C00B5"/>
    <w:rsid w:val="003C01C5"/>
    <w:rsid w:val="003C06FA"/>
    <w:rsid w:val="003C0CA9"/>
    <w:rsid w:val="003C0E4A"/>
    <w:rsid w:val="003C0F83"/>
    <w:rsid w:val="003C1318"/>
    <w:rsid w:val="003C1457"/>
    <w:rsid w:val="003C169F"/>
    <w:rsid w:val="003C1B32"/>
    <w:rsid w:val="003C22DB"/>
    <w:rsid w:val="003C267C"/>
    <w:rsid w:val="003C3084"/>
    <w:rsid w:val="003C30F3"/>
    <w:rsid w:val="003C3492"/>
    <w:rsid w:val="003C3517"/>
    <w:rsid w:val="003C3519"/>
    <w:rsid w:val="003C358D"/>
    <w:rsid w:val="003C3CF6"/>
    <w:rsid w:val="003C3EEB"/>
    <w:rsid w:val="003C463B"/>
    <w:rsid w:val="003C4A5D"/>
    <w:rsid w:val="003C4B6C"/>
    <w:rsid w:val="003C4BB2"/>
    <w:rsid w:val="003C4CC6"/>
    <w:rsid w:val="003C551F"/>
    <w:rsid w:val="003C578D"/>
    <w:rsid w:val="003C583C"/>
    <w:rsid w:val="003C598B"/>
    <w:rsid w:val="003C6049"/>
    <w:rsid w:val="003C60C7"/>
    <w:rsid w:val="003C619F"/>
    <w:rsid w:val="003C652A"/>
    <w:rsid w:val="003C6749"/>
    <w:rsid w:val="003C6BD1"/>
    <w:rsid w:val="003C6E06"/>
    <w:rsid w:val="003C76D3"/>
    <w:rsid w:val="003C7794"/>
    <w:rsid w:val="003C77EB"/>
    <w:rsid w:val="003C799D"/>
    <w:rsid w:val="003C7AB3"/>
    <w:rsid w:val="003C7DD4"/>
    <w:rsid w:val="003C7E34"/>
    <w:rsid w:val="003D0338"/>
    <w:rsid w:val="003D063E"/>
    <w:rsid w:val="003D066B"/>
    <w:rsid w:val="003D084C"/>
    <w:rsid w:val="003D0BB9"/>
    <w:rsid w:val="003D0DB5"/>
    <w:rsid w:val="003D10A0"/>
    <w:rsid w:val="003D1349"/>
    <w:rsid w:val="003D1437"/>
    <w:rsid w:val="003D14CE"/>
    <w:rsid w:val="003D182C"/>
    <w:rsid w:val="003D1CCE"/>
    <w:rsid w:val="003D1ED5"/>
    <w:rsid w:val="003D1F7F"/>
    <w:rsid w:val="003D2541"/>
    <w:rsid w:val="003D2712"/>
    <w:rsid w:val="003D27FF"/>
    <w:rsid w:val="003D281E"/>
    <w:rsid w:val="003D28ED"/>
    <w:rsid w:val="003D2916"/>
    <w:rsid w:val="003D297E"/>
    <w:rsid w:val="003D347B"/>
    <w:rsid w:val="003D3D00"/>
    <w:rsid w:val="003D3D54"/>
    <w:rsid w:val="003D3FCF"/>
    <w:rsid w:val="003D4038"/>
    <w:rsid w:val="003D4310"/>
    <w:rsid w:val="003D4367"/>
    <w:rsid w:val="003D464B"/>
    <w:rsid w:val="003D554F"/>
    <w:rsid w:val="003D63F4"/>
    <w:rsid w:val="003D6498"/>
    <w:rsid w:val="003D65BD"/>
    <w:rsid w:val="003D680D"/>
    <w:rsid w:val="003D6DA0"/>
    <w:rsid w:val="003D6E4E"/>
    <w:rsid w:val="003D6E5C"/>
    <w:rsid w:val="003D7233"/>
    <w:rsid w:val="003D7437"/>
    <w:rsid w:val="003D75C5"/>
    <w:rsid w:val="003D78A9"/>
    <w:rsid w:val="003D7F74"/>
    <w:rsid w:val="003E0122"/>
    <w:rsid w:val="003E0228"/>
    <w:rsid w:val="003E02B5"/>
    <w:rsid w:val="003E02FF"/>
    <w:rsid w:val="003E0494"/>
    <w:rsid w:val="003E08F2"/>
    <w:rsid w:val="003E0ACD"/>
    <w:rsid w:val="003E0CB7"/>
    <w:rsid w:val="003E117B"/>
    <w:rsid w:val="003E1319"/>
    <w:rsid w:val="003E1844"/>
    <w:rsid w:val="003E1B9B"/>
    <w:rsid w:val="003E2F16"/>
    <w:rsid w:val="003E3086"/>
    <w:rsid w:val="003E399F"/>
    <w:rsid w:val="003E3A56"/>
    <w:rsid w:val="003E3BF4"/>
    <w:rsid w:val="003E3D3E"/>
    <w:rsid w:val="003E3FFD"/>
    <w:rsid w:val="003E4075"/>
    <w:rsid w:val="003E463D"/>
    <w:rsid w:val="003E4709"/>
    <w:rsid w:val="003E479A"/>
    <w:rsid w:val="003E4810"/>
    <w:rsid w:val="003E4870"/>
    <w:rsid w:val="003E4981"/>
    <w:rsid w:val="003E4E32"/>
    <w:rsid w:val="003E4FBE"/>
    <w:rsid w:val="003E50C0"/>
    <w:rsid w:val="003E5358"/>
    <w:rsid w:val="003E5372"/>
    <w:rsid w:val="003E5695"/>
    <w:rsid w:val="003E5754"/>
    <w:rsid w:val="003E592C"/>
    <w:rsid w:val="003E5955"/>
    <w:rsid w:val="003E5979"/>
    <w:rsid w:val="003E5E24"/>
    <w:rsid w:val="003E66BD"/>
    <w:rsid w:val="003E6756"/>
    <w:rsid w:val="003E67FF"/>
    <w:rsid w:val="003E680E"/>
    <w:rsid w:val="003E6A26"/>
    <w:rsid w:val="003E6DE2"/>
    <w:rsid w:val="003E7597"/>
    <w:rsid w:val="003E7A92"/>
    <w:rsid w:val="003E7B57"/>
    <w:rsid w:val="003E7C8A"/>
    <w:rsid w:val="003E7CFA"/>
    <w:rsid w:val="003E7E94"/>
    <w:rsid w:val="003F05A8"/>
    <w:rsid w:val="003F09F7"/>
    <w:rsid w:val="003F0C53"/>
    <w:rsid w:val="003F0C60"/>
    <w:rsid w:val="003F0F6D"/>
    <w:rsid w:val="003F1161"/>
    <w:rsid w:val="003F1530"/>
    <w:rsid w:val="003F1676"/>
    <w:rsid w:val="003F17EB"/>
    <w:rsid w:val="003F19D9"/>
    <w:rsid w:val="003F1BF8"/>
    <w:rsid w:val="003F1DE2"/>
    <w:rsid w:val="003F1E7F"/>
    <w:rsid w:val="003F23B2"/>
    <w:rsid w:val="003F2AE8"/>
    <w:rsid w:val="003F2C96"/>
    <w:rsid w:val="003F2DB6"/>
    <w:rsid w:val="003F2DE5"/>
    <w:rsid w:val="003F33DB"/>
    <w:rsid w:val="003F3614"/>
    <w:rsid w:val="003F3980"/>
    <w:rsid w:val="003F3D21"/>
    <w:rsid w:val="003F4215"/>
    <w:rsid w:val="003F4694"/>
    <w:rsid w:val="003F4731"/>
    <w:rsid w:val="003F4741"/>
    <w:rsid w:val="003F480C"/>
    <w:rsid w:val="003F4ABC"/>
    <w:rsid w:val="003F4B81"/>
    <w:rsid w:val="003F5685"/>
    <w:rsid w:val="003F5C6D"/>
    <w:rsid w:val="003F6738"/>
    <w:rsid w:val="003F6771"/>
    <w:rsid w:val="003F684A"/>
    <w:rsid w:val="003F6A27"/>
    <w:rsid w:val="003F6B09"/>
    <w:rsid w:val="003F6E26"/>
    <w:rsid w:val="003F6EF5"/>
    <w:rsid w:val="003F713B"/>
    <w:rsid w:val="003F738A"/>
    <w:rsid w:val="003F73EB"/>
    <w:rsid w:val="003F7511"/>
    <w:rsid w:val="003F76BE"/>
    <w:rsid w:val="003F7C62"/>
    <w:rsid w:val="003F7CAB"/>
    <w:rsid w:val="00400613"/>
    <w:rsid w:val="004009ED"/>
    <w:rsid w:val="00400A3D"/>
    <w:rsid w:val="00400B83"/>
    <w:rsid w:val="00400BAA"/>
    <w:rsid w:val="00400BE8"/>
    <w:rsid w:val="00400C19"/>
    <w:rsid w:val="00400D8D"/>
    <w:rsid w:val="00400F12"/>
    <w:rsid w:val="0040100F"/>
    <w:rsid w:val="004011BD"/>
    <w:rsid w:val="004013D2"/>
    <w:rsid w:val="00401547"/>
    <w:rsid w:val="00401D01"/>
    <w:rsid w:val="00401D6B"/>
    <w:rsid w:val="004022C2"/>
    <w:rsid w:val="0040249F"/>
    <w:rsid w:val="00402560"/>
    <w:rsid w:val="004026E4"/>
    <w:rsid w:val="004027D3"/>
    <w:rsid w:val="00402D64"/>
    <w:rsid w:val="00402F23"/>
    <w:rsid w:val="00403408"/>
    <w:rsid w:val="00403B81"/>
    <w:rsid w:val="00403F19"/>
    <w:rsid w:val="004041CE"/>
    <w:rsid w:val="004043F5"/>
    <w:rsid w:val="004045D0"/>
    <w:rsid w:val="0040479C"/>
    <w:rsid w:val="004047D8"/>
    <w:rsid w:val="004047D9"/>
    <w:rsid w:val="00404ECA"/>
    <w:rsid w:val="00404F75"/>
    <w:rsid w:val="00405070"/>
    <w:rsid w:val="00405248"/>
    <w:rsid w:val="00405325"/>
    <w:rsid w:val="004058F0"/>
    <w:rsid w:val="00405DDC"/>
    <w:rsid w:val="00405E78"/>
    <w:rsid w:val="004063EC"/>
    <w:rsid w:val="004064E2"/>
    <w:rsid w:val="00406B26"/>
    <w:rsid w:val="004070DD"/>
    <w:rsid w:val="004074BB"/>
    <w:rsid w:val="004078C8"/>
    <w:rsid w:val="0041083B"/>
    <w:rsid w:val="004108CC"/>
    <w:rsid w:val="004108FC"/>
    <w:rsid w:val="00410CA9"/>
    <w:rsid w:val="004110A6"/>
    <w:rsid w:val="004111E3"/>
    <w:rsid w:val="004112BC"/>
    <w:rsid w:val="00411823"/>
    <w:rsid w:val="00411B26"/>
    <w:rsid w:val="00411C79"/>
    <w:rsid w:val="00411E05"/>
    <w:rsid w:val="00411F35"/>
    <w:rsid w:val="004120D8"/>
    <w:rsid w:val="0041219A"/>
    <w:rsid w:val="004122EA"/>
    <w:rsid w:val="004125BE"/>
    <w:rsid w:val="004127FC"/>
    <w:rsid w:val="00412A5F"/>
    <w:rsid w:val="00412BC5"/>
    <w:rsid w:val="00412DCD"/>
    <w:rsid w:val="00412FE5"/>
    <w:rsid w:val="00413036"/>
    <w:rsid w:val="004132A0"/>
    <w:rsid w:val="004132AE"/>
    <w:rsid w:val="00413485"/>
    <w:rsid w:val="004137B7"/>
    <w:rsid w:val="00413B07"/>
    <w:rsid w:val="00413B0F"/>
    <w:rsid w:val="00413CCE"/>
    <w:rsid w:val="00413EFB"/>
    <w:rsid w:val="004143E1"/>
    <w:rsid w:val="00414426"/>
    <w:rsid w:val="00414563"/>
    <w:rsid w:val="0041466D"/>
    <w:rsid w:val="00414CF5"/>
    <w:rsid w:val="00414D0C"/>
    <w:rsid w:val="0041564D"/>
    <w:rsid w:val="004164B6"/>
    <w:rsid w:val="00416667"/>
    <w:rsid w:val="00416749"/>
    <w:rsid w:val="00416A15"/>
    <w:rsid w:val="00416E1A"/>
    <w:rsid w:val="004172D5"/>
    <w:rsid w:val="004174A6"/>
    <w:rsid w:val="004177C2"/>
    <w:rsid w:val="00417C61"/>
    <w:rsid w:val="0042076D"/>
    <w:rsid w:val="004209CF"/>
    <w:rsid w:val="00420E3D"/>
    <w:rsid w:val="00421075"/>
    <w:rsid w:val="004211CA"/>
    <w:rsid w:val="00421343"/>
    <w:rsid w:val="00421838"/>
    <w:rsid w:val="00421A15"/>
    <w:rsid w:val="00421C09"/>
    <w:rsid w:val="00421CE4"/>
    <w:rsid w:val="004227C6"/>
    <w:rsid w:val="00422EEE"/>
    <w:rsid w:val="00422FD8"/>
    <w:rsid w:val="00423367"/>
    <w:rsid w:val="00423D93"/>
    <w:rsid w:val="00423E48"/>
    <w:rsid w:val="00423E78"/>
    <w:rsid w:val="00424361"/>
    <w:rsid w:val="00424B5F"/>
    <w:rsid w:val="00424CD7"/>
    <w:rsid w:val="00424DEB"/>
    <w:rsid w:val="004252AD"/>
    <w:rsid w:val="00425A9D"/>
    <w:rsid w:val="004264DF"/>
    <w:rsid w:val="004266ED"/>
    <w:rsid w:val="00426853"/>
    <w:rsid w:val="00426A3D"/>
    <w:rsid w:val="00426B10"/>
    <w:rsid w:val="00426EA3"/>
    <w:rsid w:val="00426F6B"/>
    <w:rsid w:val="0042703C"/>
    <w:rsid w:val="0042704A"/>
    <w:rsid w:val="00427277"/>
    <w:rsid w:val="0042742B"/>
    <w:rsid w:val="0042756C"/>
    <w:rsid w:val="004275C9"/>
    <w:rsid w:val="00427636"/>
    <w:rsid w:val="00427809"/>
    <w:rsid w:val="00427FD9"/>
    <w:rsid w:val="00430037"/>
    <w:rsid w:val="0043025F"/>
    <w:rsid w:val="00430CB5"/>
    <w:rsid w:val="00430D72"/>
    <w:rsid w:val="00431194"/>
    <w:rsid w:val="004313EC"/>
    <w:rsid w:val="004315D4"/>
    <w:rsid w:val="004318A4"/>
    <w:rsid w:val="00431B1D"/>
    <w:rsid w:val="00431CE3"/>
    <w:rsid w:val="00431FA2"/>
    <w:rsid w:val="00432325"/>
    <w:rsid w:val="004326D7"/>
    <w:rsid w:val="0043274B"/>
    <w:rsid w:val="00432E18"/>
    <w:rsid w:val="00433425"/>
    <w:rsid w:val="00433559"/>
    <w:rsid w:val="00433B35"/>
    <w:rsid w:val="00433D9D"/>
    <w:rsid w:val="00433DF1"/>
    <w:rsid w:val="00433F2F"/>
    <w:rsid w:val="004343FB"/>
    <w:rsid w:val="004347AD"/>
    <w:rsid w:val="00434961"/>
    <w:rsid w:val="00434A4F"/>
    <w:rsid w:val="00434BA0"/>
    <w:rsid w:val="00434CF8"/>
    <w:rsid w:val="00434E1D"/>
    <w:rsid w:val="00435885"/>
    <w:rsid w:val="00435A69"/>
    <w:rsid w:val="00435E6E"/>
    <w:rsid w:val="004362A7"/>
    <w:rsid w:val="004362B5"/>
    <w:rsid w:val="004362E5"/>
    <w:rsid w:val="004364A9"/>
    <w:rsid w:val="00436CCE"/>
    <w:rsid w:val="0043711F"/>
    <w:rsid w:val="004374D1"/>
    <w:rsid w:val="00437C3D"/>
    <w:rsid w:val="00440147"/>
    <w:rsid w:val="00440549"/>
    <w:rsid w:val="004408B0"/>
    <w:rsid w:val="00440D4D"/>
    <w:rsid w:val="004410B1"/>
    <w:rsid w:val="00441A68"/>
    <w:rsid w:val="00441B39"/>
    <w:rsid w:val="00441FD3"/>
    <w:rsid w:val="004421C7"/>
    <w:rsid w:val="00442E6B"/>
    <w:rsid w:val="00443167"/>
    <w:rsid w:val="0044318C"/>
    <w:rsid w:val="00443494"/>
    <w:rsid w:val="00443658"/>
    <w:rsid w:val="00443840"/>
    <w:rsid w:val="00443C5B"/>
    <w:rsid w:val="00443DE6"/>
    <w:rsid w:val="004444B6"/>
    <w:rsid w:val="004448A5"/>
    <w:rsid w:val="00444F2C"/>
    <w:rsid w:val="00444F53"/>
    <w:rsid w:val="00445085"/>
    <w:rsid w:val="004451C2"/>
    <w:rsid w:val="004451FA"/>
    <w:rsid w:val="0044546E"/>
    <w:rsid w:val="004454AB"/>
    <w:rsid w:val="00445674"/>
    <w:rsid w:val="00445779"/>
    <w:rsid w:val="00445A6F"/>
    <w:rsid w:val="00445AB8"/>
    <w:rsid w:val="00445E73"/>
    <w:rsid w:val="004463F5"/>
    <w:rsid w:val="00446419"/>
    <w:rsid w:val="00446494"/>
    <w:rsid w:val="004465B8"/>
    <w:rsid w:val="004467B1"/>
    <w:rsid w:val="00446B99"/>
    <w:rsid w:val="00446E4F"/>
    <w:rsid w:val="00446E98"/>
    <w:rsid w:val="004470DC"/>
    <w:rsid w:val="004471A8"/>
    <w:rsid w:val="00447407"/>
    <w:rsid w:val="00447431"/>
    <w:rsid w:val="00447C9E"/>
    <w:rsid w:val="00450104"/>
    <w:rsid w:val="0045027E"/>
    <w:rsid w:val="00450908"/>
    <w:rsid w:val="00450A3C"/>
    <w:rsid w:val="00450C5E"/>
    <w:rsid w:val="00450ED9"/>
    <w:rsid w:val="00450FF8"/>
    <w:rsid w:val="004510DE"/>
    <w:rsid w:val="00451189"/>
    <w:rsid w:val="004512F8"/>
    <w:rsid w:val="00451AF4"/>
    <w:rsid w:val="00452096"/>
    <w:rsid w:val="0045226F"/>
    <w:rsid w:val="00452408"/>
    <w:rsid w:val="00452A7F"/>
    <w:rsid w:val="00452E70"/>
    <w:rsid w:val="004530EA"/>
    <w:rsid w:val="004531E8"/>
    <w:rsid w:val="00453647"/>
    <w:rsid w:val="004537D3"/>
    <w:rsid w:val="00453C57"/>
    <w:rsid w:val="004544FC"/>
    <w:rsid w:val="004546F1"/>
    <w:rsid w:val="00454774"/>
    <w:rsid w:val="00454EAB"/>
    <w:rsid w:val="00454FA5"/>
    <w:rsid w:val="00455021"/>
    <w:rsid w:val="00455029"/>
    <w:rsid w:val="00455757"/>
    <w:rsid w:val="00455974"/>
    <w:rsid w:val="00455A63"/>
    <w:rsid w:val="004563E6"/>
    <w:rsid w:val="00456446"/>
    <w:rsid w:val="0045667F"/>
    <w:rsid w:val="0045682B"/>
    <w:rsid w:val="0045687C"/>
    <w:rsid w:val="00456A10"/>
    <w:rsid w:val="00456A2B"/>
    <w:rsid w:val="00456B1F"/>
    <w:rsid w:val="00456CEA"/>
    <w:rsid w:val="00456F25"/>
    <w:rsid w:val="004572F0"/>
    <w:rsid w:val="0045776C"/>
    <w:rsid w:val="0046046E"/>
    <w:rsid w:val="004604AE"/>
    <w:rsid w:val="00460D50"/>
    <w:rsid w:val="00462157"/>
    <w:rsid w:val="00462734"/>
    <w:rsid w:val="004627A0"/>
    <w:rsid w:val="00462E74"/>
    <w:rsid w:val="00462E9D"/>
    <w:rsid w:val="00462F41"/>
    <w:rsid w:val="00463653"/>
    <w:rsid w:val="00463BE0"/>
    <w:rsid w:val="004640A9"/>
    <w:rsid w:val="004642D4"/>
    <w:rsid w:val="0046463C"/>
    <w:rsid w:val="00464F9D"/>
    <w:rsid w:val="004650BC"/>
    <w:rsid w:val="004653D1"/>
    <w:rsid w:val="00465DAB"/>
    <w:rsid w:val="00465ECC"/>
    <w:rsid w:val="00466032"/>
    <w:rsid w:val="00466622"/>
    <w:rsid w:val="00466B7A"/>
    <w:rsid w:val="004671A4"/>
    <w:rsid w:val="00467C56"/>
    <w:rsid w:val="00470582"/>
    <w:rsid w:val="004705C4"/>
    <w:rsid w:val="0047074D"/>
    <w:rsid w:val="0047078F"/>
    <w:rsid w:val="00470CD3"/>
    <w:rsid w:val="00470DE4"/>
    <w:rsid w:val="00470E02"/>
    <w:rsid w:val="0047117D"/>
    <w:rsid w:val="004714BF"/>
    <w:rsid w:val="004715FA"/>
    <w:rsid w:val="00471C45"/>
    <w:rsid w:val="00471E6E"/>
    <w:rsid w:val="004721EA"/>
    <w:rsid w:val="00472477"/>
    <w:rsid w:val="004727F8"/>
    <w:rsid w:val="00472AC3"/>
    <w:rsid w:val="00473073"/>
    <w:rsid w:val="0047308F"/>
    <w:rsid w:val="004732CA"/>
    <w:rsid w:val="004733FC"/>
    <w:rsid w:val="00473916"/>
    <w:rsid w:val="00473C5E"/>
    <w:rsid w:val="00473D91"/>
    <w:rsid w:val="00474226"/>
    <w:rsid w:val="00474249"/>
    <w:rsid w:val="004744DA"/>
    <w:rsid w:val="0047475A"/>
    <w:rsid w:val="00474C1D"/>
    <w:rsid w:val="00474F13"/>
    <w:rsid w:val="004754CB"/>
    <w:rsid w:val="00475836"/>
    <w:rsid w:val="004758DB"/>
    <w:rsid w:val="0047599C"/>
    <w:rsid w:val="00475E9F"/>
    <w:rsid w:val="0047604B"/>
    <w:rsid w:val="004760BB"/>
    <w:rsid w:val="00476174"/>
    <w:rsid w:val="00476177"/>
    <w:rsid w:val="00476544"/>
    <w:rsid w:val="004766BC"/>
    <w:rsid w:val="00476B79"/>
    <w:rsid w:val="00476D9F"/>
    <w:rsid w:val="004774A4"/>
    <w:rsid w:val="00477A5B"/>
    <w:rsid w:val="00477D5C"/>
    <w:rsid w:val="00477E62"/>
    <w:rsid w:val="0048064A"/>
    <w:rsid w:val="00480C82"/>
    <w:rsid w:val="00480D65"/>
    <w:rsid w:val="00480F57"/>
    <w:rsid w:val="00481053"/>
    <w:rsid w:val="00481294"/>
    <w:rsid w:val="0048149D"/>
    <w:rsid w:val="004817B0"/>
    <w:rsid w:val="004818A6"/>
    <w:rsid w:val="0048196F"/>
    <w:rsid w:val="00481F5B"/>
    <w:rsid w:val="00482681"/>
    <w:rsid w:val="004828A2"/>
    <w:rsid w:val="00482F2F"/>
    <w:rsid w:val="00484084"/>
    <w:rsid w:val="00484268"/>
    <w:rsid w:val="004846A4"/>
    <w:rsid w:val="00484972"/>
    <w:rsid w:val="00484A70"/>
    <w:rsid w:val="00484CBE"/>
    <w:rsid w:val="00484DE2"/>
    <w:rsid w:val="004851DA"/>
    <w:rsid w:val="004855B7"/>
    <w:rsid w:val="004858D4"/>
    <w:rsid w:val="00485A3B"/>
    <w:rsid w:val="00485A74"/>
    <w:rsid w:val="00485E1D"/>
    <w:rsid w:val="00486520"/>
    <w:rsid w:val="00486854"/>
    <w:rsid w:val="004868D8"/>
    <w:rsid w:val="00486BD7"/>
    <w:rsid w:val="00486DC0"/>
    <w:rsid w:val="00487257"/>
    <w:rsid w:val="004872A8"/>
    <w:rsid w:val="00487322"/>
    <w:rsid w:val="00487347"/>
    <w:rsid w:val="004878BF"/>
    <w:rsid w:val="004879BD"/>
    <w:rsid w:val="00487B87"/>
    <w:rsid w:val="00487D65"/>
    <w:rsid w:val="00487FBB"/>
    <w:rsid w:val="00490D9B"/>
    <w:rsid w:val="00490EFB"/>
    <w:rsid w:val="0049130C"/>
    <w:rsid w:val="004914EB"/>
    <w:rsid w:val="004916CA"/>
    <w:rsid w:val="00491A77"/>
    <w:rsid w:val="00491BCD"/>
    <w:rsid w:val="00491D7B"/>
    <w:rsid w:val="0049211D"/>
    <w:rsid w:val="0049213A"/>
    <w:rsid w:val="00492235"/>
    <w:rsid w:val="004926D0"/>
    <w:rsid w:val="004928B6"/>
    <w:rsid w:val="00493124"/>
    <w:rsid w:val="004932CB"/>
    <w:rsid w:val="004934C3"/>
    <w:rsid w:val="0049364A"/>
    <w:rsid w:val="00493739"/>
    <w:rsid w:val="00493B0D"/>
    <w:rsid w:val="00493B4A"/>
    <w:rsid w:val="00493D2B"/>
    <w:rsid w:val="00493E17"/>
    <w:rsid w:val="004943C9"/>
    <w:rsid w:val="0049446C"/>
    <w:rsid w:val="00494659"/>
    <w:rsid w:val="0049493D"/>
    <w:rsid w:val="00494C9F"/>
    <w:rsid w:val="00494D0A"/>
    <w:rsid w:val="00494D74"/>
    <w:rsid w:val="00494E89"/>
    <w:rsid w:val="00495000"/>
    <w:rsid w:val="00495342"/>
    <w:rsid w:val="004955AD"/>
    <w:rsid w:val="004955FA"/>
    <w:rsid w:val="004957FF"/>
    <w:rsid w:val="00495F9D"/>
    <w:rsid w:val="00496061"/>
    <w:rsid w:val="00496240"/>
    <w:rsid w:val="004965E4"/>
    <w:rsid w:val="00496B05"/>
    <w:rsid w:val="00496E1D"/>
    <w:rsid w:val="00496E3E"/>
    <w:rsid w:val="0049714C"/>
    <w:rsid w:val="004979B3"/>
    <w:rsid w:val="004A0065"/>
    <w:rsid w:val="004A0240"/>
    <w:rsid w:val="004A027E"/>
    <w:rsid w:val="004A04A3"/>
    <w:rsid w:val="004A05E7"/>
    <w:rsid w:val="004A0630"/>
    <w:rsid w:val="004A0710"/>
    <w:rsid w:val="004A0BD5"/>
    <w:rsid w:val="004A0FA7"/>
    <w:rsid w:val="004A1296"/>
    <w:rsid w:val="004A1A13"/>
    <w:rsid w:val="004A1F08"/>
    <w:rsid w:val="004A1F7B"/>
    <w:rsid w:val="004A25C5"/>
    <w:rsid w:val="004A2945"/>
    <w:rsid w:val="004A2C6B"/>
    <w:rsid w:val="004A2D23"/>
    <w:rsid w:val="004A2D3F"/>
    <w:rsid w:val="004A2D71"/>
    <w:rsid w:val="004A33F9"/>
    <w:rsid w:val="004A3598"/>
    <w:rsid w:val="004A36BA"/>
    <w:rsid w:val="004A3797"/>
    <w:rsid w:val="004A38E4"/>
    <w:rsid w:val="004A3D6F"/>
    <w:rsid w:val="004A3DAE"/>
    <w:rsid w:val="004A3DE5"/>
    <w:rsid w:val="004A407A"/>
    <w:rsid w:val="004A42BF"/>
    <w:rsid w:val="004A45EE"/>
    <w:rsid w:val="004A461F"/>
    <w:rsid w:val="004A46EA"/>
    <w:rsid w:val="004A470E"/>
    <w:rsid w:val="004A4C9C"/>
    <w:rsid w:val="004A4D0E"/>
    <w:rsid w:val="004A5146"/>
    <w:rsid w:val="004A5670"/>
    <w:rsid w:val="004A5BFF"/>
    <w:rsid w:val="004A5E64"/>
    <w:rsid w:val="004A60BD"/>
    <w:rsid w:val="004A60D0"/>
    <w:rsid w:val="004A6A37"/>
    <w:rsid w:val="004A6B6C"/>
    <w:rsid w:val="004A7031"/>
    <w:rsid w:val="004A71E8"/>
    <w:rsid w:val="004A7368"/>
    <w:rsid w:val="004A7B48"/>
    <w:rsid w:val="004A7D30"/>
    <w:rsid w:val="004A7D67"/>
    <w:rsid w:val="004A7E92"/>
    <w:rsid w:val="004A7F8D"/>
    <w:rsid w:val="004A7FE4"/>
    <w:rsid w:val="004B0444"/>
    <w:rsid w:val="004B084F"/>
    <w:rsid w:val="004B09BA"/>
    <w:rsid w:val="004B0ADE"/>
    <w:rsid w:val="004B11DC"/>
    <w:rsid w:val="004B1266"/>
    <w:rsid w:val="004B1280"/>
    <w:rsid w:val="004B1436"/>
    <w:rsid w:val="004B14C5"/>
    <w:rsid w:val="004B1B8C"/>
    <w:rsid w:val="004B235B"/>
    <w:rsid w:val="004B2434"/>
    <w:rsid w:val="004B2451"/>
    <w:rsid w:val="004B257B"/>
    <w:rsid w:val="004B267D"/>
    <w:rsid w:val="004B2B94"/>
    <w:rsid w:val="004B2E1E"/>
    <w:rsid w:val="004B30F0"/>
    <w:rsid w:val="004B3668"/>
    <w:rsid w:val="004B3E5B"/>
    <w:rsid w:val="004B3ECC"/>
    <w:rsid w:val="004B4466"/>
    <w:rsid w:val="004B4ACB"/>
    <w:rsid w:val="004B4AFA"/>
    <w:rsid w:val="004B4D6F"/>
    <w:rsid w:val="004B4F64"/>
    <w:rsid w:val="004B55FC"/>
    <w:rsid w:val="004B5636"/>
    <w:rsid w:val="004B5682"/>
    <w:rsid w:val="004B57F0"/>
    <w:rsid w:val="004B62FB"/>
    <w:rsid w:val="004B6331"/>
    <w:rsid w:val="004B65C6"/>
    <w:rsid w:val="004B6647"/>
    <w:rsid w:val="004B68B6"/>
    <w:rsid w:val="004B69E0"/>
    <w:rsid w:val="004B6A0C"/>
    <w:rsid w:val="004B6DAA"/>
    <w:rsid w:val="004B735E"/>
    <w:rsid w:val="004B78D1"/>
    <w:rsid w:val="004B7951"/>
    <w:rsid w:val="004B7AE4"/>
    <w:rsid w:val="004B7B29"/>
    <w:rsid w:val="004C0130"/>
    <w:rsid w:val="004C075E"/>
    <w:rsid w:val="004C077C"/>
    <w:rsid w:val="004C09D4"/>
    <w:rsid w:val="004C1417"/>
    <w:rsid w:val="004C182C"/>
    <w:rsid w:val="004C18EF"/>
    <w:rsid w:val="004C19A8"/>
    <w:rsid w:val="004C1FA4"/>
    <w:rsid w:val="004C1FA6"/>
    <w:rsid w:val="004C1FAC"/>
    <w:rsid w:val="004C2474"/>
    <w:rsid w:val="004C28AF"/>
    <w:rsid w:val="004C2902"/>
    <w:rsid w:val="004C2B06"/>
    <w:rsid w:val="004C31FB"/>
    <w:rsid w:val="004C333F"/>
    <w:rsid w:val="004C3761"/>
    <w:rsid w:val="004C38F5"/>
    <w:rsid w:val="004C4544"/>
    <w:rsid w:val="004C4FD8"/>
    <w:rsid w:val="004C530C"/>
    <w:rsid w:val="004C5384"/>
    <w:rsid w:val="004C53DE"/>
    <w:rsid w:val="004C5986"/>
    <w:rsid w:val="004C5BE5"/>
    <w:rsid w:val="004C5D3A"/>
    <w:rsid w:val="004C5D48"/>
    <w:rsid w:val="004C6F90"/>
    <w:rsid w:val="004C7177"/>
    <w:rsid w:val="004C71AF"/>
    <w:rsid w:val="004C71D9"/>
    <w:rsid w:val="004C7507"/>
    <w:rsid w:val="004C76CF"/>
    <w:rsid w:val="004C77E8"/>
    <w:rsid w:val="004C7D6F"/>
    <w:rsid w:val="004C7D73"/>
    <w:rsid w:val="004C7DEB"/>
    <w:rsid w:val="004D0733"/>
    <w:rsid w:val="004D073A"/>
    <w:rsid w:val="004D089C"/>
    <w:rsid w:val="004D09AF"/>
    <w:rsid w:val="004D0D5D"/>
    <w:rsid w:val="004D0E5C"/>
    <w:rsid w:val="004D1108"/>
    <w:rsid w:val="004D1217"/>
    <w:rsid w:val="004D1224"/>
    <w:rsid w:val="004D134D"/>
    <w:rsid w:val="004D1451"/>
    <w:rsid w:val="004D16C9"/>
    <w:rsid w:val="004D19FF"/>
    <w:rsid w:val="004D1BB7"/>
    <w:rsid w:val="004D1C10"/>
    <w:rsid w:val="004D2176"/>
    <w:rsid w:val="004D2276"/>
    <w:rsid w:val="004D231C"/>
    <w:rsid w:val="004D2CCA"/>
    <w:rsid w:val="004D2E0A"/>
    <w:rsid w:val="004D2EEE"/>
    <w:rsid w:val="004D32A1"/>
    <w:rsid w:val="004D3739"/>
    <w:rsid w:val="004D3886"/>
    <w:rsid w:val="004D3A1B"/>
    <w:rsid w:val="004D3B24"/>
    <w:rsid w:val="004D3CFB"/>
    <w:rsid w:val="004D3D63"/>
    <w:rsid w:val="004D3FCF"/>
    <w:rsid w:val="004D407C"/>
    <w:rsid w:val="004D42A1"/>
    <w:rsid w:val="004D4723"/>
    <w:rsid w:val="004D473A"/>
    <w:rsid w:val="004D4CD4"/>
    <w:rsid w:val="004D4CE9"/>
    <w:rsid w:val="004D5097"/>
    <w:rsid w:val="004D5364"/>
    <w:rsid w:val="004D57D6"/>
    <w:rsid w:val="004D5ACB"/>
    <w:rsid w:val="004D5F82"/>
    <w:rsid w:val="004D6128"/>
    <w:rsid w:val="004D6253"/>
    <w:rsid w:val="004D62AC"/>
    <w:rsid w:val="004D632D"/>
    <w:rsid w:val="004D65C5"/>
    <w:rsid w:val="004D65E5"/>
    <w:rsid w:val="004D6955"/>
    <w:rsid w:val="004D6BE7"/>
    <w:rsid w:val="004D703A"/>
    <w:rsid w:val="004D71EA"/>
    <w:rsid w:val="004D7AB8"/>
    <w:rsid w:val="004D7AEE"/>
    <w:rsid w:val="004D7C5F"/>
    <w:rsid w:val="004D7E78"/>
    <w:rsid w:val="004E03B0"/>
    <w:rsid w:val="004E058F"/>
    <w:rsid w:val="004E081B"/>
    <w:rsid w:val="004E0BD2"/>
    <w:rsid w:val="004E1CB4"/>
    <w:rsid w:val="004E1F2B"/>
    <w:rsid w:val="004E1FA4"/>
    <w:rsid w:val="004E2059"/>
    <w:rsid w:val="004E24E9"/>
    <w:rsid w:val="004E296A"/>
    <w:rsid w:val="004E2A2C"/>
    <w:rsid w:val="004E2B20"/>
    <w:rsid w:val="004E2EA7"/>
    <w:rsid w:val="004E30FD"/>
    <w:rsid w:val="004E312A"/>
    <w:rsid w:val="004E3147"/>
    <w:rsid w:val="004E34AE"/>
    <w:rsid w:val="004E3576"/>
    <w:rsid w:val="004E35CA"/>
    <w:rsid w:val="004E360D"/>
    <w:rsid w:val="004E3619"/>
    <w:rsid w:val="004E36A0"/>
    <w:rsid w:val="004E3809"/>
    <w:rsid w:val="004E3833"/>
    <w:rsid w:val="004E38AF"/>
    <w:rsid w:val="004E3DC6"/>
    <w:rsid w:val="004E3E81"/>
    <w:rsid w:val="004E4068"/>
    <w:rsid w:val="004E4596"/>
    <w:rsid w:val="004E4597"/>
    <w:rsid w:val="004E47DF"/>
    <w:rsid w:val="004E4A1D"/>
    <w:rsid w:val="004E4AB1"/>
    <w:rsid w:val="004E4B75"/>
    <w:rsid w:val="004E4E20"/>
    <w:rsid w:val="004E5097"/>
    <w:rsid w:val="004E55EC"/>
    <w:rsid w:val="004E564B"/>
    <w:rsid w:val="004E56A9"/>
    <w:rsid w:val="004E570A"/>
    <w:rsid w:val="004E5BF4"/>
    <w:rsid w:val="004E623D"/>
    <w:rsid w:val="004E661C"/>
    <w:rsid w:val="004E688C"/>
    <w:rsid w:val="004E6938"/>
    <w:rsid w:val="004E6D7E"/>
    <w:rsid w:val="004E6EB9"/>
    <w:rsid w:val="004E6F11"/>
    <w:rsid w:val="004E701B"/>
    <w:rsid w:val="004E7087"/>
    <w:rsid w:val="004E7181"/>
    <w:rsid w:val="004E74A7"/>
    <w:rsid w:val="004E7E58"/>
    <w:rsid w:val="004E7E63"/>
    <w:rsid w:val="004E7EB2"/>
    <w:rsid w:val="004E7ED4"/>
    <w:rsid w:val="004F0124"/>
    <w:rsid w:val="004F06A6"/>
    <w:rsid w:val="004F07F0"/>
    <w:rsid w:val="004F08E5"/>
    <w:rsid w:val="004F0A1B"/>
    <w:rsid w:val="004F0C88"/>
    <w:rsid w:val="004F11D7"/>
    <w:rsid w:val="004F17B6"/>
    <w:rsid w:val="004F17F5"/>
    <w:rsid w:val="004F17FE"/>
    <w:rsid w:val="004F18CB"/>
    <w:rsid w:val="004F1C63"/>
    <w:rsid w:val="004F1CDE"/>
    <w:rsid w:val="004F1D34"/>
    <w:rsid w:val="004F2003"/>
    <w:rsid w:val="004F230B"/>
    <w:rsid w:val="004F2931"/>
    <w:rsid w:val="004F2EC7"/>
    <w:rsid w:val="004F3084"/>
    <w:rsid w:val="004F3135"/>
    <w:rsid w:val="004F3CAA"/>
    <w:rsid w:val="004F4467"/>
    <w:rsid w:val="004F45DB"/>
    <w:rsid w:val="004F45E1"/>
    <w:rsid w:val="004F4737"/>
    <w:rsid w:val="004F52E2"/>
    <w:rsid w:val="004F5904"/>
    <w:rsid w:val="004F59A1"/>
    <w:rsid w:val="004F5E06"/>
    <w:rsid w:val="004F6463"/>
    <w:rsid w:val="004F7176"/>
    <w:rsid w:val="004F73CE"/>
    <w:rsid w:val="004F745B"/>
    <w:rsid w:val="004F7551"/>
    <w:rsid w:val="004F75F2"/>
    <w:rsid w:val="004F78BE"/>
    <w:rsid w:val="004F7BA5"/>
    <w:rsid w:val="004F7C47"/>
    <w:rsid w:val="004F7F0B"/>
    <w:rsid w:val="005000CB"/>
    <w:rsid w:val="00500268"/>
    <w:rsid w:val="00500403"/>
    <w:rsid w:val="00500832"/>
    <w:rsid w:val="005009BD"/>
    <w:rsid w:val="00500D4B"/>
    <w:rsid w:val="005010FD"/>
    <w:rsid w:val="00501413"/>
    <w:rsid w:val="00501647"/>
    <w:rsid w:val="0050166B"/>
    <w:rsid w:val="0050231D"/>
    <w:rsid w:val="00502352"/>
    <w:rsid w:val="00502465"/>
    <w:rsid w:val="005024A6"/>
    <w:rsid w:val="005024C6"/>
    <w:rsid w:val="00502740"/>
    <w:rsid w:val="005027E4"/>
    <w:rsid w:val="00502890"/>
    <w:rsid w:val="0050297B"/>
    <w:rsid w:val="00502B6D"/>
    <w:rsid w:val="005035A2"/>
    <w:rsid w:val="005039F0"/>
    <w:rsid w:val="00503DE6"/>
    <w:rsid w:val="00503ECF"/>
    <w:rsid w:val="00503F82"/>
    <w:rsid w:val="0050414E"/>
    <w:rsid w:val="005042E2"/>
    <w:rsid w:val="0050447C"/>
    <w:rsid w:val="005044F9"/>
    <w:rsid w:val="00504805"/>
    <w:rsid w:val="005048F6"/>
    <w:rsid w:val="0050496E"/>
    <w:rsid w:val="00504B76"/>
    <w:rsid w:val="00504B82"/>
    <w:rsid w:val="00504C44"/>
    <w:rsid w:val="00504DA3"/>
    <w:rsid w:val="00504DAF"/>
    <w:rsid w:val="00504FA9"/>
    <w:rsid w:val="00504FE6"/>
    <w:rsid w:val="005052EA"/>
    <w:rsid w:val="00505306"/>
    <w:rsid w:val="005054CD"/>
    <w:rsid w:val="00505661"/>
    <w:rsid w:val="00505C8E"/>
    <w:rsid w:val="00505CBF"/>
    <w:rsid w:val="005060A0"/>
    <w:rsid w:val="005061A2"/>
    <w:rsid w:val="00506232"/>
    <w:rsid w:val="00506425"/>
    <w:rsid w:val="00506554"/>
    <w:rsid w:val="00506875"/>
    <w:rsid w:val="005069C2"/>
    <w:rsid w:val="00506A54"/>
    <w:rsid w:val="00506B3A"/>
    <w:rsid w:val="00506B70"/>
    <w:rsid w:val="00506E47"/>
    <w:rsid w:val="00507564"/>
    <w:rsid w:val="005075E6"/>
    <w:rsid w:val="005077A1"/>
    <w:rsid w:val="00507893"/>
    <w:rsid w:val="00507DC8"/>
    <w:rsid w:val="0051031B"/>
    <w:rsid w:val="0051048E"/>
    <w:rsid w:val="005108B9"/>
    <w:rsid w:val="00510D62"/>
    <w:rsid w:val="00510EE9"/>
    <w:rsid w:val="005119C0"/>
    <w:rsid w:val="00511AC6"/>
    <w:rsid w:val="00511BD7"/>
    <w:rsid w:val="00511C2D"/>
    <w:rsid w:val="00511C56"/>
    <w:rsid w:val="00512490"/>
    <w:rsid w:val="00512602"/>
    <w:rsid w:val="005127CE"/>
    <w:rsid w:val="0051283E"/>
    <w:rsid w:val="00512951"/>
    <w:rsid w:val="00512C8A"/>
    <w:rsid w:val="005132DB"/>
    <w:rsid w:val="00513A71"/>
    <w:rsid w:val="00513ABD"/>
    <w:rsid w:val="005143D2"/>
    <w:rsid w:val="00514724"/>
    <w:rsid w:val="005147CF"/>
    <w:rsid w:val="005150F9"/>
    <w:rsid w:val="005152CC"/>
    <w:rsid w:val="005153FF"/>
    <w:rsid w:val="005155EC"/>
    <w:rsid w:val="0051561C"/>
    <w:rsid w:val="00515D74"/>
    <w:rsid w:val="00515D9B"/>
    <w:rsid w:val="00515F92"/>
    <w:rsid w:val="00516111"/>
    <w:rsid w:val="005161E4"/>
    <w:rsid w:val="0051648C"/>
    <w:rsid w:val="005167D9"/>
    <w:rsid w:val="00516C49"/>
    <w:rsid w:val="00516E42"/>
    <w:rsid w:val="00516FCB"/>
    <w:rsid w:val="0051715C"/>
    <w:rsid w:val="005173DE"/>
    <w:rsid w:val="00517664"/>
    <w:rsid w:val="005203BE"/>
    <w:rsid w:val="005205E5"/>
    <w:rsid w:val="00520777"/>
    <w:rsid w:val="0052093B"/>
    <w:rsid w:val="0052096C"/>
    <w:rsid w:val="00520D97"/>
    <w:rsid w:val="00520F89"/>
    <w:rsid w:val="00521217"/>
    <w:rsid w:val="005215C5"/>
    <w:rsid w:val="00521A1B"/>
    <w:rsid w:val="00521DE3"/>
    <w:rsid w:val="00522033"/>
    <w:rsid w:val="00522680"/>
    <w:rsid w:val="0052286E"/>
    <w:rsid w:val="00522948"/>
    <w:rsid w:val="005229A6"/>
    <w:rsid w:val="00522B62"/>
    <w:rsid w:val="00522C20"/>
    <w:rsid w:val="00522C85"/>
    <w:rsid w:val="00522E27"/>
    <w:rsid w:val="005233F4"/>
    <w:rsid w:val="005234F8"/>
    <w:rsid w:val="005236C4"/>
    <w:rsid w:val="0052384A"/>
    <w:rsid w:val="00523CE6"/>
    <w:rsid w:val="00524235"/>
    <w:rsid w:val="0052438A"/>
    <w:rsid w:val="005243FB"/>
    <w:rsid w:val="00524A77"/>
    <w:rsid w:val="00524D99"/>
    <w:rsid w:val="00524DCB"/>
    <w:rsid w:val="00524F0C"/>
    <w:rsid w:val="00525021"/>
    <w:rsid w:val="005254C4"/>
    <w:rsid w:val="005257C0"/>
    <w:rsid w:val="0052582C"/>
    <w:rsid w:val="00525E49"/>
    <w:rsid w:val="0052604C"/>
    <w:rsid w:val="005262E1"/>
    <w:rsid w:val="00526994"/>
    <w:rsid w:val="00526B4B"/>
    <w:rsid w:val="00526C61"/>
    <w:rsid w:val="00526E74"/>
    <w:rsid w:val="0052722F"/>
    <w:rsid w:val="00527267"/>
    <w:rsid w:val="00527F08"/>
    <w:rsid w:val="0053017A"/>
    <w:rsid w:val="00530347"/>
    <w:rsid w:val="0053066F"/>
    <w:rsid w:val="00530CD8"/>
    <w:rsid w:val="0053100F"/>
    <w:rsid w:val="0053137E"/>
    <w:rsid w:val="00531506"/>
    <w:rsid w:val="00531966"/>
    <w:rsid w:val="0053196C"/>
    <w:rsid w:val="00531A9D"/>
    <w:rsid w:val="005323A7"/>
    <w:rsid w:val="00532469"/>
    <w:rsid w:val="00532A2F"/>
    <w:rsid w:val="00532C02"/>
    <w:rsid w:val="00532C87"/>
    <w:rsid w:val="00533694"/>
    <w:rsid w:val="00533864"/>
    <w:rsid w:val="005338F0"/>
    <w:rsid w:val="0053395F"/>
    <w:rsid w:val="005339D3"/>
    <w:rsid w:val="00533EC6"/>
    <w:rsid w:val="005342BD"/>
    <w:rsid w:val="00534561"/>
    <w:rsid w:val="005347CA"/>
    <w:rsid w:val="00534FB7"/>
    <w:rsid w:val="00534FC9"/>
    <w:rsid w:val="00535029"/>
    <w:rsid w:val="0053564F"/>
    <w:rsid w:val="00535957"/>
    <w:rsid w:val="00535C4A"/>
    <w:rsid w:val="0053620F"/>
    <w:rsid w:val="005362CE"/>
    <w:rsid w:val="0053669D"/>
    <w:rsid w:val="005368EC"/>
    <w:rsid w:val="00537044"/>
    <w:rsid w:val="0053710E"/>
    <w:rsid w:val="00537150"/>
    <w:rsid w:val="00537165"/>
    <w:rsid w:val="005372F6"/>
    <w:rsid w:val="0053738D"/>
    <w:rsid w:val="0053761A"/>
    <w:rsid w:val="00537D15"/>
    <w:rsid w:val="00537D4A"/>
    <w:rsid w:val="00537E89"/>
    <w:rsid w:val="0054004C"/>
    <w:rsid w:val="0054011B"/>
    <w:rsid w:val="0054050A"/>
    <w:rsid w:val="0054076F"/>
    <w:rsid w:val="005408F0"/>
    <w:rsid w:val="00540971"/>
    <w:rsid w:val="005409A9"/>
    <w:rsid w:val="00540B2C"/>
    <w:rsid w:val="00540EF4"/>
    <w:rsid w:val="00540F25"/>
    <w:rsid w:val="005413C3"/>
    <w:rsid w:val="005413E9"/>
    <w:rsid w:val="00541921"/>
    <w:rsid w:val="00541D23"/>
    <w:rsid w:val="00541D8E"/>
    <w:rsid w:val="00541EBA"/>
    <w:rsid w:val="0054203E"/>
    <w:rsid w:val="005423EC"/>
    <w:rsid w:val="00542960"/>
    <w:rsid w:val="0054298C"/>
    <w:rsid w:val="00542C0B"/>
    <w:rsid w:val="005432CD"/>
    <w:rsid w:val="0054339A"/>
    <w:rsid w:val="00543539"/>
    <w:rsid w:val="005435F8"/>
    <w:rsid w:val="00543722"/>
    <w:rsid w:val="00543878"/>
    <w:rsid w:val="00543935"/>
    <w:rsid w:val="005439A0"/>
    <w:rsid w:val="0054403B"/>
    <w:rsid w:val="00544493"/>
    <w:rsid w:val="0054473F"/>
    <w:rsid w:val="00544B92"/>
    <w:rsid w:val="00544BA7"/>
    <w:rsid w:val="00544CC7"/>
    <w:rsid w:val="00544EB4"/>
    <w:rsid w:val="00545133"/>
    <w:rsid w:val="0054531F"/>
    <w:rsid w:val="00545483"/>
    <w:rsid w:val="005459C1"/>
    <w:rsid w:val="00545AE2"/>
    <w:rsid w:val="005460EA"/>
    <w:rsid w:val="00546C1D"/>
    <w:rsid w:val="00546D70"/>
    <w:rsid w:val="0054711B"/>
    <w:rsid w:val="0054716E"/>
    <w:rsid w:val="0054754A"/>
    <w:rsid w:val="00547E41"/>
    <w:rsid w:val="00547EBE"/>
    <w:rsid w:val="005504DF"/>
    <w:rsid w:val="00550503"/>
    <w:rsid w:val="0055050F"/>
    <w:rsid w:val="0055062A"/>
    <w:rsid w:val="00550B33"/>
    <w:rsid w:val="00550B72"/>
    <w:rsid w:val="00550BF4"/>
    <w:rsid w:val="00550DE8"/>
    <w:rsid w:val="00550F83"/>
    <w:rsid w:val="00551156"/>
    <w:rsid w:val="005513A5"/>
    <w:rsid w:val="0055154B"/>
    <w:rsid w:val="005517AD"/>
    <w:rsid w:val="0055193A"/>
    <w:rsid w:val="005519BE"/>
    <w:rsid w:val="00551A2D"/>
    <w:rsid w:val="00551AE7"/>
    <w:rsid w:val="00551C7C"/>
    <w:rsid w:val="0055233B"/>
    <w:rsid w:val="00552AB5"/>
    <w:rsid w:val="00552B21"/>
    <w:rsid w:val="00552B30"/>
    <w:rsid w:val="00552DC1"/>
    <w:rsid w:val="00552F90"/>
    <w:rsid w:val="0055310A"/>
    <w:rsid w:val="005531B7"/>
    <w:rsid w:val="00553324"/>
    <w:rsid w:val="005534C4"/>
    <w:rsid w:val="005538AC"/>
    <w:rsid w:val="005539DA"/>
    <w:rsid w:val="00553A54"/>
    <w:rsid w:val="00553A6E"/>
    <w:rsid w:val="0055410E"/>
    <w:rsid w:val="0055434A"/>
    <w:rsid w:val="0055448E"/>
    <w:rsid w:val="0055498D"/>
    <w:rsid w:val="00554B59"/>
    <w:rsid w:val="00554C3E"/>
    <w:rsid w:val="00554FC4"/>
    <w:rsid w:val="00555090"/>
    <w:rsid w:val="005554C5"/>
    <w:rsid w:val="00555990"/>
    <w:rsid w:val="0055599A"/>
    <w:rsid w:val="00555AC9"/>
    <w:rsid w:val="00555B26"/>
    <w:rsid w:val="00555B8A"/>
    <w:rsid w:val="0055658E"/>
    <w:rsid w:val="005565B4"/>
    <w:rsid w:val="005566CE"/>
    <w:rsid w:val="00556866"/>
    <w:rsid w:val="005573BA"/>
    <w:rsid w:val="00557486"/>
    <w:rsid w:val="00557B9A"/>
    <w:rsid w:val="00557C21"/>
    <w:rsid w:val="00557F45"/>
    <w:rsid w:val="00557F9E"/>
    <w:rsid w:val="0056001A"/>
    <w:rsid w:val="005602EA"/>
    <w:rsid w:val="005604B3"/>
    <w:rsid w:val="00560B1D"/>
    <w:rsid w:val="00560B45"/>
    <w:rsid w:val="00561357"/>
    <w:rsid w:val="005613CB"/>
    <w:rsid w:val="005613CE"/>
    <w:rsid w:val="00561CD4"/>
    <w:rsid w:val="00561E5A"/>
    <w:rsid w:val="0056217B"/>
    <w:rsid w:val="00562560"/>
    <w:rsid w:val="005629B7"/>
    <w:rsid w:val="00562EF9"/>
    <w:rsid w:val="005631BB"/>
    <w:rsid w:val="005631C4"/>
    <w:rsid w:val="005635D9"/>
    <w:rsid w:val="00563AFE"/>
    <w:rsid w:val="00563DFF"/>
    <w:rsid w:val="00563E20"/>
    <w:rsid w:val="00563E73"/>
    <w:rsid w:val="00563ECA"/>
    <w:rsid w:val="00563FAB"/>
    <w:rsid w:val="005645DC"/>
    <w:rsid w:val="00564623"/>
    <w:rsid w:val="005647A5"/>
    <w:rsid w:val="0056480A"/>
    <w:rsid w:val="005649F5"/>
    <w:rsid w:val="00564ADE"/>
    <w:rsid w:val="00564B3E"/>
    <w:rsid w:val="00564BB3"/>
    <w:rsid w:val="00564F16"/>
    <w:rsid w:val="005651FE"/>
    <w:rsid w:val="005652D1"/>
    <w:rsid w:val="0056631A"/>
    <w:rsid w:val="0056640E"/>
    <w:rsid w:val="00566436"/>
    <w:rsid w:val="0056654E"/>
    <w:rsid w:val="00566692"/>
    <w:rsid w:val="00566D8F"/>
    <w:rsid w:val="005670CE"/>
    <w:rsid w:val="005671BF"/>
    <w:rsid w:val="00567275"/>
    <w:rsid w:val="00567480"/>
    <w:rsid w:val="005674A6"/>
    <w:rsid w:val="005675EE"/>
    <w:rsid w:val="005676F9"/>
    <w:rsid w:val="005679F2"/>
    <w:rsid w:val="00567C15"/>
    <w:rsid w:val="00567C3B"/>
    <w:rsid w:val="0057009A"/>
    <w:rsid w:val="0057017A"/>
    <w:rsid w:val="0057056F"/>
    <w:rsid w:val="005705D4"/>
    <w:rsid w:val="00570A0D"/>
    <w:rsid w:val="00570D5B"/>
    <w:rsid w:val="00570D84"/>
    <w:rsid w:val="005712C3"/>
    <w:rsid w:val="0057162C"/>
    <w:rsid w:val="00571B1D"/>
    <w:rsid w:val="00571B6B"/>
    <w:rsid w:val="00571D48"/>
    <w:rsid w:val="00571D5B"/>
    <w:rsid w:val="00571DEA"/>
    <w:rsid w:val="00571F68"/>
    <w:rsid w:val="00572125"/>
    <w:rsid w:val="00572324"/>
    <w:rsid w:val="005723F2"/>
    <w:rsid w:val="00572C97"/>
    <w:rsid w:val="00572D35"/>
    <w:rsid w:val="0057302D"/>
    <w:rsid w:val="00573E81"/>
    <w:rsid w:val="00574562"/>
    <w:rsid w:val="00574567"/>
    <w:rsid w:val="00574587"/>
    <w:rsid w:val="0057459D"/>
    <w:rsid w:val="00574C31"/>
    <w:rsid w:val="00574CC1"/>
    <w:rsid w:val="00574E5D"/>
    <w:rsid w:val="005752B8"/>
    <w:rsid w:val="005756FA"/>
    <w:rsid w:val="00575B7E"/>
    <w:rsid w:val="005765A2"/>
    <w:rsid w:val="005767FF"/>
    <w:rsid w:val="00576BAA"/>
    <w:rsid w:val="005774FC"/>
    <w:rsid w:val="00577585"/>
    <w:rsid w:val="00577807"/>
    <w:rsid w:val="00577D61"/>
    <w:rsid w:val="00577F4E"/>
    <w:rsid w:val="00580172"/>
    <w:rsid w:val="00580232"/>
    <w:rsid w:val="0058025D"/>
    <w:rsid w:val="0058041D"/>
    <w:rsid w:val="0058049B"/>
    <w:rsid w:val="0058083C"/>
    <w:rsid w:val="0058087E"/>
    <w:rsid w:val="0058094B"/>
    <w:rsid w:val="00580B22"/>
    <w:rsid w:val="00580DC4"/>
    <w:rsid w:val="00581179"/>
    <w:rsid w:val="00581BCF"/>
    <w:rsid w:val="00581C41"/>
    <w:rsid w:val="00582232"/>
    <w:rsid w:val="005824AA"/>
    <w:rsid w:val="0058256E"/>
    <w:rsid w:val="00582837"/>
    <w:rsid w:val="0058288A"/>
    <w:rsid w:val="005829BD"/>
    <w:rsid w:val="00582B95"/>
    <w:rsid w:val="005831BB"/>
    <w:rsid w:val="0058349B"/>
    <w:rsid w:val="005834A3"/>
    <w:rsid w:val="0058372E"/>
    <w:rsid w:val="00583829"/>
    <w:rsid w:val="00584211"/>
    <w:rsid w:val="00584306"/>
    <w:rsid w:val="00584395"/>
    <w:rsid w:val="00584677"/>
    <w:rsid w:val="00584B85"/>
    <w:rsid w:val="00584D97"/>
    <w:rsid w:val="00584DBC"/>
    <w:rsid w:val="00584E7C"/>
    <w:rsid w:val="00584F8B"/>
    <w:rsid w:val="005850A5"/>
    <w:rsid w:val="00585502"/>
    <w:rsid w:val="00585626"/>
    <w:rsid w:val="00585B03"/>
    <w:rsid w:val="00585C05"/>
    <w:rsid w:val="00585D11"/>
    <w:rsid w:val="00585E3D"/>
    <w:rsid w:val="0058602E"/>
    <w:rsid w:val="00586031"/>
    <w:rsid w:val="005863F3"/>
    <w:rsid w:val="0058689B"/>
    <w:rsid w:val="00586DB6"/>
    <w:rsid w:val="00586FA2"/>
    <w:rsid w:val="00587082"/>
    <w:rsid w:val="00587343"/>
    <w:rsid w:val="005875CF"/>
    <w:rsid w:val="005877AB"/>
    <w:rsid w:val="00587ACC"/>
    <w:rsid w:val="00587B2D"/>
    <w:rsid w:val="00587C1D"/>
    <w:rsid w:val="00587C41"/>
    <w:rsid w:val="00587CD3"/>
    <w:rsid w:val="005900DF"/>
    <w:rsid w:val="00590437"/>
    <w:rsid w:val="0059075C"/>
    <w:rsid w:val="00590778"/>
    <w:rsid w:val="005908D8"/>
    <w:rsid w:val="005909C0"/>
    <w:rsid w:val="00590B66"/>
    <w:rsid w:val="00590E92"/>
    <w:rsid w:val="00590F79"/>
    <w:rsid w:val="0059110D"/>
    <w:rsid w:val="0059118C"/>
    <w:rsid w:val="0059127E"/>
    <w:rsid w:val="0059136B"/>
    <w:rsid w:val="005914B2"/>
    <w:rsid w:val="00591558"/>
    <w:rsid w:val="0059198E"/>
    <w:rsid w:val="005921E7"/>
    <w:rsid w:val="00592278"/>
    <w:rsid w:val="00593217"/>
    <w:rsid w:val="00593228"/>
    <w:rsid w:val="005933C4"/>
    <w:rsid w:val="00593C67"/>
    <w:rsid w:val="00593D7D"/>
    <w:rsid w:val="00593E75"/>
    <w:rsid w:val="00593F9C"/>
    <w:rsid w:val="00594483"/>
    <w:rsid w:val="00594570"/>
    <w:rsid w:val="00594619"/>
    <w:rsid w:val="00595411"/>
    <w:rsid w:val="00595537"/>
    <w:rsid w:val="00595565"/>
    <w:rsid w:val="00595B01"/>
    <w:rsid w:val="00595C78"/>
    <w:rsid w:val="00596906"/>
    <w:rsid w:val="00596BBF"/>
    <w:rsid w:val="00597370"/>
    <w:rsid w:val="005974BF"/>
    <w:rsid w:val="00597594"/>
    <w:rsid w:val="00597BEE"/>
    <w:rsid w:val="00597BFE"/>
    <w:rsid w:val="00597E12"/>
    <w:rsid w:val="005A01A6"/>
    <w:rsid w:val="005A03CD"/>
    <w:rsid w:val="005A05E1"/>
    <w:rsid w:val="005A0A7A"/>
    <w:rsid w:val="005A1608"/>
    <w:rsid w:val="005A19B1"/>
    <w:rsid w:val="005A1B11"/>
    <w:rsid w:val="005A1B92"/>
    <w:rsid w:val="005A1E6A"/>
    <w:rsid w:val="005A2144"/>
    <w:rsid w:val="005A2412"/>
    <w:rsid w:val="005A24B1"/>
    <w:rsid w:val="005A2568"/>
    <w:rsid w:val="005A26EF"/>
    <w:rsid w:val="005A2B4E"/>
    <w:rsid w:val="005A2BD9"/>
    <w:rsid w:val="005A2D7B"/>
    <w:rsid w:val="005A2F05"/>
    <w:rsid w:val="005A2F07"/>
    <w:rsid w:val="005A314B"/>
    <w:rsid w:val="005A3326"/>
    <w:rsid w:val="005A333D"/>
    <w:rsid w:val="005A370D"/>
    <w:rsid w:val="005A37B9"/>
    <w:rsid w:val="005A387D"/>
    <w:rsid w:val="005A3905"/>
    <w:rsid w:val="005A3D04"/>
    <w:rsid w:val="005A405A"/>
    <w:rsid w:val="005A420C"/>
    <w:rsid w:val="005A45C2"/>
    <w:rsid w:val="005A47B0"/>
    <w:rsid w:val="005A48EC"/>
    <w:rsid w:val="005A4B16"/>
    <w:rsid w:val="005A4D4E"/>
    <w:rsid w:val="005A4D91"/>
    <w:rsid w:val="005A4E7D"/>
    <w:rsid w:val="005A5048"/>
    <w:rsid w:val="005A523E"/>
    <w:rsid w:val="005A539D"/>
    <w:rsid w:val="005A54D9"/>
    <w:rsid w:val="005A59CA"/>
    <w:rsid w:val="005A5E20"/>
    <w:rsid w:val="005A64A9"/>
    <w:rsid w:val="005A64CD"/>
    <w:rsid w:val="005A6A4F"/>
    <w:rsid w:val="005A6EFC"/>
    <w:rsid w:val="005A7232"/>
    <w:rsid w:val="005A7389"/>
    <w:rsid w:val="005A73A3"/>
    <w:rsid w:val="005A7709"/>
    <w:rsid w:val="005A77B5"/>
    <w:rsid w:val="005A7935"/>
    <w:rsid w:val="005A7B99"/>
    <w:rsid w:val="005A7F6D"/>
    <w:rsid w:val="005B00FC"/>
    <w:rsid w:val="005B03A8"/>
    <w:rsid w:val="005B05AF"/>
    <w:rsid w:val="005B0745"/>
    <w:rsid w:val="005B08DF"/>
    <w:rsid w:val="005B0C1A"/>
    <w:rsid w:val="005B14B2"/>
    <w:rsid w:val="005B1855"/>
    <w:rsid w:val="005B1A8D"/>
    <w:rsid w:val="005B1BB9"/>
    <w:rsid w:val="005B2206"/>
    <w:rsid w:val="005B22FB"/>
    <w:rsid w:val="005B241D"/>
    <w:rsid w:val="005B24B2"/>
    <w:rsid w:val="005B2506"/>
    <w:rsid w:val="005B2C7C"/>
    <w:rsid w:val="005B374F"/>
    <w:rsid w:val="005B37EE"/>
    <w:rsid w:val="005B3E1B"/>
    <w:rsid w:val="005B404C"/>
    <w:rsid w:val="005B4328"/>
    <w:rsid w:val="005B43E4"/>
    <w:rsid w:val="005B4629"/>
    <w:rsid w:val="005B5410"/>
    <w:rsid w:val="005B557B"/>
    <w:rsid w:val="005B560B"/>
    <w:rsid w:val="005B5B1F"/>
    <w:rsid w:val="005B6106"/>
    <w:rsid w:val="005B64A8"/>
    <w:rsid w:val="005B6569"/>
    <w:rsid w:val="005B6688"/>
    <w:rsid w:val="005B6802"/>
    <w:rsid w:val="005B691E"/>
    <w:rsid w:val="005B6C0D"/>
    <w:rsid w:val="005B6EF7"/>
    <w:rsid w:val="005B7548"/>
    <w:rsid w:val="005B7980"/>
    <w:rsid w:val="005B7D5A"/>
    <w:rsid w:val="005B7E05"/>
    <w:rsid w:val="005C00EE"/>
    <w:rsid w:val="005C06AE"/>
    <w:rsid w:val="005C0881"/>
    <w:rsid w:val="005C0B3D"/>
    <w:rsid w:val="005C0C59"/>
    <w:rsid w:val="005C0C6B"/>
    <w:rsid w:val="005C108A"/>
    <w:rsid w:val="005C1342"/>
    <w:rsid w:val="005C13B5"/>
    <w:rsid w:val="005C172B"/>
    <w:rsid w:val="005C1C7A"/>
    <w:rsid w:val="005C1EDC"/>
    <w:rsid w:val="005C2544"/>
    <w:rsid w:val="005C2795"/>
    <w:rsid w:val="005C27F3"/>
    <w:rsid w:val="005C2A70"/>
    <w:rsid w:val="005C2FD2"/>
    <w:rsid w:val="005C359D"/>
    <w:rsid w:val="005C38C0"/>
    <w:rsid w:val="005C39BB"/>
    <w:rsid w:val="005C3F3F"/>
    <w:rsid w:val="005C3FA5"/>
    <w:rsid w:val="005C4092"/>
    <w:rsid w:val="005C420A"/>
    <w:rsid w:val="005C4426"/>
    <w:rsid w:val="005C4447"/>
    <w:rsid w:val="005C45CE"/>
    <w:rsid w:val="005C45F0"/>
    <w:rsid w:val="005C4728"/>
    <w:rsid w:val="005C4850"/>
    <w:rsid w:val="005C493D"/>
    <w:rsid w:val="005C4ADB"/>
    <w:rsid w:val="005C4C49"/>
    <w:rsid w:val="005C4DD5"/>
    <w:rsid w:val="005C5042"/>
    <w:rsid w:val="005C5533"/>
    <w:rsid w:val="005C582F"/>
    <w:rsid w:val="005C5A27"/>
    <w:rsid w:val="005C5BA9"/>
    <w:rsid w:val="005C5DF1"/>
    <w:rsid w:val="005C6314"/>
    <w:rsid w:val="005C6560"/>
    <w:rsid w:val="005C6CA6"/>
    <w:rsid w:val="005C7050"/>
    <w:rsid w:val="005C7178"/>
    <w:rsid w:val="005C7273"/>
    <w:rsid w:val="005C7310"/>
    <w:rsid w:val="005C73B4"/>
    <w:rsid w:val="005C73E7"/>
    <w:rsid w:val="005C7609"/>
    <w:rsid w:val="005C7982"/>
    <w:rsid w:val="005D0110"/>
    <w:rsid w:val="005D013F"/>
    <w:rsid w:val="005D0945"/>
    <w:rsid w:val="005D0D85"/>
    <w:rsid w:val="005D0E21"/>
    <w:rsid w:val="005D11D9"/>
    <w:rsid w:val="005D161B"/>
    <w:rsid w:val="005D1BF0"/>
    <w:rsid w:val="005D1FBE"/>
    <w:rsid w:val="005D2050"/>
    <w:rsid w:val="005D2208"/>
    <w:rsid w:val="005D22FB"/>
    <w:rsid w:val="005D271C"/>
    <w:rsid w:val="005D2D00"/>
    <w:rsid w:val="005D2E39"/>
    <w:rsid w:val="005D3112"/>
    <w:rsid w:val="005D3687"/>
    <w:rsid w:val="005D4082"/>
    <w:rsid w:val="005D41CE"/>
    <w:rsid w:val="005D420F"/>
    <w:rsid w:val="005D43D6"/>
    <w:rsid w:val="005D447A"/>
    <w:rsid w:val="005D45CC"/>
    <w:rsid w:val="005D45E0"/>
    <w:rsid w:val="005D4727"/>
    <w:rsid w:val="005D4864"/>
    <w:rsid w:val="005D4F40"/>
    <w:rsid w:val="005D53F9"/>
    <w:rsid w:val="005D5417"/>
    <w:rsid w:val="005D57A6"/>
    <w:rsid w:val="005D6134"/>
    <w:rsid w:val="005D614C"/>
    <w:rsid w:val="005D6286"/>
    <w:rsid w:val="005D6CF1"/>
    <w:rsid w:val="005D716C"/>
    <w:rsid w:val="005D77CE"/>
    <w:rsid w:val="005D78B5"/>
    <w:rsid w:val="005D78F2"/>
    <w:rsid w:val="005D7C57"/>
    <w:rsid w:val="005D7CB9"/>
    <w:rsid w:val="005E000E"/>
    <w:rsid w:val="005E01AA"/>
    <w:rsid w:val="005E025C"/>
    <w:rsid w:val="005E0406"/>
    <w:rsid w:val="005E0408"/>
    <w:rsid w:val="005E05EF"/>
    <w:rsid w:val="005E0C6C"/>
    <w:rsid w:val="005E0E17"/>
    <w:rsid w:val="005E0FF9"/>
    <w:rsid w:val="005E1921"/>
    <w:rsid w:val="005E1DCD"/>
    <w:rsid w:val="005E22D3"/>
    <w:rsid w:val="005E2539"/>
    <w:rsid w:val="005E27CD"/>
    <w:rsid w:val="005E2F6A"/>
    <w:rsid w:val="005E31CD"/>
    <w:rsid w:val="005E35A4"/>
    <w:rsid w:val="005E3A1C"/>
    <w:rsid w:val="005E3B45"/>
    <w:rsid w:val="005E3B86"/>
    <w:rsid w:val="005E401A"/>
    <w:rsid w:val="005E4146"/>
    <w:rsid w:val="005E457F"/>
    <w:rsid w:val="005E478B"/>
    <w:rsid w:val="005E47A4"/>
    <w:rsid w:val="005E511A"/>
    <w:rsid w:val="005E52EE"/>
    <w:rsid w:val="005E55CC"/>
    <w:rsid w:val="005E5779"/>
    <w:rsid w:val="005E5884"/>
    <w:rsid w:val="005E5AD4"/>
    <w:rsid w:val="005E5B5C"/>
    <w:rsid w:val="005E5BBB"/>
    <w:rsid w:val="005E5BFF"/>
    <w:rsid w:val="005E5D14"/>
    <w:rsid w:val="005E5E0F"/>
    <w:rsid w:val="005E5F9C"/>
    <w:rsid w:val="005E61AC"/>
    <w:rsid w:val="005E65D7"/>
    <w:rsid w:val="005E666A"/>
    <w:rsid w:val="005E684B"/>
    <w:rsid w:val="005E688E"/>
    <w:rsid w:val="005E69BE"/>
    <w:rsid w:val="005E6A83"/>
    <w:rsid w:val="005E709E"/>
    <w:rsid w:val="005E75B2"/>
    <w:rsid w:val="005E78B9"/>
    <w:rsid w:val="005E7B34"/>
    <w:rsid w:val="005F0122"/>
    <w:rsid w:val="005F0411"/>
    <w:rsid w:val="005F08C2"/>
    <w:rsid w:val="005F09C9"/>
    <w:rsid w:val="005F0B35"/>
    <w:rsid w:val="005F0E17"/>
    <w:rsid w:val="005F0FFB"/>
    <w:rsid w:val="005F1177"/>
    <w:rsid w:val="005F1864"/>
    <w:rsid w:val="005F1872"/>
    <w:rsid w:val="005F1C1E"/>
    <w:rsid w:val="005F1DB0"/>
    <w:rsid w:val="005F1F2D"/>
    <w:rsid w:val="005F1F8C"/>
    <w:rsid w:val="005F21D7"/>
    <w:rsid w:val="005F277F"/>
    <w:rsid w:val="005F2F3D"/>
    <w:rsid w:val="005F3849"/>
    <w:rsid w:val="005F44F0"/>
    <w:rsid w:val="005F45BE"/>
    <w:rsid w:val="005F46DC"/>
    <w:rsid w:val="005F4D18"/>
    <w:rsid w:val="005F4FED"/>
    <w:rsid w:val="005F5107"/>
    <w:rsid w:val="005F5608"/>
    <w:rsid w:val="005F5650"/>
    <w:rsid w:val="005F5885"/>
    <w:rsid w:val="005F590C"/>
    <w:rsid w:val="005F599E"/>
    <w:rsid w:val="005F5B14"/>
    <w:rsid w:val="005F6398"/>
    <w:rsid w:val="005F68A9"/>
    <w:rsid w:val="005F6A55"/>
    <w:rsid w:val="005F6BDC"/>
    <w:rsid w:val="005F6D81"/>
    <w:rsid w:val="005F7418"/>
    <w:rsid w:val="005F75E0"/>
    <w:rsid w:val="005F7875"/>
    <w:rsid w:val="005F79A6"/>
    <w:rsid w:val="005F79D9"/>
    <w:rsid w:val="005F7D82"/>
    <w:rsid w:val="00600029"/>
    <w:rsid w:val="0060018B"/>
    <w:rsid w:val="006003BC"/>
    <w:rsid w:val="006003E8"/>
    <w:rsid w:val="0060045B"/>
    <w:rsid w:val="0060048F"/>
    <w:rsid w:val="00600DAC"/>
    <w:rsid w:val="00600EA0"/>
    <w:rsid w:val="00600FE0"/>
    <w:rsid w:val="00601176"/>
    <w:rsid w:val="00601583"/>
    <w:rsid w:val="0060189B"/>
    <w:rsid w:val="006018E8"/>
    <w:rsid w:val="00601A8A"/>
    <w:rsid w:val="006020CA"/>
    <w:rsid w:val="00602188"/>
    <w:rsid w:val="00602335"/>
    <w:rsid w:val="006031DF"/>
    <w:rsid w:val="00603620"/>
    <w:rsid w:val="00603931"/>
    <w:rsid w:val="00604286"/>
    <w:rsid w:val="00604893"/>
    <w:rsid w:val="00604C7C"/>
    <w:rsid w:val="00605059"/>
    <w:rsid w:val="006050C3"/>
    <w:rsid w:val="0060519A"/>
    <w:rsid w:val="0060540D"/>
    <w:rsid w:val="0060561F"/>
    <w:rsid w:val="006058E8"/>
    <w:rsid w:val="0060593E"/>
    <w:rsid w:val="00605B07"/>
    <w:rsid w:val="00605E96"/>
    <w:rsid w:val="00605F90"/>
    <w:rsid w:val="0060642C"/>
    <w:rsid w:val="006068BD"/>
    <w:rsid w:val="0060702D"/>
    <w:rsid w:val="006070FA"/>
    <w:rsid w:val="006072B4"/>
    <w:rsid w:val="006073D0"/>
    <w:rsid w:val="00607835"/>
    <w:rsid w:val="00607936"/>
    <w:rsid w:val="00607D0E"/>
    <w:rsid w:val="00607FA7"/>
    <w:rsid w:val="0061025D"/>
    <w:rsid w:val="006102A6"/>
    <w:rsid w:val="006103F6"/>
    <w:rsid w:val="00610B5B"/>
    <w:rsid w:val="00610D65"/>
    <w:rsid w:val="00610F02"/>
    <w:rsid w:val="00610FFC"/>
    <w:rsid w:val="006112A8"/>
    <w:rsid w:val="00611B11"/>
    <w:rsid w:val="00611B13"/>
    <w:rsid w:val="00611C1E"/>
    <w:rsid w:val="00612721"/>
    <w:rsid w:val="00612728"/>
    <w:rsid w:val="00612757"/>
    <w:rsid w:val="006127B4"/>
    <w:rsid w:val="0061291E"/>
    <w:rsid w:val="00612BF0"/>
    <w:rsid w:val="00612CB7"/>
    <w:rsid w:val="00613A6A"/>
    <w:rsid w:val="00614217"/>
    <w:rsid w:val="0061452F"/>
    <w:rsid w:val="00614669"/>
    <w:rsid w:val="006148D7"/>
    <w:rsid w:val="0061499D"/>
    <w:rsid w:val="00614D5F"/>
    <w:rsid w:val="00614EAC"/>
    <w:rsid w:val="00614F3E"/>
    <w:rsid w:val="006152C3"/>
    <w:rsid w:val="00615371"/>
    <w:rsid w:val="00615538"/>
    <w:rsid w:val="00615933"/>
    <w:rsid w:val="00615D80"/>
    <w:rsid w:val="00616291"/>
    <w:rsid w:val="0061631C"/>
    <w:rsid w:val="006163AE"/>
    <w:rsid w:val="00616DDB"/>
    <w:rsid w:val="00616E24"/>
    <w:rsid w:val="00616E73"/>
    <w:rsid w:val="00617090"/>
    <w:rsid w:val="006176D9"/>
    <w:rsid w:val="006177A2"/>
    <w:rsid w:val="006178F5"/>
    <w:rsid w:val="00617903"/>
    <w:rsid w:val="006179A7"/>
    <w:rsid w:val="00617A4E"/>
    <w:rsid w:val="00617A7B"/>
    <w:rsid w:val="00617D3B"/>
    <w:rsid w:val="00617EBE"/>
    <w:rsid w:val="00620291"/>
    <w:rsid w:val="0062029D"/>
    <w:rsid w:val="0062067C"/>
    <w:rsid w:val="006209D6"/>
    <w:rsid w:val="006219D3"/>
    <w:rsid w:val="00621B9B"/>
    <w:rsid w:val="00621BAE"/>
    <w:rsid w:val="00621C7C"/>
    <w:rsid w:val="00621DFE"/>
    <w:rsid w:val="00621E4D"/>
    <w:rsid w:val="006220B2"/>
    <w:rsid w:val="00622751"/>
    <w:rsid w:val="00622FC7"/>
    <w:rsid w:val="006235DB"/>
    <w:rsid w:val="006236D9"/>
    <w:rsid w:val="006237FA"/>
    <w:rsid w:val="00623A3C"/>
    <w:rsid w:val="00623ADD"/>
    <w:rsid w:val="00623FCC"/>
    <w:rsid w:val="00624006"/>
    <w:rsid w:val="006243A3"/>
    <w:rsid w:val="00624480"/>
    <w:rsid w:val="00624595"/>
    <w:rsid w:val="00624E36"/>
    <w:rsid w:val="00625306"/>
    <w:rsid w:val="0062563C"/>
    <w:rsid w:val="00625BF9"/>
    <w:rsid w:val="00625EDA"/>
    <w:rsid w:val="006263B5"/>
    <w:rsid w:val="006265EC"/>
    <w:rsid w:val="006267D2"/>
    <w:rsid w:val="00626843"/>
    <w:rsid w:val="00626983"/>
    <w:rsid w:val="00626AEC"/>
    <w:rsid w:val="00626B52"/>
    <w:rsid w:val="00626C58"/>
    <w:rsid w:val="00626E9D"/>
    <w:rsid w:val="00626EC1"/>
    <w:rsid w:val="00627814"/>
    <w:rsid w:val="006279BE"/>
    <w:rsid w:val="00627C36"/>
    <w:rsid w:val="00627C97"/>
    <w:rsid w:val="00627F2C"/>
    <w:rsid w:val="006301C3"/>
    <w:rsid w:val="00630659"/>
    <w:rsid w:val="006308EB"/>
    <w:rsid w:val="0063125A"/>
    <w:rsid w:val="0063135C"/>
    <w:rsid w:val="0063148F"/>
    <w:rsid w:val="006315B5"/>
    <w:rsid w:val="00631661"/>
    <w:rsid w:val="006321EE"/>
    <w:rsid w:val="006327CF"/>
    <w:rsid w:val="006327E1"/>
    <w:rsid w:val="00632813"/>
    <w:rsid w:val="006328B2"/>
    <w:rsid w:val="00632933"/>
    <w:rsid w:val="00632BD5"/>
    <w:rsid w:val="00632E88"/>
    <w:rsid w:val="00633586"/>
    <w:rsid w:val="00633DCF"/>
    <w:rsid w:val="00633E1C"/>
    <w:rsid w:val="00633FC3"/>
    <w:rsid w:val="00634093"/>
    <w:rsid w:val="006340D7"/>
    <w:rsid w:val="0063438C"/>
    <w:rsid w:val="006344B3"/>
    <w:rsid w:val="006345C5"/>
    <w:rsid w:val="00634637"/>
    <w:rsid w:val="00634A83"/>
    <w:rsid w:val="00634D97"/>
    <w:rsid w:val="00634EBC"/>
    <w:rsid w:val="00634EC9"/>
    <w:rsid w:val="00634F66"/>
    <w:rsid w:val="00635687"/>
    <w:rsid w:val="00635707"/>
    <w:rsid w:val="0063588F"/>
    <w:rsid w:val="00635B81"/>
    <w:rsid w:val="00635C7F"/>
    <w:rsid w:val="00635F38"/>
    <w:rsid w:val="00636401"/>
    <w:rsid w:val="006366FE"/>
    <w:rsid w:val="00636B63"/>
    <w:rsid w:val="00636F6F"/>
    <w:rsid w:val="00637087"/>
    <w:rsid w:val="0063714B"/>
    <w:rsid w:val="00637555"/>
    <w:rsid w:val="006375A3"/>
    <w:rsid w:val="006377CA"/>
    <w:rsid w:val="00637892"/>
    <w:rsid w:val="0063796B"/>
    <w:rsid w:val="00637A01"/>
    <w:rsid w:val="00637DE7"/>
    <w:rsid w:val="0064045B"/>
    <w:rsid w:val="006405B8"/>
    <w:rsid w:val="00640728"/>
    <w:rsid w:val="00640C39"/>
    <w:rsid w:val="00640C56"/>
    <w:rsid w:val="00641211"/>
    <w:rsid w:val="00641525"/>
    <w:rsid w:val="006418B8"/>
    <w:rsid w:val="00641C27"/>
    <w:rsid w:val="00641C70"/>
    <w:rsid w:val="00642460"/>
    <w:rsid w:val="00642806"/>
    <w:rsid w:val="0064291E"/>
    <w:rsid w:val="006429EC"/>
    <w:rsid w:val="0064322D"/>
    <w:rsid w:val="006432C3"/>
    <w:rsid w:val="006437A4"/>
    <w:rsid w:val="006438FD"/>
    <w:rsid w:val="00643E2D"/>
    <w:rsid w:val="00644671"/>
    <w:rsid w:val="00644A46"/>
    <w:rsid w:val="006452D7"/>
    <w:rsid w:val="006457D6"/>
    <w:rsid w:val="0064586B"/>
    <w:rsid w:val="0064609C"/>
    <w:rsid w:val="00646358"/>
    <w:rsid w:val="00646648"/>
    <w:rsid w:val="00646924"/>
    <w:rsid w:val="00646EB5"/>
    <w:rsid w:val="006478E1"/>
    <w:rsid w:val="00647D1D"/>
    <w:rsid w:val="00647E76"/>
    <w:rsid w:val="006500B3"/>
    <w:rsid w:val="00650806"/>
    <w:rsid w:val="00650880"/>
    <w:rsid w:val="00650928"/>
    <w:rsid w:val="00650D76"/>
    <w:rsid w:val="0065109F"/>
    <w:rsid w:val="006511DD"/>
    <w:rsid w:val="0065125A"/>
    <w:rsid w:val="0065164D"/>
    <w:rsid w:val="00651B92"/>
    <w:rsid w:val="00651BB9"/>
    <w:rsid w:val="00651CE1"/>
    <w:rsid w:val="006523C2"/>
    <w:rsid w:val="00652479"/>
    <w:rsid w:val="0065286D"/>
    <w:rsid w:val="00652CA2"/>
    <w:rsid w:val="00652D78"/>
    <w:rsid w:val="0065371A"/>
    <w:rsid w:val="006537E2"/>
    <w:rsid w:val="00653934"/>
    <w:rsid w:val="00653C2A"/>
    <w:rsid w:val="00653FB0"/>
    <w:rsid w:val="00654483"/>
    <w:rsid w:val="00654759"/>
    <w:rsid w:val="0065476F"/>
    <w:rsid w:val="006547DF"/>
    <w:rsid w:val="0065493C"/>
    <w:rsid w:val="006549A5"/>
    <w:rsid w:val="00654B1B"/>
    <w:rsid w:val="00654EAD"/>
    <w:rsid w:val="0065512A"/>
    <w:rsid w:val="006551F9"/>
    <w:rsid w:val="00655CB3"/>
    <w:rsid w:val="00655DE2"/>
    <w:rsid w:val="00655EB1"/>
    <w:rsid w:val="006561D7"/>
    <w:rsid w:val="00656496"/>
    <w:rsid w:val="00656570"/>
    <w:rsid w:val="00657123"/>
    <w:rsid w:val="006571D1"/>
    <w:rsid w:val="00657669"/>
    <w:rsid w:val="00657762"/>
    <w:rsid w:val="006578A8"/>
    <w:rsid w:val="00657EF4"/>
    <w:rsid w:val="006600B4"/>
    <w:rsid w:val="006604C3"/>
    <w:rsid w:val="00660A7D"/>
    <w:rsid w:val="00660CE4"/>
    <w:rsid w:val="00660D5C"/>
    <w:rsid w:val="00661258"/>
    <w:rsid w:val="00661B0B"/>
    <w:rsid w:val="00661E57"/>
    <w:rsid w:val="00661ED4"/>
    <w:rsid w:val="006625A5"/>
    <w:rsid w:val="00662644"/>
    <w:rsid w:val="00662766"/>
    <w:rsid w:val="00663349"/>
    <w:rsid w:val="006639BD"/>
    <w:rsid w:val="00663B48"/>
    <w:rsid w:val="00664038"/>
    <w:rsid w:val="006643F9"/>
    <w:rsid w:val="006644B6"/>
    <w:rsid w:val="006644BE"/>
    <w:rsid w:val="0066482D"/>
    <w:rsid w:val="00664847"/>
    <w:rsid w:val="0066485B"/>
    <w:rsid w:val="00664A2E"/>
    <w:rsid w:val="00664A6B"/>
    <w:rsid w:val="00664B71"/>
    <w:rsid w:val="00664C8C"/>
    <w:rsid w:val="00664FA8"/>
    <w:rsid w:val="006651DE"/>
    <w:rsid w:val="006659C6"/>
    <w:rsid w:val="00665C0B"/>
    <w:rsid w:val="00665CA8"/>
    <w:rsid w:val="006664DC"/>
    <w:rsid w:val="00666A32"/>
    <w:rsid w:val="00666A75"/>
    <w:rsid w:val="00666DFB"/>
    <w:rsid w:val="0066783B"/>
    <w:rsid w:val="00667D8B"/>
    <w:rsid w:val="00667F85"/>
    <w:rsid w:val="006701D5"/>
    <w:rsid w:val="006701EB"/>
    <w:rsid w:val="00670355"/>
    <w:rsid w:val="00670505"/>
    <w:rsid w:val="006707F9"/>
    <w:rsid w:val="006708C6"/>
    <w:rsid w:val="00670FA5"/>
    <w:rsid w:val="0067146D"/>
    <w:rsid w:val="006714FC"/>
    <w:rsid w:val="006716F7"/>
    <w:rsid w:val="006717D7"/>
    <w:rsid w:val="0067182A"/>
    <w:rsid w:val="006719B1"/>
    <w:rsid w:val="00671A57"/>
    <w:rsid w:val="00671B74"/>
    <w:rsid w:val="00671F49"/>
    <w:rsid w:val="00672251"/>
    <w:rsid w:val="006726DF"/>
    <w:rsid w:val="0067283D"/>
    <w:rsid w:val="00672FFF"/>
    <w:rsid w:val="0067327E"/>
    <w:rsid w:val="006732D0"/>
    <w:rsid w:val="006732E4"/>
    <w:rsid w:val="00673480"/>
    <w:rsid w:val="006734C3"/>
    <w:rsid w:val="006735C7"/>
    <w:rsid w:val="006739A0"/>
    <w:rsid w:val="00673ABC"/>
    <w:rsid w:val="00673C96"/>
    <w:rsid w:val="00673DEF"/>
    <w:rsid w:val="00673F33"/>
    <w:rsid w:val="00673FB7"/>
    <w:rsid w:val="0067449E"/>
    <w:rsid w:val="00674867"/>
    <w:rsid w:val="0067490F"/>
    <w:rsid w:val="0067508D"/>
    <w:rsid w:val="0067516A"/>
    <w:rsid w:val="006751E8"/>
    <w:rsid w:val="00675459"/>
    <w:rsid w:val="00675736"/>
    <w:rsid w:val="00675AB2"/>
    <w:rsid w:val="0067638A"/>
    <w:rsid w:val="00676403"/>
    <w:rsid w:val="00676585"/>
    <w:rsid w:val="00676746"/>
    <w:rsid w:val="00676AE0"/>
    <w:rsid w:val="00676B37"/>
    <w:rsid w:val="00676BD8"/>
    <w:rsid w:val="0067733E"/>
    <w:rsid w:val="00677871"/>
    <w:rsid w:val="00677C01"/>
    <w:rsid w:val="00677F61"/>
    <w:rsid w:val="006802AC"/>
    <w:rsid w:val="0068069A"/>
    <w:rsid w:val="0068078B"/>
    <w:rsid w:val="0068090C"/>
    <w:rsid w:val="0068098D"/>
    <w:rsid w:val="00680AD5"/>
    <w:rsid w:val="00680D0C"/>
    <w:rsid w:val="00680E36"/>
    <w:rsid w:val="0068125D"/>
    <w:rsid w:val="006812A4"/>
    <w:rsid w:val="006812ED"/>
    <w:rsid w:val="0068179D"/>
    <w:rsid w:val="00681B18"/>
    <w:rsid w:val="00681F43"/>
    <w:rsid w:val="00681F6C"/>
    <w:rsid w:val="006821B5"/>
    <w:rsid w:val="006823D0"/>
    <w:rsid w:val="00682445"/>
    <w:rsid w:val="00682B32"/>
    <w:rsid w:val="00682B35"/>
    <w:rsid w:val="00682B9B"/>
    <w:rsid w:val="00682E1E"/>
    <w:rsid w:val="00683595"/>
    <w:rsid w:val="0068376D"/>
    <w:rsid w:val="006839BD"/>
    <w:rsid w:val="00683A46"/>
    <w:rsid w:val="00683A68"/>
    <w:rsid w:val="00683B38"/>
    <w:rsid w:val="00684196"/>
    <w:rsid w:val="00684269"/>
    <w:rsid w:val="0068499C"/>
    <w:rsid w:val="00684D5D"/>
    <w:rsid w:val="00684E28"/>
    <w:rsid w:val="0068504D"/>
    <w:rsid w:val="00685394"/>
    <w:rsid w:val="006853FA"/>
    <w:rsid w:val="00685546"/>
    <w:rsid w:val="00685610"/>
    <w:rsid w:val="0068593E"/>
    <w:rsid w:val="00685A49"/>
    <w:rsid w:val="00685B68"/>
    <w:rsid w:val="00685E04"/>
    <w:rsid w:val="0068621C"/>
    <w:rsid w:val="00686292"/>
    <w:rsid w:val="00686710"/>
    <w:rsid w:val="00686C16"/>
    <w:rsid w:val="00686D03"/>
    <w:rsid w:val="006870A3"/>
    <w:rsid w:val="006870C6"/>
    <w:rsid w:val="00687AD4"/>
    <w:rsid w:val="00687E81"/>
    <w:rsid w:val="00687F31"/>
    <w:rsid w:val="00687FC6"/>
    <w:rsid w:val="006902C0"/>
    <w:rsid w:val="00690475"/>
    <w:rsid w:val="00690608"/>
    <w:rsid w:val="0069085C"/>
    <w:rsid w:val="00690D93"/>
    <w:rsid w:val="0069187A"/>
    <w:rsid w:val="006918EE"/>
    <w:rsid w:val="00691B07"/>
    <w:rsid w:val="00691B53"/>
    <w:rsid w:val="00691BD2"/>
    <w:rsid w:val="00692E1B"/>
    <w:rsid w:val="00693045"/>
    <w:rsid w:val="006934F6"/>
    <w:rsid w:val="006936B7"/>
    <w:rsid w:val="00693984"/>
    <w:rsid w:val="006939DD"/>
    <w:rsid w:val="00694020"/>
    <w:rsid w:val="00694216"/>
    <w:rsid w:val="00694638"/>
    <w:rsid w:val="0069479B"/>
    <w:rsid w:val="00694E53"/>
    <w:rsid w:val="00695088"/>
    <w:rsid w:val="006951E6"/>
    <w:rsid w:val="00695D24"/>
    <w:rsid w:val="00695FD4"/>
    <w:rsid w:val="006960C0"/>
    <w:rsid w:val="006963F1"/>
    <w:rsid w:val="0069648C"/>
    <w:rsid w:val="00696683"/>
    <w:rsid w:val="00697099"/>
    <w:rsid w:val="006971E3"/>
    <w:rsid w:val="0069721E"/>
    <w:rsid w:val="006972CF"/>
    <w:rsid w:val="006975CB"/>
    <w:rsid w:val="00697747"/>
    <w:rsid w:val="00697858"/>
    <w:rsid w:val="00697A58"/>
    <w:rsid w:val="00697D73"/>
    <w:rsid w:val="006A0201"/>
    <w:rsid w:val="006A03EC"/>
    <w:rsid w:val="006A052E"/>
    <w:rsid w:val="006A09A3"/>
    <w:rsid w:val="006A0B0D"/>
    <w:rsid w:val="006A0B6D"/>
    <w:rsid w:val="006A0E61"/>
    <w:rsid w:val="006A12AB"/>
    <w:rsid w:val="006A1770"/>
    <w:rsid w:val="006A1EB7"/>
    <w:rsid w:val="006A298F"/>
    <w:rsid w:val="006A29B1"/>
    <w:rsid w:val="006A29B7"/>
    <w:rsid w:val="006A2BFA"/>
    <w:rsid w:val="006A2E94"/>
    <w:rsid w:val="006A3052"/>
    <w:rsid w:val="006A30AD"/>
    <w:rsid w:val="006A30F4"/>
    <w:rsid w:val="006A3498"/>
    <w:rsid w:val="006A3564"/>
    <w:rsid w:val="006A35F3"/>
    <w:rsid w:val="006A3616"/>
    <w:rsid w:val="006A385B"/>
    <w:rsid w:val="006A3A7F"/>
    <w:rsid w:val="006A3BA1"/>
    <w:rsid w:val="006A40C4"/>
    <w:rsid w:val="006A4498"/>
    <w:rsid w:val="006A46B1"/>
    <w:rsid w:val="006A486B"/>
    <w:rsid w:val="006A495C"/>
    <w:rsid w:val="006A4A96"/>
    <w:rsid w:val="006A4F01"/>
    <w:rsid w:val="006A52B0"/>
    <w:rsid w:val="006A5301"/>
    <w:rsid w:val="006A5668"/>
    <w:rsid w:val="006A5895"/>
    <w:rsid w:val="006A5B90"/>
    <w:rsid w:val="006A5BAF"/>
    <w:rsid w:val="006A6109"/>
    <w:rsid w:val="006A61F5"/>
    <w:rsid w:val="006A6211"/>
    <w:rsid w:val="006A6B36"/>
    <w:rsid w:val="006A6DC0"/>
    <w:rsid w:val="006A6F61"/>
    <w:rsid w:val="006A72A0"/>
    <w:rsid w:val="006A72EB"/>
    <w:rsid w:val="006A7656"/>
    <w:rsid w:val="006A7776"/>
    <w:rsid w:val="006A7C34"/>
    <w:rsid w:val="006A7E57"/>
    <w:rsid w:val="006A7E74"/>
    <w:rsid w:val="006B02F2"/>
    <w:rsid w:val="006B0976"/>
    <w:rsid w:val="006B0B76"/>
    <w:rsid w:val="006B0B97"/>
    <w:rsid w:val="006B0BCA"/>
    <w:rsid w:val="006B0BCD"/>
    <w:rsid w:val="006B0D98"/>
    <w:rsid w:val="006B0E19"/>
    <w:rsid w:val="006B10D4"/>
    <w:rsid w:val="006B1592"/>
    <w:rsid w:val="006B179C"/>
    <w:rsid w:val="006B1988"/>
    <w:rsid w:val="006B1BF4"/>
    <w:rsid w:val="006B1E94"/>
    <w:rsid w:val="006B206B"/>
    <w:rsid w:val="006B207A"/>
    <w:rsid w:val="006B242F"/>
    <w:rsid w:val="006B260D"/>
    <w:rsid w:val="006B2CE9"/>
    <w:rsid w:val="006B308E"/>
    <w:rsid w:val="006B3524"/>
    <w:rsid w:val="006B369A"/>
    <w:rsid w:val="006B3706"/>
    <w:rsid w:val="006B394E"/>
    <w:rsid w:val="006B3E6F"/>
    <w:rsid w:val="006B44C2"/>
    <w:rsid w:val="006B465D"/>
    <w:rsid w:val="006B466F"/>
    <w:rsid w:val="006B46A5"/>
    <w:rsid w:val="006B46AA"/>
    <w:rsid w:val="006B49B1"/>
    <w:rsid w:val="006B4A47"/>
    <w:rsid w:val="006B4AF9"/>
    <w:rsid w:val="006B4E6A"/>
    <w:rsid w:val="006B5071"/>
    <w:rsid w:val="006B5092"/>
    <w:rsid w:val="006B50CC"/>
    <w:rsid w:val="006B51C7"/>
    <w:rsid w:val="006B531D"/>
    <w:rsid w:val="006B537B"/>
    <w:rsid w:val="006B55D0"/>
    <w:rsid w:val="006B5692"/>
    <w:rsid w:val="006B58D8"/>
    <w:rsid w:val="006B59DB"/>
    <w:rsid w:val="006B5BE3"/>
    <w:rsid w:val="006B5D6E"/>
    <w:rsid w:val="006B5DA1"/>
    <w:rsid w:val="006B5F8D"/>
    <w:rsid w:val="006B65E2"/>
    <w:rsid w:val="006B6787"/>
    <w:rsid w:val="006B6FCF"/>
    <w:rsid w:val="006B7C06"/>
    <w:rsid w:val="006B7EE0"/>
    <w:rsid w:val="006C0698"/>
    <w:rsid w:val="006C0DA6"/>
    <w:rsid w:val="006C1785"/>
    <w:rsid w:val="006C19BD"/>
    <w:rsid w:val="006C1AF7"/>
    <w:rsid w:val="006C2088"/>
    <w:rsid w:val="006C21C3"/>
    <w:rsid w:val="006C2213"/>
    <w:rsid w:val="006C24ED"/>
    <w:rsid w:val="006C265F"/>
    <w:rsid w:val="006C2D05"/>
    <w:rsid w:val="006C2D73"/>
    <w:rsid w:val="006C31BB"/>
    <w:rsid w:val="006C324B"/>
    <w:rsid w:val="006C37AC"/>
    <w:rsid w:val="006C3861"/>
    <w:rsid w:val="006C3CEB"/>
    <w:rsid w:val="006C3E1E"/>
    <w:rsid w:val="006C3EDC"/>
    <w:rsid w:val="006C3F00"/>
    <w:rsid w:val="006C44E1"/>
    <w:rsid w:val="006C4EB8"/>
    <w:rsid w:val="006C4F2C"/>
    <w:rsid w:val="006C5031"/>
    <w:rsid w:val="006C5149"/>
    <w:rsid w:val="006C5218"/>
    <w:rsid w:val="006C53F4"/>
    <w:rsid w:val="006C56F0"/>
    <w:rsid w:val="006C5802"/>
    <w:rsid w:val="006C58D8"/>
    <w:rsid w:val="006C5912"/>
    <w:rsid w:val="006C5BE0"/>
    <w:rsid w:val="006C5FF5"/>
    <w:rsid w:val="006C61BF"/>
    <w:rsid w:val="006C63D2"/>
    <w:rsid w:val="006C6426"/>
    <w:rsid w:val="006C658F"/>
    <w:rsid w:val="006C6933"/>
    <w:rsid w:val="006C69A4"/>
    <w:rsid w:val="006C6C70"/>
    <w:rsid w:val="006C6F10"/>
    <w:rsid w:val="006C6F6C"/>
    <w:rsid w:val="006C71E6"/>
    <w:rsid w:val="006C7549"/>
    <w:rsid w:val="006C7866"/>
    <w:rsid w:val="006C7880"/>
    <w:rsid w:val="006D0063"/>
    <w:rsid w:val="006D0A6F"/>
    <w:rsid w:val="006D0BB6"/>
    <w:rsid w:val="006D0C06"/>
    <w:rsid w:val="006D0DFE"/>
    <w:rsid w:val="006D0F90"/>
    <w:rsid w:val="006D1680"/>
    <w:rsid w:val="006D16BC"/>
    <w:rsid w:val="006D1EB8"/>
    <w:rsid w:val="006D204B"/>
    <w:rsid w:val="006D2153"/>
    <w:rsid w:val="006D2318"/>
    <w:rsid w:val="006D2483"/>
    <w:rsid w:val="006D24EC"/>
    <w:rsid w:val="006D288F"/>
    <w:rsid w:val="006D3116"/>
    <w:rsid w:val="006D4300"/>
    <w:rsid w:val="006D4865"/>
    <w:rsid w:val="006D4F72"/>
    <w:rsid w:val="006D50B4"/>
    <w:rsid w:val="006D54C1"/>
    <w:rsid w:val="006D57B1"/>
    <w:rsid w:val="006D58AB"/>
    <w:rsid w:val="006D597B"/>
    <w:rsid w:val="006D5BF7"/>
    <w:rsid w:val="006D5D38"/>
    <w:rsid w:val="006D5D96"/>
    <w:rsid w:val="006D60C1"/>
    <w:rsid w:val="006D61EE"/>
    <w:rsid w:val="006D6265"/>
    <w:rsid w:val="006D6897"/>
    <w:rsid w:val="006D689F"/>
    <w:rsid w:val="006D6F0E"/>
    <w:rsid w:val="006D6F14"/>
    <w:rsid w:val="006D6F20"/>
    <w:rsid w:val="006D78A2"/>
    <w:rsid w:val="006D796A"/>
    <w:rsid w:val="006D7E15"/>
    <w:rsid w:val="006D7E9D"/>
    <w:rsid w:val="006E017F"/>
    <w:rsid w:val="006E0448"/>
    <w:rsid w:val="006E04B0"/>
    <w:rsid w:val="006E04DF"/>
    <w:rsid w:val="006E09A2"/>
    <w:rsid w:val="006E0CA2"/>
    <w:rsid w:val="006E0D3E"/>
    <w:rsid w:val="006E0F07"/>
    <w:rsid w:val="006E0F1B"/>
    <w:rsid w:val="006E0F3F"/>
    <w:rsid w:val="006E1261"/>
    <w:rsid w:val="006E182F"/>
    <w:rsid w:val="006E1BED"/>
    <w:rsid w:val="006E2141"/>
    <w:rsid w:val="006E2664"/>
    <w:rsid w:val="006E279A"/>
    <w:rsid w:val="006E2DB0"/>
    <w:rsid w:val="006E311D"/>
    <w:rsid w:val="006E3655"/>
    <w:rsid w:val="006E36DB"/>
    <w:rsid w:val="006E3C1A"/>
    <w:rsid w:val="006E3C9A"/>
    <w:rsid w:val="006E3D80"/>
    <w:rsid w:val="006E3E81"/>
    <w:rsid w:val="006E441F"/>
    <w:rsid w:val="006E4A19"/>
    <w:rsid w:val="006E4D67"/>
    <w:rsid w:val="006E4EBB"/>
    <w:rsid w:val="006E50EE"/>
    <w:rsid w:val="006E52EB"/>
    <w:rsid w:val="006E5521"/>
    <w:rsid w:val="006E55F5"/>
    <w:rsid w:val="006E5BF5"/>
    <w:rsid w:val="006E6360"/>
    <w:rsid w:val="006E65C1"/>
    <w:rsid w:val="006E682A"/>
    <w:rsid w:val="006E6923"/>
    <w:rsid w:val="006E6C6A"/>
    <w:rsid w:val="006E7074"/>
    <w:rsid w:val="006E727F"/>
    <w:rsid w:val="006E7327"/>
    <w:rsid w:val="006E78B0"/>
    <w:rsid w:val="006E78EF"/>
    <w:rsid w:val="006E797E"/>
    <w:rsid w:val="006E7A36"/>
    <w:rsid w:val="006E7F58"/>
    <w:rsid w:val="006E7FD9"/>
    <w:rsid w:val="006F0552"/>
    <w:rsid w:val="006F05B5"/>
    <w:rsid w:val="006F0631"/>
    <w:rsid w:val="006F0866"/>
    <w:rsid w:val="006F095C"/>
    <w:rsid w:val="006F0CAA"/>
    <w:rsid w:val="006F0FAA"/>
    <w:rsid w:val="006F1474"/>
    <w:rsid w:val="006F15BF"/>
    <w:rsid w:val="006F1662"/>
    <w:rsid w:val="006F1878"/>
    <w:rsid w:val="006F1D5F"/>
    <w:rsid w:val="006F1D90"/>
    <w:rsid w:val="006F1EE3"/>
    <w:rsid w:val="006F213E"/>
    <w:rsid w:val="006F2198"/>
    <w:rsid w:val="006F239E"/>
    <w:rsid w:val="006F28D2"/>
    <w:rsid w:val="006F299D"/>
    <w:rsid w:val="006F2F09"/>
    <w:rsid w:val="006F30DC"/>
    <w:rsid w:val="006F349E"/>
    <w:rsid w:val="006F3619"/>
    <w:rsid w:val="006F380D"/>
    <w:rsid w:val="006F3AF2"/>
    <w:rsid w:val="006F3C00"/>
    <w:rsid w:val="006F3EBF"/>
    <w:rsid w:val="006F4293"/>
    <w:rsid w:val="006F4321"/>
    <w:rsid w:val="006F44E4"/>
    <w:rsid w:val="006F45FF"/>
    <w:rsid w:val="006F483C"/>
    <w:rsid w:val="006F4F5D"/>
    <w:rsid w:val="006F4FC5"/>
    <w:rsid w:val="006F54DB"/>
    <w:rsid w:val="006F5671"/>
    <w:rsid w:val="006F56EE"/>
    <w:rsid w:val="006F585F"/>
    <w:rsid w:val="006F6421"/>
    <w:rsid w:val="006F6650"/>
    <w:rsid w:val="006F6EF4"/>
    <w:rsid w:val="006F7236"/>
    <w:rsid w:val="006F7586"/>
    <w:rsid w:val="006F76F8"/>
    <w:rsid w:val="006F77D0"/>
    <w:rsid w:val="006F78F0"/>
    <w:rsid w:val="006F7E4D"/>
    <w:rsid w:val="007000EB"/>
    <w:rsid w:val="00700337"/>
    <w:rsid w:val="00700CC5"/>
    <w:rsid w:val="00700E64"/>
    <w:rsid w:val="0070152D"/>
    <w:rsid w:val="007016D1"/>
    <w:rsid w:val="007018A6"/>
    <w:rsid w:val="0070249C"/>
    <w:rsid w:val="0070282E"/>
    <w:rsid w:val="0070291C"/>
    <w:rsid w:val="00702B0E"/>
    <w:rsid w:val="00702B42"/>
    <w:rsid w:val="00702B89"/>
    <w:rsid w:val="00702D3B"/>
    <w:rsid w:val="00702F47"/>
    <w:rsid w:val="007031B2"/>
    <w:rsid w:val="007031EC"/>
    <w:rsid w:val="00703258"/>
    <w:rsid w:val="007039D0"/>
    <w:rsid w:val="00703CC2"/>
    <w:rsid w:val="007042AB"/>
    <w:rsid w:val="00704D7C"/>
    <w:rsid w:val="007051C3"/>
    <w:rsid w:val="007052BE"/>
    <w:rsid w:val="007052F7"/>
    <w:rsid w:val="0070558A"/>
    <w:rsid w:val="007055CB"/>
    <w:rsid w:val="007056DA"/>
    <w:rsid w:val="00705A77"/>
    <w:rsid w:val="00705AA2"/>
    <w:rsid w:val="00705D90"/>
    <w:rsid w:val="00706122"/>
    <w:rsid w:val="0070612D"/>
    <w:rsid w:val="007065E0"/>
    <w:rsid w:val="0070679F"/>
    <w:rsid w:val="007067FC"/>
    <w:rsid w:val="00706ACF"/>
    <w:rsid w:val="00707166"/>
    <w:rsid w:val="00707316"/>
    <w:rsid w:val="007073E3"/>
    <w:rsid w:val="00707957"/>
    <w:rsid w:val="0071044B"/>
    <w:rsid w:val="00710D04"/>
    <w:rsid w:val="00710E3A"/>
    <w:rsid w:val="007110BE"/>
    <w:rsid w:val="00711203"/>
    <w:rsid w:val="007113BD"/>
    <w:rsid w:val="007114FF"/>
    <w:rsid w:val="007118AF"/>
    <w:rsid w:val="0071190C"/>
    <w:rsid w:val="00711924"/>
    <w:rsid w:val="00711B08"/>
    <w:rsid w:val="00712670"/>
    <w:rsid w:val="00712779"/>
    <w:rsid w:val="00712EA3"/>
    <w:rsid w:val="00713097"/>
    <w:rsid w:val="007132A9"/>
    <w:rsid w:val="007132B7"/>
    <w:rsid w:val="00713410"/>
    <w:rsid w:val="007134A8"/>
    <w:rsid w:val="00713521"/>
    <w:rsid w:val="00713692"/>
    <w:rsid w:val="00713922"/>
    <w:rsid w:val="007141DC"/>
    <w:rsid w:val="007142D5"/>
    <w:rsid w:val="0071458B"/>
    <w:rsid w:val="007145B3"/>
    <w:rsid w:val="00714753"/>
    <w:rsid w:val="00714798"/>
    <w:rsid w:val="00714A03"/>
    <w:rsid w:val="00714BF5"/>
    <w:rsid w:val="00714C50"/>
    <w:rsid w:val="00715036"/>
    <w:rsid w:val="007151F8"/>
    <w:rsid w:val="00715496"/>
    <w:rsid w:val="0071595D"/>
    <w:rsid w:val="00715CF2"/>
    <w:rsid w:val="00715F78"/>
    <w:rsid w:val="0071661C"/>
    <w:rsid w:val="0071672D"/>
    <w:rsid w:val="00716DD3"/>
    <w:rsid w:val="00717165"/>
    <w:rsid w:val="00717B06"/>
    <w:rsid w:val="00717DF9"/>
    <w:rsid w:val="00717E7E"/>
    <w:rsid w:val="00717F81"/>
    <w:rsid w:val="00717FE2"/>
    <w:rsid w:val="007200A3"/>
    <w:rsid w:val="00720160"/>
    <w:rsid w:val="0072031B"/>
    <w:rsid w:val="0072070E"/>
    <w:rsid w:val="00720A7A"/>
    <w:rsid w:val="00720A8B"/>
    <w:rsid w:val="00720C62"/>
    <w:rsid w:val="00720D48"/>
    <w:rsid w:val="00720EDF"/>
    <w:rsid w:val="00720F26"/>
    <w:rsid w:val="007210FD"/>
    <w:rsid w:val="007217CC"/>
    <w:rsid w:val="00721B09"/>
    <w:rsid w:val="00721D79"/>
    <w:rsid w:val="00722085"/>
    <w:rsid w:val="00722323"/>
    <w:rsid w:val="00722371"/>
    <w:rsid w:val="00722B20"/>
    <w:rsid w:val="00722CA3"/>
    <w:rsid w:val="00723076"/>
    <w:rsid w:val="007236E8"/>
    <w:rsid w:val="007237C0"/>
    <w:rsid w:val="00723BA2"/>
    <w:rsid w:val="00723BEE"/>
    <w:rsid w:val="00723C57"/>
    <w:rsid w:val="00723DB0"/>
    <w:rsid w:val="007245BB"/>
    <w:rsid w:val="007245F5"/>
    <w:rsid w:val="00724701"/>
    <w:rsid w:val="007248A4"/>
    <w:rsid w:val="00724D2C"/>
    <w:rsid w:val="00724F02"/>
    <w:rsid w:val="007252B1"/>
    <w:rsid w:val="00725620"/>
    <w:rsid w:val="0072578A"/>
    <w:rsid w:val="00725915"/>
    <w:rsid w:val="007259D7"/>
    <w:rsid w:val="00725C58"/>
    <w:rsid w:val="0072609A"/>
    <w:rsid w:val="007261AD"/>
    <w:rsid w:val="007261B5"/>
    <w:rsid w:val="007262B4"/>
    <w:rsid w:val="00726404"/>
    <w:rsid w:val="00726B0B"/>
    <w:rsid w:val="00726C1A"/>
    <w:rsid w:val="00726D51"/>
    <w:rsid w:val="00727339"/>
    <w:rsid w:val="0072748C"/>
    <w:rsid w:val="007274C9"/>
    <w:rsid w:val="00727A96"/>
    <w:rsid w:val="00727B39"/>
    <w:rsid w:val="00727F1B"/>
    <w:rsid w:val="00727F5C"/>
    <w:rsid w:val="00727FD5"/>
    <w:rsid w:val="007300C1"/>
    <w:rsid w:val="007302C1"/>
    <w:rsid w:val="007303E1"/>
    <w:rsid w:val="0073047F"/>
    <w:rsid w:val="00730483"/>
    <w:rsid w:val="00730609"/>
    <w:rsid w:val="00730A6F"/>
    <w:rsid w:val="00730AC4"/>
    <w:rsid w:val="00730CFB"/>
    <w:rsid w:val="00731032"/>
    <w:rsid w:val="00731037"/>
    <w:rsid w:val="0073144F"/>
    <w:rsid w:val="00731877"/>
    <w:rsid w:val="00731E89"/>
    <w:rsid w:val="0073297F"/>
    <w:rsid w:val="00732983"/>
    <w:rsid w:val="00732998"/>
    <w:rsid w:val="00732ADE"/>
    <w:rsid w:val="00732B90"/>
    <w:rsid w:val="00732D0C"/>
    <w:rsid w:val="00732FC4"/>
    <w:rsid w:val="007333D5"/>
    <w:rsid w:val="00733400"/>
    <w:rsid w:val="00733D3C"/>
    <w:rsid w:val="00733E2A"/>
    <w:rsid w:val="0073427A"/>
    <w:rsid w:val="0073446F"/>
    <w:rsid w:val="00734541"/>
    <w:rsid w:val="00734876"/>
    <w:rsid w:val="00734A6D"/>
    <w:rsid w:val="00734B95"/>
    <w:rsid w:val="00735008"/>
    <w:rsid w:val="007353F2"/>
    <w:rsid w:val="007355D7"/>
    <w:rsid w:val="00735F37"/>
    <w:rsid w:val="0073602A"/>
    <w:rsid w:val="0073630F"/>
    <w:rsid w:val="007365C9"/>
    <w:rsid w:val="0073677A"/>
    <w:rsid w:val="00736AE4"/>
    <w:rsid w:val="00736B4E"/>
    <w:rsid w:val="00736C3A"/>
    <w:rsid w:val="00737020"/>
    <w:rsid w:val="00737707"/>
    <w:rsid w:val="00737935"/>
    <w:rsid w:val="007379E6"/>
    <w:rsid w:val="00737B46"/>
    <w:rsid w:val="00737D25"/>
    <w:rsid w:val="00737FA2"/>
    <w:rsid w:val="00740100"/>
    <w:rsid w:val="00740134"/>
    <w:rsid w:val="0074061F"/>
    <w:rsid w:val="0074084E"/>
    <w:rsid w:val="0074091D"/>
    <w:rsid w:val="00740B9B"/>
    <w:rsid w:val="00740D59"/>
    <w:rsid w:val="00740DBE"/>
    <w:rsid w:val="00740E01"/>
    <w:rsid w:val="007413F1"/>
    <w:rsid w:val="0074150F"/>
    <w:rsid w:val="007421E2"/>
    <w:rsid w:val="007424E3"/>
    <w:rsid w:val="00742A64"/>
    <w:rsid w:val="00742E9F"/>
    <w:rsid w:val="00743202"/>
    <w:rsid w:val="00743351"/>
    <w:rsid w:val="0074354F"/>
    <w:rsid w:val="007435FC"/>
    <w:rsid w:val="00743774"/>
    <w:rsid w:val="007438E3"/>
    <w:rsid w:val="007438FA"/>
    <w:rsid w:val="00743AF9"/>
    <w:rsid w:val="00743F59"/>
    <w:rsid w:val="00744355"/>
    <w:rsid w:val="00744366"/>
    <w:rsid w:val="007445F6"/>
    <w:rsid w:val="00744EF0"/>
    <w:rsid w:val="00745452"/>
    <w:rsid w:val="00745496"/>
    <w:rsid w:val="00745662"/>
    <w:rsid w:val="00746043"/>
    <w:rsid w:val="007462AD"/>
    <w:rsid w:val="007464FB"/>
    <w:rsid w:val="00746706"/>
    <w:rsid w:val="00746E6E"/>
    <w:rsid w:val="0074714D"/>
    <w:rsid w:val="0074756D"/>
    <w:rsid w:val="00747636"/>
    <w:rsid w:val="007478BE"/>
    <w:rsid w:val="00747B26"/>
    <w:rsid w:val="007501ED"/>
    <w:rsid w:val="00750347"/>
    <w:rsid w:val="00750812"/>
    <w:rsid w:val="007516F1"/>
    <w:rsid w:val="007519FA"/>
    <w:rsid w:val="00751F6D"/>
    <w:rsid w:val="00751FD1"/>
    <w:rsid w:val="00752277"/>
    <w:rsid w:val="00752647"/>
    <w:rsid w:val="0075278A"/>
    <w:rsid w:val="00752F95"/>
    <w:rsid w:val="007531FF"/>
    <w:rsid w:val="007532D3"/>
    <w:rsid w:val="007539C3"/>
    <w:rsid w:val="00753E4F"/>
    <w:rsid w:val="00753E5C"/>
    <w:rsid w:val="007540C6"/>
    <w:rsid w:val="007542D3"/>
    <w:rsid w:val="0075463E"/>
    <w:rsid w:val="00754825"/>
    <w:rsid w:val="00754947"/>
    <w:rsid w:val="00754970"/>
    <w:rsid w:val="00754BD6"/>
    <w:rsid w:val="00754CDA"/>
    <w:rsid w:val="00754F89"/>
    <w:rsid w:val="00755245"/>
    <w:rsid w:val="00755268"/>
    <w:rsid w:val="00755341"/>
    <w:rsid w:val="007553D3"/>
    <w:rsid w:val="007553F2"/>
    <w:rsid w:val="007556EC"/>
    <w:rsid w:val="00755B2B"/>
    <w:rsid w:val="00755C89"/>
    <w:rsid w:val="00756091"/>
    <w:rsid w:val="00756222"/>
    <w:rsid w:val="00756A10"/>
    <w:rsid w:val="00757012"/>
    <w:rsid w:val="007573CE"/>
    <w:rsid w:val="007575D0"/>
    <w:rsid w:val="00757AAD"/>
    <w:rsid w:val="00757E97"/>
    <w:rsid w:val="00757FD5"/>
    <w:rsid w:val="0076026B"/>
    <w:rsid w:val="00760837"/>
    <w:rsid w:val="00760B6E"/>
    <w:rsid w:val="00760D8E"/>
    <w:rsid w:val="007612F3"/>
    <w:rsid w:val="0076174F"/>
    <w:rsid w:val="007618A2"/>
    <w:rsid w:val="00761D89"/>
    <w:rsid w:val="00762025"/>
    <w:rsid w:val="0076231B"/>
    <w:rsid w:val="0076283D"/>
    <w:rsid w:val="00762B89"/>
    <w:rsid w:val="00762F9F"/>
    <w:rsid w:val="0076392F"/>
    <w:rsid w:val="007639D5"/>
    <w:rsid w:val="00763AD6"/>
    <w:rsid w:val="007643E7"/>
    <w:rsid w:val="0076440B"/>
    <w:rsid w:val="007644E1"/>
    <w:rsid w:val="00764664"/>
    <w:rsid w:val="00764C3D"/>
    <w:rsid w:val="00764D95"/>
    <w:rsid w:val="00764F4C"/>
    <w:rsid w:val="00764F81"/>
    <w:rsid w:val="007653CA"/>
    <w:rsid w:val="00765DA7"/>
    <w:rsid w:val="007666F1"/>
    <w:rsid w:val="00766C2B"/>
    <w:rsid w:val="00767622"/>
    <w:rsid w:val="00767F0D"/>
    <w:rsid w:val="00767F34"/>
    <w:rsid w:val="007707B5"/>
    <w:rsid w:val="00770BB1"/>
    <w:rsid w:val="00770BEC"/>
    <w:rsid w:val="00770D31"/>
    <w:rsid w:val="00770E08"/>
    <w:rsid w:val="00771094"/>
    <w:rsid w:val="007715A2"/>
    <w:rsid w:val="00771975"/>
    <w:rsid w:val="00771A5B"/>
    <w:rsid w:val="00771E9B"/>
    <w:rsid w:val="0077211B"/>
    <w:rsid w:val="00772467"/>
    <w:rsid w:val="007725EF"/>
    <w:rsid w:val="00772609"/>
    <w:rsid w:val="00772820"/>
    <w:rsid w:val="00772C3C"/>
    <w:rsid w:val="007732BE"/>
    <w:rsid w:val="00773929"/>
    <w:rsid w:val="007739CB"/>
    <w:rsid w:val="00773C94"/>
    <w:rsid w:val="00773D8D"/>
    <w:rsid w:val="0077401C"/>
    <w:rsid w:val="00774176"/>
    <w:rsid w:val="007741A5"/>
    <w:rsid w:val="007747E9"/>
    <w:rsid w:val="007748DE"/>
    <w:rsid w:val="00774970"/>
    <w:rsid w:val="007749CB"/>
    <w:rsid w:val="00774CD3"/>
    <w:rsid w:val="00774EDF"/>
    <w:rsid w:val="007752D3"/>
    <w:rsid w:val="0077544F"/>
    <w:rsid w:val="0077562F"/>
    <w:rsid w:val="007757B3"/>
    <w:rsid w:val="007758DA"/>
    <w:rsid w:val="00775DBF"/>
    <w:rsid w:val="007763B1"/>
    <w:rsid w:val="00776694"/>
    <w:rsid w:val="00776D2F"/>
    <w:rsid w:val="00776D49"/>
    <w:rsid w:val="00777147"/>
    <w:rsid w:val="007773EB"/>
    <w:rsid w:val="00777535"/>
    <w:rsid w:val="00777678"/>
    <w:rsid w:val="007776C1"/>
    <w:rsid w:val="0077771D"/>
    <w:rsid w:val="00777DB4"/>
    <w:rsid w:val="007807EB"/>
    <w:rsid w:val="007809A5"/>
    <w:rsid w:val="00780BB8"/>
    <w:rsid w:val="00780D92"/>
    <w:rsid w:val="00780EAA"/>
    <w:rsid w:val="007811C0"/>
    <w:rsid w:val="007814F5"/>
    <w:rsid w:val="007815B5"/>
    <w:rsid w:val="007817DA"/>
    <w:rsid w:val="00781B52"/>
    <w:rsid w:val="00781C67"/>
    <w:rsid w:val="00781DE1"/>
    <w:rsid w:val="00781E7F"/>
    <w:rsid w:val="00781F20"/>
    <w:rsid w:val="00781FB5"/>
    <w:rsid w:val="0078202F"/>
    <w:rsid w:val="00782223"/>
    <w:rsid w:val="00782A5C"/>
    <w:rsid w:val="00782A9F"/>
    <w:rsid w:val="00782D86"/>
    <w:rsid w:val="00782F81"/>
    <w:rsid w:val="00783549"/>
    <w:rsid w:val="00783B06"/>
    <w:rsid w:val="00783C2D"/>
    <w:rsid w:val="00783E07"/>
    <w:rsid w:val="00784367"/>
    <w:rsid w:val="007846B4"/>
    <w:rsid w:val="0078476A"/>
    <w:rsid w:val="00784DCA"/>
    <w:rsid w:val="007850C0"/>
    <w:rsid w:val="007851DE"/>
    <w:rsid w:val="00785301"/>
    <w:rsid w:val="007855B2"/>
    <w:rsid w:val="00785841"/>
    <w:rsid w:val="00785A4A"/>
    <w:rsid w:val="00785CF1"/>
    <w:rsid w:val="00785D3E"/>
    <w:rsid w:val="00785DF6"/>
    <w:rsid w:val="00787046"/>
    <w:rsid w:val="007874A8"/>
    <w:rsid w:val="00787DC5"/>
    <w:rsid w:val="00787FA2"/>
    <w:rsid w:val="00787FCF"/>
    <w:rsid w:val="00790075"/>
    <w:rsid w:val="00790149"/>
    <w:rsid w:val="00790331"/>
    <w:rsid w:val="00790357"/>
    <w:rsid w:val="00790874"/>
    <w:rsid w:val="00790A35"/>
    <w:rsid w:val="00790C32"/>
    <w:rsid w:val="00791174"/>
    <w:rsid w:val="00791368"/>
    <w:rsid w:val="007914F1"/>
    <w:rsid w:val="0079194D"/>
    <w:rsid w:val="007919C7"/>
    <w:rsid w:val="00791CC0"/>
    <w:rsid w:val="00791FDD"/>
    <w:rsid w:val="00792165"/>
    <w:rsid w:val="007921C3"/>
    <w:rsid w:val="00792506"/>
    <w:rsid w:val="007926C8"/>
    <w:rsid w:val="00792E5D"/>
    <w:rsid w:val="00792FA8"/>
    <w:rsid w:val="007931C7"/>
    <w:rsid w:val="007933C6"/>
    <w:rsid w:val="00793878"/>
    <w:rsid w:val="00793CE7"/>
    <w:rsid w:val="00793D25"/>
    <w:rsid w:val="00793D4B"/>
    <w:rsid w:val="0079407A"/>
    <w:rsid w:val="007945E1"/>
    <w:rsid w:val="007948BA"/>
    <w:rsid w:val="007949A6"/>
    <w:rsid w:val="00794BBC"/>
    <w:rsid w:val="007952D3"/>
    <w:rsid w:val="0079596F"/>
    <w:rsid w:val="00795A4F"/>
    <w:rsid w:val="00795EF8"/>
    <w:rsid w:val="00796100"/>
    <w:rsid w:val="00796717"/>
    <w:rsid w:val="00796AB1"/>
    <w:rsid w:val="0079724F"/>
    <w:rsid w:val="00797330"/>
    <w:rsid w:val="00797B82"/>
    <w:rsid w:val="007A01A6"/>
    <w:rsid w:val="007A04D7"/>
    <w:rsid w:val="007A07A6"/>
    <w:rsid w:val="007A0961"/>
    <w:rsid w:val="007A0BFC"/>
    <w:rsid w:val="007A0E29"/>
    <w:rsid w:val="007A0E85"/>
    <w:rsid w:val="007A0F89"/>
    <w:rsid w:val="007A10F7"/>
    <w:rsid w:val="007A113F"/>
    <w:rsid w:val="007A11B2"/>
    <w:rsid w:val="007A126E"/>
    <w:rsid w:val="007A1D97"/>
    <w:rsid w:val="007A1E25"/>
    <w:rsid w:val="007A1E43"/>
    <w:rsid w:val="007A2154"/>
    <w:rsid w:val="007A224B"/>
    <w:rsid w:val="007A25A8"/>
    <w:rsid w:val="007A2D0C"/>
    <w:rsid w:val="007A2DED"/>
    <w:rsid w:val="007A2E5A"/>
    <w:rsid w:val="007A2F2C"/>
    <w:rsid w:val="007A316B"/>
    <w:rsid w:val="007A3426"/>
    <w:rsid w:val="007A352B"/>
    <w:rsid w:val="007A378A"/>
    <w:rsid w:val="007A3A71"/>
    <w:rsid w:val="007A3DCE"/>
    <w:rsid w:val="007A3ECB"/>
    <w:rsid w:val="007A4049"/>
    <w:rsid w:val="007A4416"/>
    <w:rsid w:val="007A450B"/>
    <w:rsid w:val="007A45D6"/>
    <w:rsid w:val="007A4B07"/>
    <w:rsid w:val="007A4C08"/>
    <w:rsid w:val="007A4D4F"/>
    <w:rsid w:val="007A50C8"/>
    <w:rsid w:val="007A53FA"/>
    <w:rsid w:val="007A6099"/>
    <w:rsid w:val="007A6171"/>
    <w:rsid w:val="007A63C4"/>
    <w:rsid w:val="007A64B4"/>
    <w:rsid w:val="007A6678"/>
    <w:rsid w:val="007A6762"/>
    <w:rsid w:val="007A6A0F"/>
    <w:rsid w:val="007A7185"/>
    <w:rsid w:val="007A78D7"/>
    <w:rsid w:val="007A7A99"/>
    <w:rsid w:val="007A7B54"/>
    <w:rsid w:val="007A7E58"/>
    <w:rsid w:val="007B06D8"/>
    <w:rsid w:val="007B06E5"/>
    <w:rsid w:val="007B0A6B"/>
    <w:rsid w:val="007B0AFA"/>
    <w:rsid w:val="007B0BE0"/>
    <w:rsid w:val="007B0ED4"/>
    <w:rsid w:val="007B1263"/>
    <w:rsid w:val="007B1348"/>
    <w:rsid w:val="007B16C4"/>
    <w:rsid w:val="007B17D9"/>
    <w:rsid w:val="007B18CB"/>
    <w:rsid w:val="007B18F6"/>
    <w:rsid w:val="007B1944"/>
    <w:rsid w:val="007B1A65"/>
    <w:rsid w:val="007B1B25"/>
    <w:rsid w:val="007B1C43"/>
    <w:rsid w:val="007B1F76"/>
    <w:rsid w:val="007B21C3"/>
    <w:rsid w:val="007B225F"/>
    <w:rsid w:val="007B2948"/>
    <w:rsid w:val="007B3126"/>
    <w:rsid w:val="007B344D"/>
    <w:rsid w:val="007B3BB7"/>
    <w:rsid w:val="007B3E68"/>
    <w:rsid w:val="007B3EA8"/>
    <w:rsid w:val="007B456F"/>
    <w:rsid w:val="007B45E8"/>
    <w:rsid w:val="007B47F3"/>
    <w:rsid w:val="007B4848"/>
    <w:rsid w:val="007B4B78"/>
    <w:rsid w:val="007B4F54"/>
    <w:rsid w:val="007B5166"/>
    <w:rsid w:val="007B566F"/>
    <w:rsid w:val="007B6371"/>
    <w:rsid w:val="007B64DE"/>
    <w:rsid w:val="007B66F0"/>
    <w:rsid w:val="007B6A29"/>
    <w:rsid w:val="007B6BDE"/>
    <w:rsid w:val="007B73C2"/>
    <w:rsid w:val="007B74DA"/>
    <w:rsid w:val="007B7672"/>
    <w:rsid w:val="007B7A8F"/>
    <w:rsid w:val="007B7C17"/>
    <w:rsid w:val="007C0197"/>
    <w:rsid w:val="007C01CC"/>
    <w:rsid w:val="007C0275"/>
    <w:rsid w:val="007C02F9"/>
    <w:rsid w:val="007C09A1"/>
    <w:rsid w:val="007C0B1B"/>
    <w:rsid w:val="007C0CE3"/>
    <w:rsid w:val="007C0E32"/>
    <w:rsid w:val="007C0F6E"/>
    <w:rsid w:val="007C108A"/>
    <w:rsid w:val="007C10D8"/>
    <w:rsid w:val="007C1406"/>
    <w:rsid w:val="007C15DD"/>
    <w:rsid w:val="007C1D45"/>
    <w:rsid w:val="007C1D75"/>
    <w:rsid w:val="007C1F4F"/>
    <w:rsid w:val="007C222A"/>
    <w:rsid w:val="007C286B"/>
    <w:rsid w:val="007C2978"/>
    <w:rsid w:val="007C2A47"/>
    <w:rsid w:val="007C2D44"/>
    <w:rsid w:val="007C2F42"/>
    <w:rsid w:val="007C3152"/>
    <w:rsid w:val="007C31D6"/>
    <w:rsid w:val="007C395B"/>
    <w:rsid w:val="007C3A9C"/>
    <w:rsid w:val="007C3E67"/>
    <w:rsid w:val="007C3FD6"/>
    <w:rsid w:val="007C449C"/>
    <w:rsid w:val="007C4502"/>
    <w:rsid w:val="007C474F"/>
    <w:rsid w:val="007C4868"/>
    <w:rsid w:val="007C5015"/>
    <w:rsid w:val="007C5573"/>
    <w:rsid w:val="007C577B"/>
    <w:rsid w:val="007C5C14"/>
    <w:rsid w:val="007C5C62"/>
    <w:rsid w:val="007C5ED4"/>
    <w:rsid w:val="007C5ED7"/>
    <w:rsid w:val="007C5FD2"/>
    <w:rsid w:val="007C6460"/>
    <w:rsid w:val="007C687E"/>
    <w:rsid w:val="007C6CA4"/>
    <w:rsid w:val="007C70C6"/>
    <w:rsid w:val="007C7324"/>
    <w:rsid w:val="007C73B2"/>
    <w:rsid w:val="007C749F"/>
    <w:rsid w:val="007D0280"/>
    <w:rsid w:val="007D04A4"/>
    <w:rsid w:val="007D0504"/>
    <w:rsid w:val="007D067C"/>
    <w:rsid w:val="007D07F8"/>
    <w:rsid w:val="007D0D41"/>
    <w:rsid w:val="007D0EBD"/>
    <w:rsid w:val="007D1054"/>
    <w:rsid w:val="007D15FF"/>
    <w:rsid w:val="007D1A3C"/>
    <w:rsid w:val="007D1AED"/>
    <w:rsid w:val="007D1D81"/>
    <w:rsid w:val="007D1F1A"/>
    <w:rsid w:val="007D213C"/>
    <w:rsid w:val="007D22FB"/>
    <w:rsid w:val="007D23A1"/>
    <w:rsid w:val="007D2514"/>
    <w:rsid w:val="007D2555"/>
    <w:rsid w:val="007D2FA1"/>
    <w:rsid w:val="007D3067"/>
    <w:rsid w:val="007D31F3"/>
    <w:rsid w:val="007D32A5"/>
    <w:rsid w:val="007D32DD"/>
    <w:rsid w:val="007D3477"/>
    <w:rsid w:val="007D38B7"/>
    <w:rsid w:val="007D3AF0"/>
    <w:rsid w:val="007D4296"/>
    <w:rsid w:val="007D43C0"/>
    <w:rsid w:val="007D452E"/>
    <w:rsid w:val="007D4A03"/>
    <w:rsid w:val="007D5201"/>
    <w:rsid w:val="007D5395"/>
    <w:rsid w:val="007D54B9"/>
    <w:rsid w:val="007D5518"/>
    <w:rsid w:val="007D556F"/>
    <w:rsid w:val="007D5A21"/>
    <w:rsid w:val="007D5AD2"/>
    <w:rsid w:val="007D60E8"/>
    <w:rsid w:val="007D6163"/>
    <w:rsid w:val="007D637F"/>
    <w:rsid w:val="007D6493"/>
    <w:rsid w:val="007D64E9"/>
    <w:rsid w:val="007D6673"/>
    <w:rsid w:val="007D6BBA"/>
    <w:rsid w:val="007D765A"/>
    <w:rsid w:val="007D7BC7"/>
    <w:rsid w:val="007D7F1E"/>
    <w:rsid w:val="007E01AD"/>
    <w:rsid w:val="007E01BF"/>
    <w:rsid w:val="007E0737"/>
    <w:rsid w:val="007E0C2B"/>
    <w:rsid w:val="007E1248"/>
    <w:rsid w:val="007E2309"/>
    <w:rsid w:val="007E2903"/>
    <w:rsid w:val="007E2AF4"/>
    <w:rsid w:val="007E2DBA"/>
    <w:rsid w:val="007E2EA0"/>
    <w:rsid w:val="007E30F4"/>
    <w:rsid w:val="007E35B1"/>
    <w:rsid w:val="007E36B5"/>
    <w:rsid w:val="007E39C8"/>
    <w:rsid w:val="007E3BCD"/>
    <w:rsid w:val="007E420A"/>
    <w:rsid w:val="007E474E"/>
    <w:rsid w:val="007E4C15"/>
    <w:rsid w:val="007E54C0"/>
    <w:rsid w:val="007E57B9"/>
    <w:rsid w:val="007E583E"/>
    <w:rsid w:val="007E594E"/>
    <w:rsid w:val="007E5AA2"/>
    <w:rsid w:val="007E5BD3"/>
    <w:rsid w:val="007E609B"/>
    <w:rsid w:val="007E652D"/>
    <w:rsid w:val="007E65BB"/>
    <w:rsid w:val="007E65F8"/>
    <w:rsid w:val="007E667E"/>
    <w:rsid w:val="007E67AE"/>
    <w:rsid w:val="007E7372"/>
    <w:rsid w:val="007E7B4F"/>
    <w:rsid w:val="007F01D6"/>
    <w:rsid w:val="007F06C4"/>
    <w:rsid w:val="007F0929"/>
    <w:rsid w:val="007F12C3"/>
    <w:rsid w:val="007F1396"/>
    <w:rsid w:val="007F140B"/>
    <w:rsid w:val="007F16CF"/>
    <w:rsid w:val="007F1920"/>
    <w:rsid w:val="007F19F8"/>
    <w:rsid w:val="007F1C1A"/>
    <w:rsid w:val="007F1ED6"/>
    <w:rsid w:val="007F20E3"/>
    <w:rsid w:val="007F28E3"/>
    <w:rsid w:val="007F2A3E"/>
    <w:rsid w:val="007F2B51"/>
    <w:rsid w:val="007F2DBF"/>
    <w:rsid w:val="007F2E96"/>
    <w:rsid w:val="007F383C"/>
    <w:rsid w:val="007F3A03"/>
    <w:rsid w:val="007F3AE7"/>
    <w:rsid w:val="007F3AF7"/>
    <w:rsid w:val="007F3E9A"/>
    <w:rsid w:val="007F4127"/>
    <w:rsid w:val="007F4348"/>
    <w:rsid w:val="007F436B"/>
    <w:rsid w:val="007F472B"/>
    <w:rsid w:val="007F4985"/>
    <w:rsid w:val="007F4B84"/>
    <w:rsid w:val="007F4BBA"/>
    <w:rsid w:val="007F4F0A"/>
    <w:rsid w:val="007F4F95"/>
    <w:rsid w:val="007F4F96"/>
    <w:rsid w:val="007F5100"/>
    <w:rsid w:val="007F5109"/>
    <w:rsid w:val="007F5CBA"/>
    <w:rsid w:val="007F5F66"/>
    <w:rsid w:val="007F5FE3"/>
    <w:rsid w:val="007F60B3"/>
    <w:rsid w:val="007F60C5"/>
    <w:rsid w:val="007F667E"/>
    <w:rsid w:val="007F67BB"/>
    <w:rsid w:val="007F6E97"/>
    <w:rsid w:val="007F7394"/>
    <w:rsid w:val="007F7560"/>
    <w:rsid w:val="007F75B9"/>
    <w:rsid w:val="007F7613"/>
    <w:rsid w:val="007F77C8"/>
    <w:rsid w:val="007F7848"/>
    <w:rsid w:val="007F7A2B"/>
    <w:rsid w:val="007F7C48"/>
    <w:rsid w:val="008003C5"/>
    <w:rsid w:val="00800440"/>
    <w:rsid w:val="008007C9"/>
    <w:rsid w:val="00800CD6"/>
    <w:rsid w:val="00800E79"/>
    <w:rsid w:val="00800F8E"/>
    <w:rsid w:val="00800FD1"/>
    <w:rsid w:val="008015D0"/>
    <w:rsid w:val="0080181F"/>
    <w:rsid w:val="008019EA"/>
    <w:rsid w:val="00801A09"/>
    <w:rsid w:val="00801A68"/>
    <w:rsid w:val="00801EFF"/>
    <w:rsid w:val="00802446"/>
    <w:rsid w:val="00802E40"/>
    <w:rsid w:val="00803447"/>
    <w:rsid w:val="00803528"/>
    <w:rsid w:val="0080354C"/>
    <w:rsid w:val="008036F8"/>
    <w:rsid w:val="00803797"/>
    <w:rsid w:val="008037A2"/>
    <w:rsid w:val="00803905"/>
    <w:rsid w:val="008039E5"/>
    <w:rsid w:val="00803BEC"/>
    <w:rsid w:val="0080400F"/>
    <w:rsid w:val="00804343"/>
    <w:rsid w:val="0080435F"/>
    <w:rsid w:val="00804486"/>
    <w:rsid w:val="008045C2"/>
    <w:rsid w:val="00804610"/>
    <w:rsid w:val="00804E3E"/>
    <w:rsid w:val="008055A1"/>
    <w:rsid w:val="0080598A"/>
    <w:rsid w:val="00805C99"/>
    <w:rsid w:val="00805D8D"/>
    <w:rsid w:val="00805ED0"/>
    <w:rsid w:val="00806497"/>
    <w:rsid w:val="008065FD"/>
    <w:rsid w:val="00806861"/>
    <w:rsid w:val="00806C7B"/>
    <w:rsid w:val="00806D30"/>
    <w:rsid w:val="00806E2F"/>
    <w:rsid w:val="00806F7E"/>
    <w:rsid w:val="008072BC"/>
    <w:rsid w:val="00807342"/>
    <w:rsid w:val="008075DB"/>
    <w:rsid w:val="0080775B"/>
    <w:rsid w:val="0080790C"/>
    <w:rsid w:val="00807ADA"/>
    <w:rsid w:val="00807BCE"/>
    <w:rsid w:val="00810430"/>
    <w:rsid w:val="00810435"/>
    <w:rsid w:val="00810442"/>
    <w:rsid w:val="008105F8"/>
    <w:rsid w:val="008107B9"/>
    <w:rsid w:val="00810D29"/>
    <w:rsid w:val="00810D6F"/>
    <w:rsid w:val="008111A1"/>
    <w:rsid w:val="00811546"/>
    <w:rsid w:val="0081160B"/>
    <w:rsid w:val="008117F0"/>
    <w:rsid w:val="00811A3D"/>
    <w:rsid w:val="00811BA3"/>
    <w:rsid w:val="0081217E"/>
    <w:rsid w:val="00812503"/>
    <w:rsid w:val="00812656"/>
    <w:rsid w:val="00812A81"/>
    <w:rsid w:val="00812AA3"/>
    <w:rsid w:val="00812B19"/>
    <w:rsid w:val="00813581"/>
    <w:rsid w:val="00813627"/>
    <w:rsid w:val="008136FE"/>
    <w:rsid w:val="00813751"/>
    <w:rsid w:val="00813ACC"/>
    <w:rsid w:val="00813E9D"/>
    <w:rsid w:val="00814595"/>
    <w:rsid w:val="0081522B"/>
    <w:rsid w:val="00815251"/>
    <w:rsid w:val="008152B7"/>
    <w:rsid w:val="00815756"/>
    <w:rsid w:val="008157B6"/>
    <w:rsid w:val="00815895"/>
    <w:rsid w:val="00815982"/>
    <w:rsid w:val="00815CCB"/>
    <w:rsid w:val="00816418"/>
    <w:rsid w:val="0081641A"/>
    <w:rsid w:val="008164B1"/>
    <w:rsid w:val="008167D2"/>
    <w:rsid w:val="0081683F"/>
    <w:rsid w:val="00816D2E"/>
    <w:rsid w:val="00816FD9"/>
    <w:rsid w:val="00817033"/>
    <w:rsid w:val="0081739B"/>
    <w:rsid w:val="008176E5"/>
    <w:rsid w:val="00817A06"/>
    <w:rsid w:val="00817B24"/>
    <w:rsid w:val="00817CC9"/>
    <w:rsid w:val="00817F90"/>
    <w:rsid w:val="00820044"/>
    <w:rsid w:val="008207BC"/>
    <w:rsid w:val="00820BE9"/>
    <w:rsid w:val="008210F2"/>
    <w:rsid w:val="00821182"/>
    <w:rsid w:val="008213DC"/>
    <w:rsid w:val="00821651"/>
    <w:rsid w:val="008217F0"/>
    <w:rsid w:val="00821CAF"/>
    <w:rsid w:val="00821E7D"/>
    <w:rsid w:val="00822202"/>
    <w:rsid w:val="008222BD"/>
    <w:rsid w:val="00822303"/>
    <w:rsid w:val="008224F0"/>
    <w:rsid w:val="00822659"/>
    <w:rsid w:val="00822D43"/>
    <w:rsid w:val="00822E90"/>
    <w:rsid w:val="008233EE"/>
    <w:rsid w:val="0082388C"/>
    <w:rsid w:val="00823897"/>
    <w:rsid w:val="00823920"/>
    <w:rsid w:val="00823A83"/>
    <w:rsid w:val="00823BC0"/>
    <w:rsid w:val="00823F04"/>
    <w:rsid w:val="00823F42"/>
    <w:rsid w:val="00823FA9"/>
    <w:rsid w:val="0082431E"/>
    <w:rsid w:val="00824472"/>
    <w:rsid w:val="00824624"/>
    <w:rsid w:val="008246D8"/>
    <w:rsid w:val="008249E9"/>
    <w:rsid w:val="00824DEB"/>
    <w:rsid w:val="00824E3D"/>
    <w:rsid w:val="008253CB"/>
    <w:rsid w:val="0082550B"/>
    <w:rsid w:val="0082567A"/>
    <w:rsid w:val="00825B4B"/>
    <w:rsid w:val="00825DD1"/>
    <w:rsid w:val="00825F06"/>
    <w:rsid w:val="00825F94"/>
    <w:rsid w:val="008260B8"/>
    <w:rsid w:val="00826127"/>
    <w:rsid w:val="00826212"/>
    <w:rsid w:val="0082673D"/>
    <w:rsid w:val="00827057"/>
    <w:rsid w:val="0082710A"/>
    <w:rsid w:val="008274FD"/>
    <w:rsid w:val="0082761B"/>
    <w:rsid w:val="00830159"/>
    <w:rsid w:val="00830429"/>
    <w:rsid w:val="0083048D"/>
    <w:rsid w:val="00830601"/>
    <w:rsid w:val="00830B4A"/>
    <w:rsid w:val="00830F8C"/>
    <w:rsid w:val="008315BB"/>
    <w:rsid w:val="00831727"/>
    <w:rsid w:val="00831B1A"/>
    <w:rsid w:val="00831B3C"/>
    <w:rsid w:val="0083206D"/>
    <w:rsid w:val="00832202"/>
    <w:rsid w:val="0083249C"/>
    <w:rsid w:val="008330E2"/>
    <w:rsid w:val="00833384"/>
    <w:rsid w:val="0083376D"/>
    <w:rsid w:val="00833ADD"/>
    <w:rsid w:val="00833D9C"/>
    <w:rsid w:val="008340E5"/>
    <w:rsid w:val="0083446C"/>
    <w:rsid w:val="00834863"/>
    <w:rsid w:val="0083495A"/>
    <w:rsid w:val="00834C36"/>
    <w:rsid w:val="0083500B"/>
    <w:rsid w:val="00835018"/>
    <w:rsid w:val="00835043"/>
    <w:rsid w:val="00835264"/>
    <w:rsid w:val="008352B4"/>
    <w:rsid w:val="00835919"/>
    <w:rsid w:val="0083598F"/>
    <w:rsid w:val="008359BF"/>
    <w:rsid w:val="00835FB4"/>
    <w:rsid w:val="008360B1"/>
    <w:rsid w:val="008361F8"/>
    <w:rsid w:val="00836D74"/>
    <w:rsid w:val="00836DE0"/>
    <w:rsid w:val="00836E48"/>
    <w:rsid w:val="008372B1"/>
    <w:rsid w:val="00837545"/>
    <w:rsid w:val="008376DA"/>
    <w:rsid w:val="008376E6"/>
    <w:rsid w:val="00837D7F"/>
    <w:rsid w:val="008401E4"/>
    <w:rsid w:val="00840206"/>
    <w:rsid w:val="008402E3"/>
    <w:rsid w:val="00840649"/>
    <w:rsid w:val="0084081C"/>
    <w:rsid w:val="00840F1C"/>
    <w:rsid w:val="00841082"/>
    <w:rsid w:val="008412B5"/>
    <w:rsid w:val="008413AA"/>
    <w:rsid w:val="00841423"/>
    <w:rsid w:val="0084168C"/>
    <w:rsid w:val="00841761"/>
    <w:rsid w:val="00841BCC"/>
    <w:rsid w:val="00842079"/>
    <w:rsid w:val="008423C7"/>
    <w:rsid w:val="00842BEE"/>
    <w:rsid w:val="0084357B"/>
    <w:rsid w:val="00843B58"/>
    <w:rsid w:val="00843C5C"/>
    <w:rsid w:val="00844479"/>
    <w:rsid w:val="00844903"/>
    <w:rsid w:val="00844D7E"/>
    <w:rsid w:val="00844E71"/>
    <w:rsid w:val="00844EDC"/>
    <w:rsid w:val="0084506E"/>
    <w:rsid w:val="0084513D"/>
    <w:rsid w:val="008452B2"/>
    <w:rsid w:val="008452BF"/>
    <w:rsid w:val="0084538B"/>
    <w:rsid w:val="00845393"/>
    <w:rsid w:val="00845664"/>
    <w:rsid w:val="008459C6"/>
    <w:rsid w:val="00845D56"/>
    <w:rsid w:val="00845E68"/>
    <w:rsid w:val="00846218"/>
    <w:rsid w:val="00846BBC"/>
    <w:rsid w:val="00847100"/>
    <w:rsid w:val="008472D4"/>
    <w:rsid w:val="00847608"/>
    <w:rsid w:val="008479E8"/>
    <w:rsid w:val="00847A7E"/>
    <w:rsid w:val="00847AB6"/>
    <w:rsid w:val="00847C9C"/>
    <w:rsid w:val="008502C8"/>
    <w:rsid w:val="008508CD"/>
    <w:rsid w:val="00850DDB"/>
    <w:rsid w:val="0085109D"/>
    <w:rsid w:val="00851498"/>
    <w:rsid w:val="00851AAF"/>
    <w:rsid w:val="008523A9"/>
    <w:rsid w:val="00853107"/>
    <w:rsid w:val="00853186"/>
    <w:rsid w:val="00853284"/>
    <w:rsid w:val="008532B4"/>
    <w:rsid w:val="0085393D"/>
    <w:rsid w:val="008539F5"/>
    <w:rsid w:val="00853F8A"/>
    <w:rsid w:val="00854042"/>
    <w:rsid w:val="00854B98"/>
    <w:rsid w:val="00854BEF"/>
    <w:rsid w:val="00854EF2"/>
    <w:rsid w:val="0085547E"/>
    <w:rsid w:val="008559ED"/>
    <w:rsid w:val="00855CAF"/>
    <w:rsid w:val="00855E92"/>
    <w:rsid w:val="00856767"/>
    <w:rsid w:val="0085678C"/>
    <w:rsid w:val="0085689B"/>
    <w:rsid w:val="008568CB"/>
    <w:rsid w:val="00856DE7"/>
    <w:rsid w:val="00856F59"/>
    <w:rsid w:val="00856FF6"/>
    <w:rsid w:val="00857381"/>
    <w:rsid w:val="00857671"/>
    <w:rsid w:val="008577EE"/>
    <w:rsid w:val="0085788E"/>
    <w:rsid w:val="00857A2A"/>
    <w:rsid w:val="00857D3A"/>
    <w:rsid w:val="008600BD"/>
    <w:rsid w:val="00860380"/>
    <w:rsid w:val="00860398"/>
    <w:rsid w:val="0086046A"/>
    <w:rsid w:val="00860987"/>
    <w:rsid w:val="00860ABC"/>
    <w:rsid w:val="00860B62"/>
    <w:rsid w:val="00861AF5"/>
    <w:rsid w:val="00861C0E"/>
    <w:rsid w:val="00861F9C"/>
    <w:rsid w:val="00862007"/>
    <w:rsid w:val="008622E1"/>
    <w:rsid w:val="008622E8"/>
    <w:rsid w:val="008628A8"/>
    <w:rsid w:val="0086292C"/>
    <w:rsid w:val="00862A91"/>
    <w:rsid w:val="00862C54"/>
    <w:rsid w:val="00862E65"/>
    <w:rsid w:val="00862F73"/>
    <w:rsid w:val="00863064"/>
    <w:rsid w:val="00863436"/>
    <w:rsid w:val="0086345F"/>
    <w:rsid w:val="0086359C"/>
    <w:rsid w:val="008639C9"/>
    <w:rsid w:val="00863A1D"/>
    <w:rsid w:val="00863BC6"/>
    <w:rsid w:val="00863C1A"/>
    <w:rsid w:val="00863E1D"/>
    <w:rsid w:val="00863FD4"/>
    <w:rsid w:val="0086430A"/>
    <w:rsid w:val="00864968"/>
    <w:rsid w:val="00864D3D"/>
    <w:rsid w:val="00864ED4"/>
    <w:rsid w:val="008651B4"/>
    <w:rsid w:val="0086549B"/>
    <w:rsid w:val="008654AF"/>
    <w:rsid w:val="00865995"/>
    <w:rsid w:val="00865BE6"/>
    <w:rsid w:val="00866A74"/>
    <w:rsid w:val="00866A9E"/>
    <w:rsid w:val="00866B3E"/>
    <w:rsid w:val="00866C6C"/>
    <w:rsid w:val="0086709B"/>
    <w:rsid w:val="008670E9"/>
    <w:rsid w:val="008672B1"/>
    <w:rsid w:val="00867376"/>
    <w:rsid w:val="008673E8"/>
    <w:rsid w:val="008675A5"/>
    <w:rsid w:val="00867B11"/>
    <w:rsid w:val="0087075A"/>
    <w:rsid w:val="00870A72"/>
    <w:rsid w:val="00871517"/>
    <w:rsid w:val="0087169C"/>
    <w:rsid w:val="008716AB"/>
    <w:rsid w:val="00871743"/>
    <w:rsid w:val="008717AC"/>
    <w:rsid w:val="0087195A"/>
    <w:rsid w:val="00871A9E"/>
    <w:rsid w:val="00871B78"/>
    <w:rsid w:val="00871CEE"/>
    <w:rsid w:val="00871D5A"/>
    <w:rsid w:val="008720FC"/>
    <w:rsid w:val="00872481"/>
    <w:rsid w:val="008727E8"/>
    <w:rsid w:val="00872D57"/>
    <w:rsid w:val="00872DB7"/>
    <w:rsid w:val="00872DDB"/>
    <w:rsid w:val="00872E09"/>
    <w:rsid w:val="008731B6"/>
    <w:rsid w:val="0087338A"/>
    <w:rsid w:val="008733B7"/>
    <w:rsid w:val="008739CA"/>
    <w:rsid w:val="00873C09"/>
    <w:rsid w:val="00873DC7"/>
    <w:rsid w:val="00873E7B"/>
    <w:rsid w:val="008742EF"/>
    <w:rsid w:val="00874C1A"/>
    <w:rsid w:val="00874E59"/>
    <w:rsid w:val="00875116"/>
    <w:rsid w:val="008751E4"/>
    <w:rsid w:val="008753A7"/>
    <w:rsid w:val="0087555E"/>
    <w:rsid w:val="00875784"/>
    <w:rsid w:val="00875B9C"/>
    <w:rsid w:val="00875BC9"/>
    <w:rsid w:val="00875C39"/>
    <w:rsid w:val="00875C7E"/>
    <w:rsid w:val="00875CDC"/>
    <w:rsid w:val="00875DB1"/>
    <w:rsid w:val="00875E73"/>
    <w:rsid w:val="00876418"/>
    <w:rsid w:val="00876477"/>
    <w:rsid w:val="00876543"/>
    <w:rsid w:val="008766CD"/>
    <w:rsid w:val="00876839"/>
    <w:rsid w:val="00876A44"/>
    <w:rsid w:val="00876AD4"/>
    <w:rsid w:val="00876EA0"/>
    <w:rsid w:val="00876F36"/>
    <w:rsid w:val="008774C6"/>
    <w:rsid w:val="008776C6"/>
    <w:rsid w:val="00877719"/>
    <w:rsid w:val="0087771C"/>
    <w:rsid w:val="008778E4"/>
    <w:rsid w:val="008779C2"/>
    <w:rsid w:val="00877A78"/>
    <w:rsid w:val="00877D35"/>
    <w:rsid w:val="00877E51"/>
    <w:rsid w:val="00880101"/>
    <w:rsid w:val="00880417"/>
    <w:rsid w:val="00880769"/>
    <w:rsid w:val="008809D0"/>
    <w:rsid w:val="00880C16"/>
    <w:rsid w:val="00880D3C"/>
    <w:rsid w:val="00880E1B"/>
    <w:rsid w:val="0088106C"/>
    <w:rsid w:val="008811E4"/>
    <w:rsid w:val="008813EE"/>
    <w:rsid w:val="00881479"/>
    <w:rsid w:val="0088166D"/>
    <w:rsid w:val="0088177B"/>
    <w:rsid w:val="0088179C"/>
    <w:rsid w:val="00882864"/>
    <w:rsid w:val="00882971"/>
    <w:rsid w:val="00882ABD"/>
    <w:rsid w:val="00882DFF"/>
    <w:rsid w:val="00882F3F"/>
    <w:rsid w:val="00883D0A"/>
    <w:rsid w:val="00883F6E"/>
    <w:rsid w:val="00883FAD"/>
    <w:rsid w:val="008844F5"/>
    <w:rsid w:val="00884703"/>
    <w:rsid w:val="0088484F"/>
    <w:rsid w:val="00884A27"/>
    <w:rsid w:val="00884C80"/>
    <w:rsid w:val="00884E50"/>
    <w:rsid w:val="008858D9"/>
    <w:rsid w:val="00885AA9"/>
    <w:rsid w:val="00885AE5"/>
    <w:rsid w:val="00885EFE"/>
    <w:rsid w:val="00886375"/>
    <w:rsid w:val="0088640C"/>
    <w:rsid w:val="00886CEF"/>
    <w:rsid w:val="00886F67"/>
    <w:rsid w:val="00887362"/>
    <w:rsid w:val="00887870"/>
    <w:rsid w:val="008902AF"/>
    <w:rsid w:val="0089034E"/>
    <w:rsid w:val="008903E1"/>
    <w:rsid w:val="008904F9"/>
    <w:rsid w:val="00890986"/>
    <w:rsid w:val="00890D5D"/>
    <w:rsid w:val="008910AB"/>
    <w:rsid w:val="00891712"/>
    <w:rsid w:val="008917B7"/>
    <w:rsid w:val="00891886"/>
    <w:rsid w:val="008919A1"/>
    <w:rsid w:val="00891F5C"/>
    <w:rsid w:val="00891FC3"/>
    <w:rsid w:val="0089250E"/>
    <w:rsid w:val="00892526"/>
    <w:rsid w:val="00892A2F"/>
    <w:rsid w:val="00892BBE"/>
    <w:rsid w:val="00892CDA"/>
    <w:rsid w:val="00892F96"/>
    <w:rsid w:val="00892FE4"/>
    <w:rsid w:val="008930B8"/>
    <w:rsid w:val="00893261"/>
    <w:rsid w:val="008939C5"/>
    <w:rsid w:val="00893ABA"/>
    <w:rsid w:val="00893FBC"/>
    <w:rsid w:val="00894343"/>
    <w:rsid w:val="00894438"/>
    <w:rsid w:val="008944DA"/>
    <w:rsid w:val="008947D5"/>
    <w:rsid w:val="00894887"/>
    <w:rsid w:val="00894FB8"/>
    <w:rsid w:val="00895069"/>
    <w:rsid w:val="00895284"/>
    <w:rsid w:val="008955B3"/>
    <w:rsid w:val="0089585F"/>
    <w:rsid w:val="00895A96"/>
    <w:rsid w:val="00895ABA"/>
    <w:rsid w:val="00896127"/>
    <w:rsid w:val="00896158"/>
    <w:rsid w:val="00896BE5"/>
    <w:rsid w:val="00896E51"/>
    <w:rsid w:val="00897030"/>
    <w:rsid w:val="00897AF2"/>
    <w:rsid w:val="00897F23"/>
    <w:rsid w:val="008A0007"/>
    <w:rsid w:val="008A0156"/>
    <w:rsid w:val="008A0240"/>
    <w:rsid w:val="008A02DF"/>
    <w:rsid w:val="008A043A"/>
    <w:rsid w:val="008A06FC"/>
    <w:rsid w:val="008A077A"/>
    <w:rsid w:val="008A0AAD"/>
    <w:rsid w:val="008A0CC0"/>
    <w:rsid w:val="008A0D06"/>
    <w:rsid w:val="008A151C"/>
    <w:rsid w:val="008A16FA"/>
    <w:rsid w:val="008A1728"/>
    <w:rsid w:val="008A1AC0"/>
    <w:rsid w:val="008A1B8C"/>
    <w:rsid w:val="008A1FA3"/>
    <w:rsid w:val="008A22C5"/>
    <w:rsid w:val="008A2301"/>
    <w:rsid w:val="008A2306"/>
    <w:rsid w:val="008A2515"/>
    <w:rsid w:val="008A2548"/>
    <w:rsid w:val="008A27E0"/>
    <w:rsid w:val="008A29A8"/>
    <w:rsid w:val="008A29B3"/>
    <w:rsid w:val="008A2B2C"/>
    <w:rsid w:val="008A2C15"/>
    <w:rsid w:val="008A30A3"/>
    <w:rsid w:val="008A3134"/>
    <w:rsid w:val="008A3699"/>
    <w:rsid w:val="008A3971"/>
    <w:rsid w:val="008A3997"/>
    <w:rsid w:val="008A401C"/>
    <w:rsid w:val="008A4274"/>
    <w:rsid w:val="008A49B1"/>
    <w:rsid w:val="008A5004"/>
    <w:rsid w:val="008A5430"/>
    <w:rsid w:val="008A5592"/>
    <w:rsid w:val="008A559C"/>
    <w:rsid w:val="008A596F"/>
    <w:rsid w:val="008A59A9"/>
    <w:rsid w:val="008A5AF8"/>
    <w:rsid w:val="008A5CC8"/>
    <w:rsid w:val="008A5EA3"/>
    <w:rsid w:val="008A5F15"/>
    <w:rsid w:val="008A64DC"/>
    <w:rsid w:val="008A69E6"/>
    <w:rsid w:val="008A6BB1"/>
    <w:rsid w:val="008A6C01"/>
    <w:rsid w:val="008A6C9D"/>
    <w:rsid w:val="008A6DD6"/>
    <w:rsid w:val="008A702F"/>
    <w:rsid w:val="008A73CD"/>
    <w:rsid w:val="008A7413"/>
    <w:rsid w:val="008A7442"/>
    <w:rsid w:val="008A76B7"/>
    <w:rsid w:val="008A7772"/>
    <w:rsid w:val="008A779D"/>
    <w:rsid w:val="008A79C9"/>
    <w:rsid w:val="008A7A37"/>
    <w:rsid w:val="008A7F30"/>
    <w:rsid w:val="008B018C"/>
    <w:rsid w:val="008B02D0"/>
    <w:rsid w:val="008B0ADB"/>
    <w:rsid w:val="008B0B16"/>
    <w:rsid w:val="008B0FA9"/>
    <w:rsid w:val="008B1962"/>
    <w:rsid w:val="008B1ADC"/>
    <w:rsid w:val="008B2082"/>
    <w:rsid w:val="008B2295"/>
    <w:rsid w:val="008B276F"/>
    <w:rsid w:val="008B2865"/>
    <w:rsid w:val="008B346B"/>
    <w:rsid w:val="008B37F5"/>
    <w:rsid w:val="008B39C0"/>
    <w:rsid w:val="008B3CC6"/>
    <w:rsid w:val="008B3DB7"/>
    <w:rsid w:val="008B4076"/>
    <w:rsid w:val="008B41C6"/>
    <w:rsid w:val="008B4274"/>
    <w:rsid w:val="008B42A2"/>
    <w:rsid w:val="008B435C"/>
    <w:rsid w:val="008B4396"/>
    <w:rsid w:val="008B4645"/>
    <w:rsid w:val="008B49DF"/>
    <w:rsid w:val="008B4F96"/>
    <w:rsid w:val="008B51EA"/>
    <w:rsid w:val="008B566B"/>
    <w:rsid w:val="008B56D3"/>
    <w:rsid w:val="008B56EF"/>
    <w:rsid w:val="008B591E"/>
    <w:rsid w:val="008B59F9"/>
    <w:rsid w:val="008B5BFB"/>
    <w:rsid w:val="008B5D6F"/>
    <w:rsid w:val="008B5ED7"/>
    <w:rsid w:val="008B633B"/>
    <w:rsid w:val="008B6513"/>
    <w:rsid w:val="008B67A3"/>
    <w:rsid w:val="008B6B77"/>
    <w:rsid w:val="008B6F52"/>
    <w:rsid w:val="008B70C0"/>
    <w:rsid w:val="008B7336"/>
    <w:rsid w:val="008B7460"/>
    <w:rsid w:val="008B7E77"/>
    <w:rsid w:val="008C0393"/>
    <w:rsid w:val="008C09B8"/>
    <w:rsid w:val="008C0DDD"/>
    <w:rsid w:val="008C0F14"/>
    <w:rsid w:val="008C10BD"/>
    <w:rsid w:val="008C15F1"/>
    <w:rsid w:val="008C1601"/>
    <w:rsid w:val="008C1669"/>
    <w:rsid w:val="008C237C"/>
    <w:rsid w:val="008C242F"/>
    <w:rsid w:val="008C2949"/>
    <w:rsid w:val="008C2C10"/>
    <w:rsid w:val="008C2C33"/>
    <w:rsid w:val="008C2DE4"/>
    <w:rsid w:val="008C2F09"/>
    <w:rsid w:val="008C30B7"/>
    <w:rsid w:val="008C342B"/>
    <w:rsid w:val="008C3784"/>
    <w:rsid w:val="008C394C"/>
    <w:rsid w:val="008C396E"/>
    <w:rsid w:val="008C3E2F"/>
    <w:rsid w:val="008C3E79"/>
    <w:rsid w:val="008C3EC5"/>
    <w:rsid w:val="008C44C5"/>
    <w:rsid w:val="008C473F"/>
    <w:rsid w:val="008C4B07"/>
    <w:rsid w:val="008C4C07"/>
    <w:rsid w:val="008C4CAA"/>
    <w:rsid w:val="008C4D49"/>
    <w:rsid w:val="008C5205"/>
    <w:rsid w:val="008C52F8"/>
    <w:rsid w:val="008C5E04"/>
    <w:rsid w:val="008C5F11"/>
    <w:rsid w:val="008C6115"/>
    <w:rsid w:val="008C63DA"/>
    <w:rsid w:val="008C642C"/>
    <w:rsid w:val="008C6647"/>
    <w:rsid w:val="008C6681"/>
    <w:rsid w:val="008C6729"/>
    <w:rsid w:val="008C69FE"/>
    <w:rsid w:val="008C6D1D"/>
    <w:rsid w:val="008C6E67"/>
    <w:rsid w:val="008C6F6B"/>
    <w:rsid w:val="008C73ED"/>
    <w:rsid w:val="008C7669"/>
    <w:rsid w:val="008C790C"/>
    <w:rsid w:val="008C7CF2"/>
    <w:rsid w:val="008D0081"/>
    <w:rsid w:val="008D0411"/>
    <w:rsid w:val="008D081F"/>
    <w:rsid w:val="008D0934"/>
    <w:rsid w:val="008D0B82"/>
    <w:rsid w:val="008D0DC3"/>
    <w:rsid w:val="008D11A2"/>
    <w:rsid w:val="008D11E9"/>
    <w:rsid w:val="008D12C0"/>
    <w:rsid w:val="008D12FC"/>
    <w:rsid w:val="008D1442"/>
    <w:rsid w:val="008D14FF"/>
    <w:rsid w:val="008D1516"/>
    <w:rsid w:val="008D1566"/>
    <w:rsid w:val="008D1929"/>
    <w:rsid w:val="008D1967"/>
    <w:rsid w:val="008D199E"/>
    <w:rsid w:val="008D19FD"/>
    <w:rsid w:val="008D1A6A"/>
    <w:rsid w:val="008D1C4E"/>
    <w:rsid w:val="008D1EBD"/>
    <w:rsid w:val="008D22F5"/>
    <w:rsid w:val="008D239B"/>
    <w:rsid w:val="008D25E0"/>
    <w:rsid w:val="008D2B70"/>
    <w:rsid w:val="008D2DB9"/>
    <w:rsid w:val="008D2FB5"/>
    <w:rsid w:val="008D3400"/>
    <w:rsid w:val="008D3625"/>
    <w:rsid w:val="008D3F43"/>
    <w:rsid w:val="008D401F"/>
    <w:rsid w:val="008D4386"/>
    <w:rsid w:val="008D4AE8"/>
    <w:rsid w:val="008D4C26"/>
    <w:rsid w:val="008D51CD"/>
    <w:rsid w:val="008D54F0"/>
    <w:rsid w:val="008D5E91"/>
    <w:rsid w:val="008D63C1"/>
    <w:rsid w:val="008D71D4"/>
    <w:rsid w:val="008D7347"/>
    <w:rsid w:val="008D74C3"/>
    <w:rsid w:val="008D7825"/>
    <w:rsid w:val="008D7CFE"/>
    <w:rsid w:val="008D7FD5"/>
    <w:rsid w:val="008E05C3"/>
    <w:rsid w:val="008E122E"/>
    <w:rsid w:val="008E13A6"/>
    <w:rsid w:val="008E1400"/>
    <w:rsid w:val="008E1409"/>
    <w:rsid w:val="008E1490"/>
    <w:rsid w:val="008E159B"/>
    <w:rsid w:val="008E195B"/>
    <w:rsid w:val="008E1B05"/>
    <w:rsid w:val="008E1C11"/>
    <w:rsid w:val="008E2150"/>
    <w:rsid w:val="008E21B7"/>
    <w:rsid w:val="008E21CD"/>
    <w:rsid w:val="008E2411"/>
    <w:rsid w:val="008E2693"/>
    <w:rsid w:val="008E2921"/>
    <w:rsid w:val="008E2AAC"/>
    <w:rsid w:val="008E3130"/>
    <w:rsid w:val="008E31D6"/>
    <w:rsid w:val="008E3262"/>
    <w:rsid w:val="008E3266"/>
    <w:rsid w:val="008E3854"/>
    <w:rsid w:val="008E3928"/>
    <w:rsid w:val="008E3957"/>
    <w:rsid w:val="008E3A70"/>
    <w:rsid w:val="008E3DFD"/>
    <w:rsid w:val="008E3EE6"/>
    <w:rsid w:val="008E3FD8"/>
    <w:rsid w:val="008E4680"/>
    <w:rsid w:val="008E4878"/>
    <w:rsid w:val="008E489D"/>
    <w:rsid w:val="008E4C1A"/>
    <w:rsid w:val="008E5207"/>
    <w:rsid w:val="008E538B"/>
    <w:rsid w:val="008E581A"/>
    <w:rsid w:val="008E5CC5"/>
    <w:rsid w:val="008E6074"/>
    <w:rsid w:val="008E6326"/>
    <w:rsid w:val="008E69F7"/>
    <w:rsid w:val="008E6C9D"/>
    <w:rsid w:val="008E6E3B"/>
    <w:rsid w:val="008E7197"/>
    <w:rsid w:val="008E71E8"/>
    <w:rsid w:val="008E781F"/>
    <w:rsid w:val="008E7862"/>
    <w:rsid w:val="008E7989"/>
    <w:rsid w:val="008E7F53"/>
    <w:rsid w:val="008F004A"/>
    <w:rsid w:val="008F01D2"/>
    <w:rsid w:val="008F05E2"/>
    <w:rsid w:val="008F0774"/>
    <w:rsid w:val="008F0D96"/>
    <w:rsid w:val="008F1069"/>
    <w:rsid w:val="008F121D"/>
    <w:rsid w:val="008F1464"/>
    <w:rsid w:val="008F16EE"/>
    <w:rsid w:val="008F18D7"/>
    <w:rsid w:val="008F19CE"/>
    <w:rsid w:val="008F19DB"/>
    <w:rsid w:val="008F1C06"/>
    <w:rsid w:val="008F20FC"/>
    <w:rsid w:val="008F2610"/>
    <w:rsid w:val="008F29E6"/>
    <w:rsid w:val="008F2DA9"/>
    <w:rsid w:val="008F3327"/>
    <w:rsid w:val="008F3401"/>
    <w:rsid w:val="008F3511"/>
    <w:rsid w:val="008F35E2"/>
    <w:rsid w:val="008F3C23"/>
    <w:rsid w:val="008F3D8B"/>
    <w:rsid w:val="008F3F44"/>
    <w:rsid w:val="008F3FE9"/>
    <w:rsid w:val="008F405D"/>
    <w:rsid w:val="008F4BC9"/>
    <w:rsid w:val="008F4BD7"/>
    <w:rsid w:val="008F4E9B"/>
    <w:rsid w:val="008F5064"/>
    <w:rsid w:val="008F51C1"/>
    <w:rsid w:val="008F554B"/>
    <w:rsid w:val="008F56AE"/>
    <w:rsid w:val="008F570A"/>
    <w:rsid w:val="008F5856"/>
    <w:rsid w:val="008F5943"/>
    <w:rsid w:val="008F5BB1"/>
    <w:rsid w:val="008F5DF6"/>
    <w:rsid w:val="008F5FD0"/>
    <w:rsid w:val="008F6262"/>
    <w:rsid w:val="008F62B7"/>
    <w:rsid w:val="008F6544"/>
    <w:rsid w:val="008F6F72"/>
    <w:rsid w:val="008F7117"/>
    <w:rsid w:val="008F780D"/>
    <w:rsid w:val="008F7C9A"/>
    <w:rsid w:val="00900085"/>
    <w:rsid w:val="009004B9"/>
    <w:rsid w:val="00900987"/>
    <w:rsid w:val="00900C7F"/>
    <w:rsid w:val="00900E29"/>
    <w:rsid w:val="00900E2A"/>
    <w:rsid w:val="0090135E"/>
    <w:rsid w:val="00901EB5"/>
    <w:rsid w:val="00901F5A"/>
    <w:rsid w:val="009023B3"/>
    <w:rsid w:val="009024A5"/>
    <w:rsid w:val="009028B4"/>
    <w:rsid w:val="00902BCF"/>
    <w:rsid w:val="009034FF"/>
    <w:rsid w:val="00903597"/>
    <w:rsid w:val="0090361B"/>
    <w:rsid w:val="009036CD"/>
    <w:rsid w:val="00903A06"/>
    <w:rsid w:val="00903A81"/>
    <w:rsid w:val="00903B41"/>
    <w:rsid w:val="00903B60"/>
    <w:rsid w:val="00903E8F"/>
    <w:rsid w:val="00903F19"/>
    <w:rsid w:val="00903F9C"/>
    <w:rsid w:val="00903FA2"/>
    <w:rsid w:val="00903FE2"/>
    <w:rsid w:val="0090411C"/>
    <w:rsid w:val="00904543"/>
    <w:rsid w:val="0090459A"/>
    <w:rsid w:val="00904655"/>
    <w:rsid w:val="0090479F"/>
    <w:rsid w:val="009047DC"/>
    <w:rsid w:val="00904CDF"/>
    <w:rsid w:val="00904E34"/>
    <w:rsid w:val="009056CD"/>
    <w:rsid w:val="00905A4A"/>
    <w:rsid w:val="00905CCD"/>
    <w:rsid w:val="00906003"/>
    <w:rsid w:val="00906075"/>
    <w:rsid w:val="009060ED"/>
    <w:rsid w:val="009061F4"/>
    <w:rsid w:val="00906318"/>
    <w:rsid w:val="00906563"/>
    <w:rsid w:val="00906995"/>
    <w:rsid w:val="00906B8B"/>
    <w:rsid w:val="00907226"/>
    <w:rsid w:val="009076CC"/>
    <w:rsid w:val="00907EBC"/>
    <w:rsid w:val="00907FF6"/>
    <w:rsid w:val="009100AA"/>
    <w:rsid w:val="0091022C"/>
    <w:rsid w:val="0091031A"/>
    <w:rsid w:val="00910444"/>
    <w:rsid w:val="009105FF"/>
    <w:rsid w:val="009109C8"/>
    <w:rsid w:val="009110B6"/>
    <w:rsid w:val="009112C9"/>
    <w:rsid w:val="0091134C"/>
    <w:rsid w:val="0091167D"/>
    <w:rsid w:val="00911858"/>
    <w:rsid w:val="00911B08"/>
    <w:rsid w:val="00911F4D"/>
    <w:rsid w:val="00912532"/>
    <w:rsid w:val="009126FA"/>
    <w:rsid w:val="009128E9"/>
    <w:rsid w:val="00912AA9"/>
    <w:rsid w:val="00912B61"/>
    <w:rsid w:val="00912E42"/>
    <w:rsid w:val="00912E9E"/>
    <w:rsid w:val="009133BE"/>
    <w:rsid w:val="009137EB"/>
    <w:rsid w:val="0091384F"/>
    <w:rsid w:val="00913B5A"/>
    <w:rsid w:val="00913BB3"/>
    <w:rsid w:val="00913EDD"/>
    <w:rsid w:val="00914409"/>
    <w:rsid w:val="009144E2"/>
    <w:rsid w:val="009147F6"/>
    <w:rsid w:val="00914D1F"/>
    <w:rsid w:val="00914E31"/>
    <w:rsid w:val="00914E3A"/>
    <w:rsid w:val="009150A3"/>
    <w:rsid w:val="009154EE"/>
    <w:rsid w:val="00915558"/>
    <w:rsid w:val="00915746"/>
    <w:rsid w:val="00915985"/>
    <w:rsid w:val="00915A2B"/>
    <w:rsid w:val="009161BF"/>
    <w:rsid w:val="0091646A"/>
    <w:rsid w:val="009166C2"/>
    <w:rsid w:val="00916F57"/>
    <w:rsid w:val="0091725E"/>
    <w:rsid w:val="009172B8"/>
    <w:rsid w:val="0091742B"/>
    <w:rsid w:val="009175C2"/>
    <w:rsid w:val="00917649"/>
    <w:rsid w:val="00917988"/>
    <w:rsid w:val="00917A07"/>
    <w:rsid w:val="00917E3E"/>
    <w:rsid w:val="00917FFD"/>
    <w:rsid w:val="009204F5"/>
    <w:rsid w:val="00920734"/>
    <w:rsid w:val="00920B10"/>
    <w:rsid w:val="00921069"/>
    <w:rsid w:val="009210D2"/>
    <w:rsid w:val="009211A8"/>
    <w:rsid w:val="0092179A"/>
    <w:rsid w:val="00921ACC"/>
    <w:rsid w:val="00921EC4"/>
    <w:rsid w:val="00921FE8"/>
    <w:rsid w:val="0092264D"/>
    <w:rsid w:val="009227CE"/>
    <w:rsid w:val="00922A4D"/>
    <w:rsid w:val="00922F18"/>
    <w:rsid w:val="00922F27"/>
    <w:rsid w:val="00922F42"/>
    <w:rsid w:val="00922F81"/>
    <w:rsid w:val="0092311A"/>
    <w:rsid w:val="00923313"/>
    <w:rsid w:val="009237D4"/>
    <w:rsid w:val="00923D3E"/>
    <w:rsid w:val="00923E38"/>
    <w:rsid w:val="00924197"/>
    <w:rsid w:val="009249BE"/>
    <w:rsid w:val="00924D67"/>
    <w:rsid w:val="00924DE8"/>
    <w:rsid w:val="0092535B"/>
    <w:rsid w:val="00925420"/>
    <w:rsid w:val="009258D0"/>
    <w:rsid w:val="00925944"/>
    <w:rsid w:val="00925CBF"/>
    <w:rsid w:val="009261DF"/>
    <w:rsid w:val="009261EF"/>
    <w:rsid w:val="0092625E"/>
    <w:rsid w:val="0092654F"/>
    <w:rsid w:val="0092680E"/>
    <w:rsid w:val="00926861"/>
    <w:rsid w:val="009268C0"/>
    <w:rsid w:val="00926E69"/>
    <w:rsid w:val="009271A4"/>
    <w:rsid w:val="009271A8"/>
    <w:rsid w:val="0092729E"/>
    <w:rsid w:val="009277C4"/>
    <w:rsid w:val="00927E5D"/>
    <w:rsid w:val="0093023B"/>
    <w:rsid w:val="00930240"/>
    <w:rsid w:val="009302F9"/>
    <w:rsid w:val="0093043D"/>
    <w:rsid w:val="009304DC"/>
    <w:rsid w:val="009305E0"/>
    <w:rsid w:val="009307B8"/>
    <w:rsid w:val="009307DA"/>
    <w:rsid w:val="009307EC"/>
    <w:rsid w:val="009308A9"/>
    <w:rsid w:val="009308D0"/>
    <w:rsid w:val="00930E0B"/>
    <w:rsid w:val="00930ED7"/>
    <w:rsid w:val="00931020"/>
    <w:rsid w:val="00931145"/>
    <w:rsid w:val="009312D8"/>
    <w:rsid w:val="009314D8"/>
    <w:rsid w:val="0093172E"/>
    <w:rsid w:val="0093185D"/>
    <w:rsid w:val="009318B6"/>
    <w:rsid w:val="00931B71"/>
    <w:rsid w:val="00931C2B"/>
    <w:rsid w:val="00931CE6"/>
    <w:rsid w:val="00931E36"/>
    <w:rsid w:val="009320AE"/>
    <w:rsid w:val="009326B6"/>
    <w:rsid w:val="009328C5"/>
    <w:rsid w:val="00932D01"/>
    <w:rsid w:val="00933384"/>
    <w:rsid w:val="009337B3"/>
    <w:rsid w:val="00933B59"/>
    <w:rsid w:val="00933F44"/>
    <w:rsid w:val="0093490D"/>
    <w:rsid w:val="00934933"/>
    <w:rsid w:val="009349B7"/>
    <w:rsid w:val="00934B0D"/>
    <w:rsid w:val="00934C53"/>
    <w:rsid w:val="00934DA8"/>
    <w:rsid w:val="00934F9F"/>
    <w:rsid w:val="0093524B"/>
    <w:rsid w:val="0093539A"/>
    <w:rsid w:val="009353EB"/>
    <w:rsid w:val="00935BF5"/>
    <w:rsid w:val="00935C7D"/>
    <w:rsid w:val="00935FC3"/>
    <w:rsid w:val="00936863"/>
    <w:rsid w:val="00936923"/>
    <w:rsid w:val="009369CC"/>
    <w:rsid w:val="00937345"/>
    <w:rsid w:val="009373C3"/>
    <w:rsid w:val="0093772C"/>
    <w:rsid w:val="00937837"/>
    <w:rsid w:val="00937A8A"/>
    <w:rsid w:val="0094026F"/>
    <w:rsid w:val="0094035E"/>
    <w:rsid w:val="009404AC"/>
    <w:rsid w:val="00940516"/>
    <w:rsid w:val="0094051B"/>
    <w:rsid w:val="0094051D"/>
    <w:rsid w:val="0094078D"/>
    <w:rsid w:val="00940CF6"/>
    <w:rsid w:val="00940E63"/>
    <w:rsid w:val="00941181"/>
    <w:rsid w:val="0094190D"/>
    <w:rsid w:val="00941C4A"/>
    <w:rsid w:val="00941DC1"/>
    <w:rsid w:val="00941E18"/>
    <w:rsid w:val="00941EA3"/>
    <w:rsid w:val="0094230E"/>
    <w:rsid w:val="009427F4"/>
    <w:rsid w:val="0094283D"/>
    <w:rsid w:val="009428D2"/>
    <w:rsid w:val="00942952"/>
    <w:rsid w:val="00942D01"/>
    <w:rsid w:val="00942DD7"/>
    <w:rsid w:val="00942F2A"/>
    <w:rsid w:val="00943119"/>
    <w:rsid w:val="0094321C"/>
    <w:rsid w:val="009432CC"/>
    <w:rsid w:val="009437E2"/>
    <w:rsid w:val="00943963"/>
    <w:rsid w:val="00943A29"/>
    <w:rsid w:val="00944178"/>
    <w:rsid w:val="0094438F"/>
    <w:rsid w:val="00944407"/>
    <w:rsid w:val="00944520"/>
    <w:rsid w:val="009446AB"/>
    <w:rsid w:val="009446C6"/>
    <w:rsid w:val="009446E6"/>
    <w:rsid w:val="00944D2E"/>
    <w:rsid w:val="009450EF"/>
    <w:rsid w:val="009452C5"/>
    <w:rsid w:val="00945490"/>
    <w:rsid w:val="00945874"/>
    <w:rsid w:val="009458B3"/>
    <w:rsid w:val="00945BD6"/>
    <w:rsid w:val="00945CF3"/>
    <w:rsid w:val="009460C2"/>
    <w:rsid w:val="00946456"/>
    <w:rsid w:val="00946549"/>
    <w:rsid w:val="0094682E"/>
    <w:rsid w:val="0094694C"/>
    <w:rsid w:val="00946D14"/>
    <w:rsid w:val="00946DB3"/>
    <w:rsid w:val="00946EB3"/>
    <w:rsid w:val="00946FAA"/>
    <w:rsid w:val="0094703B"/>
    <w:rsid w:val="00947296"/>
    <w:rsid w:val="00947488"/>
    <w:rsid w:val="00947591"/>
    <w:rsid w:val="0094790A"/>
    <w:rsid w:val="0094799C"/>
    <w:rsid w:val="00947B75"/>
    <w:rsid w:val="00947B81"/>
    <w:rsid w:val="00947D00"/>
    <w:rsid w:val="00950480"/>
    <w:rsid w:val="009508D2"/>
    <w:rsid w:val="00950A61"/>
    <w:rsid w:val="00950BF1"/>
    <w:rsid w:val="00950E07"/>
    <w:rsid w:val="00951252"/>
    <w:rsid w:val="00951455"/>
    <w:rsid w:val="009514A9"/>
    <w:rsid w:val="009514DA"/>
    <w:rsid w:val="0095192D"/>
    <w:rsid w:val="00951C14"/>
    <w:rsid w:val="00951DDC"/>
    <w:rsid w:val="00951ED6"/>
    <w:rsid w:val="00952216"/>
    <w:rsid w:val="009523E9"/>
    <w:rsid w:val="0095257B"/>
    <w:rsid w:val="0095275E"/>
    <w:rsid w:val="009528E6"/>
    <w:rsid w:val="00952A7C"/>
    <w:rsid w:val="00952C6F"/>
    <w:rsid w:val="00952CB5"/>
    <w:rsid w:val="00952D44"/>
    <w:rsid w:val="00952E54"/>
    <w:rsid w:val="009534BF"/>
    <w:rsid w:val="0095370C"/>
    <w:rsid w:val="00953AF7"/>
    <w:rsid w:val="00953D4D"/>
    <w:rsid w:val="00953F72"/>
    <w:rsid w:val="0095427E"/>
    <w:rsid w:val="009543F0"/>
    <w:rsid w:val="009544DE"/>
    <w:rsid w:val="00954BEE"/>
    <w:rsid w:val="00954C7D"/>
    <w:rsid w:val="00954CB0"/>
    <w:rsid w:val="00954E06"/>
    <w:rsid w:val="00954F84"/>
    <w:rsid w:val="0095569F"/>
    <w:rsid w:val="009556AB"/>
    <w:rsid w:val="00955BF7"/>
    <w:rsid w:val="00955D80"/>
    <w:rsid w:val="00956102"/>
    <w:rsid w:val="0095618A"/>
    <w:rsid w:val="009561B9"/>
    <w:rsid w:val="00956371"/>
    <w:rsid w:val="00956580"/>
    <w:rsid w:val="00956C8E"/>
    <w:rsid w:val="00956FC7"/>
    <w:rsid w:val="009571B5"/>
    <w:rsid w:val="0095753E"/>
    <w:rsid w:val="009576A2"/>
    <w:rsid w:val="00957A78"/>
    <w:rsid w:val="00957A7F"/>
    <w:rsid w:val="00957D36"/>
    <w:rsid w:val="00957FD8"/>
    <w:rsid w:val="0096000A"/>
    <w:rsid w:val="009600A5"/>
    <w:rsid w:val="0096060F"/>
    <w:rsid w:val="0096075C"/>
    <w:rsid w:val="009608C9"/>
    <w:rsid w:val="0096091E"/>
    <w:rsid w:val="00960976"/>
    <w:rsid w:val="00960A26"/>
    <w:rsid w:val="00960B8F"/>
    <w:rsid w:val="00960EBA"/>
    <w:rsid w:val="00960EF8"/>
    <w:rsid w:val="00960F5D"/>
    <w:rsid w:val="009610D1"/>
    <w:rsid w:val="009616B2"/>
    <w:rsid w:val="009626A9"/>
    <w:rsid w:val="00962C36"/>
    <w:rsid w:val="009632C7"/>
    <w:rsid w:val="0096360C"/>
    <w:rsid w:val="0096363A"/>
    <w:rsid w:val="00963823"/>
    <w:rsid w:val="00963AB0"/>
    <w:rsid w:val="0096405B"/>
    <w:rsid w:val="0096425F"/>
    <w:rsid w:val="0096445E"/>
    <w:rsid w:val="009646A8"/>
    <w:rsid w:val="00964C80"/>
    <w:rsid w:val="00964E68"/>
    <w:rsid w:val="0096502D"/>
    <w:rsid w:val="00965120"/>
    <w:rsid w:val="00965A0E"/>
    <w:rsid w:val="00965F4C"/>
    <w:rsid w:val="00966041"/>
    <w:rsid w:val="0096608E"/>
    <w:rsid w:val="00966248"/>
    <w:rsid w:val="00966E4D"/>
    <w:rsid w:val="009671A1"/>
    <w:rsid w:val="00967A7C"/>
    <w:rsid w:val="00967AF6"/>
    <w:rsid w:val="00967BE2"/>
    <w:rsid w:val="00967E76"/>
    <w:rsid w:val="00970070"/>
    <w:rsid w:val="00970635"/>
    <w:rsid w:val="00970C25"/>
    <w:rsid w:val="00970D10"/>
    <w:rsid w:val="009714D4"/>
    <w:rsid w:val="00971720"/>
    <w:rsid w:val="00971A39"/>
    <w:rsid w:val="00971CB3"/>
    <w:rsid w:val="00971E6A"/>
    <w:rsid w:val="009725A0"/>
    <w:rsid w:val="009726FA"/>
    <w:rsid w:val="0097284C"/>
    <w:rsid w:val="00972A6E"/>
    <w:rsid w:val="00972AC0"/>
    <w:rsid w:val="00972AEC"/>
    <w:rsid w:val="00972D5C"/>
    <w:rsid w:val="00973080"/>
    <w:rsid w:val="009730D5"/>
    <w:rsid w:val="0097366F"/>
    <w:rsid w:val="00973B59"/>
    <w:rsid w:val="00973CA8"/>
    <w:rsid w:val="00973E3F"/>
    <w:rsid w:val="009741E4"/>
    <w:rsid w:val="0097428A"/>
    <w:rsid w:val="009742FB"/>
    <w:rsid w:val="009745E5"/>
    <w:rsid w:val="009746B5"/>
    <w:rsid w:val="00974731"/>
    <w:rsid w:val="009748A9"/>
    <w:rsid w:val="00975097"/>
    <w:rsid w:val="00975100"/>
    <w:rsid w:val="009751D0"/>
    <w:rsid w:val="009756A6"/>
    <w:rsid w:val="009756DC"/>
    <w:rsid w:val="00975C5D"/>
    <w:rsid w:val="00975E23"/>
    <w:rsid w:val="00976402"/>
    <w:rsid w:val="009765F6"/>
    <w:rsid w:val="00976602"/>
    <w:rsid w:val="00976E66"/>
    <w:rsid w:val="0097709E"/>
    <w:rsid w:val="009770AE"/>
    <w:rsid w:val="00977122"/>
    <w:rsid w:val="009774A1"/>
    <w:rsid w:val="009776A4"/>
    <w:rsid w:val="009779F8"/>
    <w:rsid w:val="00977A1D"/>
    <w:rsid w:val="00977BF5"/>
    <w:rsid w:val="00977C55"/>
    <w:rsid w:val="00977F81"/>
    <w:rsid w:val="009801F9"/>
    <w:rsid w:val="009803C4"/>
    <w:rsid w:val="0098072F"/>
    <w:rsid w:val="00980B5F"/>
    <w:rsid w:val="00980D2B"/>
    <w:rsid w:val="0098106E"/>
    <w:rsid w:val="0098128F"/>
    <w:rsid w:val="0098151D"/>
    <w:rsid w:val="0098166D"/>
    <w:rsid w:val="00981690"/>
    <w:rsid w:val="00981907"/>
    <w:rsid w:val="009820BD"/>
    <w:rsid w:val="009826EB"/>
    <w:rsid w:val="009829D6"/>
    <w:rsid w:val="00982A34"/>
    <w:rsid w:val="00982A70"/>
    <w:rsid w:val="00982A93"/>
    <w:rsid w:val="00982F16"/>
    <w:rsid w:val="009837FA"/>
    <w:rsid w:val="00983960"/>
    <w:rsid w:val="00983AC3"/>
    <w:rsid w:val="00983CFC"/>
    <w:rsid w:val="00983EB3"/>
    <w:rsid w:val="00983F26"/>
    <w:rsid w:val="00983F4F"/>
    <w:rsid w:val="009841E8"/>
    <w:rsid w:val="009842E1"/>
    <w:rsid w:val="009843BB"/>
    <w:rsid w:val="00984501"/>
    <w:rsid w:val="00985292"/>
    <w:rsid w:val="009855E6"/>
    <w:rsid w:val="009858BD"/>
    <w:rsid w:val="00985B05"/>
    <w:rsid w:val="00985BCA"/>
    <w:rsid w:val="00985CBE"/>
    <w:rsid w:val="0098628B"/>
    <w:rsid w:val="009862F2"/>
    <w:rsid w:val="0098639D"/>
    <w:rsid w:val="00986741"/>
    <w:rsid w:val="00986F5A"/>
    <w:rsid w:val="009871A1"/>
    <w:rsid w:val="009871BA"/>
    <w:rsid w:val="00987333"/>
    <w:rsid w:val="009873E4"/>
    <w:rsid w:val="009874F6"/>
    <w:rsid w:val="009876E0"/>
    <w:rsid w:val="0098776D"/>
    <w:rsid w:val="009877C5"/>
    <w:rsid w:val="00987A4D"/>
    <w:rsid w:val="00987BF3"/>
    <w:rsid w:val="00990023"/>
    <w:rsid w:val="00990067"/>
    <w:rsid w:val="00990070"/>
    <w:rsid w:val="0099013C"/>
    <w:rsid w:val="0099027E"/>
    <w:rsid w:val="00990473"/>
    <w:rsid w:val="0099090A"/>
    <w:rsid w:val="00990A8D"/>
    <w:rsid w:val="00990DC0"/>
    <w:rsid w:val="00990FCB"/>
    <w:rsid w:val="009911A3"/>
    <w:rsid w:val="009914F4"/>
    <w:rsid w:val="009920E1"/>
    <w:rsid w:val="00992799"/>
    <w:rsid w:val="00992ACA"/>
    <w:rsid w:val="00993404"/>
    <w:rsid w:val="00993538"/>
    <w:rsid w:val="0099356B"/>
    <w:rsid w:val="0099380F"/>
    <w:rsid w:val="00993AFB"/>
    <w:rsid w:val="00993DB3"/>
    <w:rsid w:val="00994214"/>
    <w:rsid w:val="0099430B"/>
    <w:rsid w:val="00994348"/>
    <w:rsid w:val="0099474B"/>
    <w:rsid w:val="009949F8"/>
    <w:rsid w:val="00994D33"/>
    <w:rsid w:val="00994E06"/>
    <w:rsid w:val="00994F76"/>
    <w:rsid w:val="00995BD7"/>
    <w:rsid w:val="00995ED8"/>
    <w:rsid w:val="00995EF7"/>
    <w:rsid w:val="00996180"/>
    <w:rsid w:val="00996398"/>
    <w:rsid w:val="0099644E"/>
    <w:rsid w:val="009969CC"/>
    <w:rsid w:val="00996A2B"/>
    <w:rsid w:val="00996C7D"/>
    <w:rsid w:val="00996D7E"/>
    <w:rsid w:val="00997091"/>
    <w:rsid w:val="00997223"/>
    <w:rsid w:val="0099729A"/>
    <w:rsid w:val="0099745E"/>
    <w:rsid w:val="00997527"/>
    <w:rsid w:val="009977F8"/>
    <w:rsid w:val="0099790B"/>
    <w:rsid w:val="00997A65"/>
    <w:rsid w:val="00997A9D"/>
    <w:rsid w:val="009A052E"/>
    <w:rsid w:val="009A07B8"/>
    <w:rsid w:val="009A084E"/>
    <w:rsid w:val="009A09C7"/>
    <w:rsid w:val="009A09C9"/>
    <w:rsid w:val="009A09E1"/>
    <w:rsid w:val="009A0AE3"/>
    <w:rsid w:val="009A0AF9"/>
    <w:rsid w:val="009A0F5E"/>
    <w:rsid w:val="009A128E"/>
    <w:rsid w:val="009A17EC"/>
    <w:rsid w:val="009A1DE4"/>
    <w:rsid w:val="009A21EC"/>
    <w:rsid w:val="009A24CF"/>
    <w:rsid w:val="009A2655"/>
    <w:rsid w:val="009A2781"/>
    <w:rsid w:val="009A2AC1"/>
    <w:rsid w:val="009A2E07"/>
    <w:rsid w:val="009A3390"/>
    <w:rsid w:val="009A33BA"/>
    <w:rsid w:val="009A4078"/>
    <w:rsid w:val="009A40E9"/>
    <w:rsid w:val="009A4261"/>
    <w:rsid w:val="009A4627"/>
    <w:rsid w:val="009A4631"/>
    <w:rsid w:val="009A49BB"/>
    <w:rsid w:val="009A4A29"/>
    <w:rsid w:val="009A4B07"/>
    <w:rsid w:val="009A4FE5"/>
    <w:rsid w:val="009A5174"/>
    <w:rsid w:val="009A53B6"/>
    <w:rsid w:val="009A54E7"/>
    <w:rsid w:val="009A5BCC"/>
    <w:rsid w:val="009A5F52"/>
    <w:rsid w:val="009A659A"/>
    <w:rsid w:val="009A6742"/>
    <w:rsid w:val="009A6864"/>
    <w:rsid w:val="009A6E67"/>
    <w:rsid w:val="009A7004"/>
    <w:rsid w:val="009A70A8"/>
    <w:rsid w:val="009A741F"/>
    <w:rsid w:val="009A74BB"/>
    <w:rsid w:val="009A7BB9"/>
    <w:rsid w:val="009A7C55"/>
    <w:rsid w:val="009A7CC5"/>
    <w:rsid w:val="009B0212"/>
    <w:rsid w:val="009B02A0"/>
    <w:rsid w:val="009B02FB"/>
    <w:rsid w:val="009B04DC"/>
    <w:rsid w:val="009B062C"/>
    <w:rsid w:val="009B071A"/>
    <w:rsid w:val="009B1095"/>
    <w:rsid w:val="009B121A"/>
    <w:rsid w:val="009B15F0"/>
    <w:rsid w:val="009B1613"/>
    <w:rsid w:val="009B1AFB"/>
    <w:rsid w:val="009B1D91"/>
    <w:rsid w:val="009B22E7"/>
    <w:rsid w:val="009B22F4"/>
    <w:rsid w:val="009B2A79"/>
    <w:rsid w:val="009B2AB1"/>
    <w:rsid w:val="009B2CBB"/>
    <w:rsid w:val="009B2E10"/>
    <w:rsid w:val="009B3195"/>
    <w:rsid w:val="009B341D"/>
    <w:rsid w:val="009B36CF"/>
    <w:rsid w:val="009B37A5"/>
    <w:rsid w:val="009B3E82"/>
    <w:rsid w:val="009B4657"/>
    <w:rsid w:val="009B4732"/>
    <w:rsid w:val="009B4A8B"/>
    <w:rsid w:val="009B4A8C"/>
    <w:rsid w:val="009B4ADF"/>
    <w:rsid w:val="009B50C4"/>
    <w:rsid w:val="009B57D5"/>
    <w:rsid w:val="009B5D2A"/>
    <w:rsid w:val="009B5E76"/>
    <w:rsid w:val="009B5FBF"/>
    <w:rsid w:val="009B5FDA"/>
    <w:rsid w:val="009B6276"/>
    <w:rsid w:val="009B6561"/>
    <w:rsid w:val="009B6822"/>
    <w:rsid w:val="009B6A35"/>
    <w:rsid w:val="009B6B1A"/>
    <w:rsid w:val="009B6D7A"/>
    <w:rsid w:val="009B711E"/>
    <w:rsid w:val="009B7301"/>
    <w:rsid w:val="009B7459"/>
    <w:rsid w:val="009B7B11"/>
    <w:rsid w:val="009B7B97"/>
    <w:rsid w:val="009C0886"/>
    <w:rsid w:val="009C0953"/>
    <w:rsid w:val="009C0A51"/>
    <w:rsid w:val="009C0C3B"/>
    <w:rsid w:val="009C0FAC"/>
    <w:rsid w:val="009C131C"/>
    <w:rsid w:val="009C15C5"/>
    <w:rsid w:val="009C1AE6"/>
    <w:rsid w:val="009C1C2C"/>
    <w:rsid w:val="009C1D1D"/>
    <w:rsid w:val="009C207C"/>
    <w:rsid w:val="009C218E"/>
    <w:rsid w:val="009C24C2"/>
    <w:rsid w:val="009C2B01"/>
    <w:rsid w:val="009C2B30"/>
    <w:rsid w:val="009C2D96"/>
    <w:rsid w:val="009C2DDA"/>
    <w:rsid w:val="009C351C"/>
    <w:rsid w:val="009C3A88"/>
    <w:rsid w:val="009C3D5D"/>
    <w:rsid w:val="009C4802"/>
    <w:rsid w:val="009C4AFB"/>
    <w:rsid w:val="009C523D"/>
    <w:rsid w:val="009C54B4"/>
    <w:rsid w:val="009C56E0"/>
    <w:rsid w:val="009C5E82"/>
    <w:rsid w:val="009C66A3"/>
    <w:rsid w:val="009C66A7"/>
    <w:rsid w:val="009C68BC"/>
    <w:rsid w:val="009C691C"/>
    <w:rsid w:val="009C6A6B"/>
    <w:rsid w:val="009C6B12"/>
    <w:rsid w:val="009C6E4C"/>
    <w:rsid w:val="009C73E9"/>
    <w:rsid w:val="009C770F"/>
    <w:rsid w:val="009C7A0E"/>
    <w:rsid w:val="009D02F1"/>
    <w:rsid w:val="009D045A"/>
    <w:rsid w:val="009D057C"/>
    <w:rsid w:val="009D05AF"/>
    <w:rsid w:val="009D0755"/>
    <w:rsid w:val="009D0AC0"/>
    <w:rsid w:val="009D1090"/>
    <w:rsid w:val="009D116B"/>
    <w:rsid w:val="009D13EC"/>
    <w:rsid w:val="009D1C78"/>
    <w:rsid w:val="009D2075"/>
    <w:rsid w:val="009D24A4"/>
    <w:rsid w:val="009D269B"/>
    <w:rsid w:val="009D2A1E"/>
    <w:rsid w:val="009D2A36"/>
    <w:rsid w:val="009D31B3"/>
    <w:rsid w:val="009D321D"/>
    <w:rsid w:val="009D33F6"/>
    <w:rsid w:val="009D3897"/>
    <w:rsid w:val="009D38BB"/>
    <w:rsid w:val="009D3CE9"/>
    <w:rsid w:val="009D3F71"/>
    <w:rsid w:val="009D4133"/>
    <w:rsid w:val="009D437F"/>
    <w:rsid w:val="009D4A8B"/>
    <w:rsid w:val="009D4F06"/>
    <w:rsid w:val="009D5672"/>
    <w:rsid w:val="009D5A60"/>
    <w:rsid w:val="009D5B3A"/>
    <w:rsid w:val="009D5E4E"/>
    <w:rsid w:val="009D63CB"/>
    <w:rsid w:val="009D667E"/>
    <w:rsid w:val="009D6980"/>
    <w:rsid w:val="009D702D"/>
    <w:rsid w:val="009D70A5"/>
    <w:rsid w:val="009D7276"/>
    <w:rsid w:val="009D75E9"/>
    <w:rsid w:val="009D7676"/>
    <w:rsid w:val="009D7935"/>
    <w:rsid w:val="009D7AA9"/>
    <w:rsid w:val="009D7F2D"/>
    <w:rsid w:val="009E002F"/>
    <w:rsid w:val="009E0824"/>
    <w:rsid w:val="009E0906"/>
    <w:rsid w:val="009E09AC"/>
    <w:rsid w:val="009E0A98"/>
    <w:rsid w:val="009E0DDB"/>
    <w:rsid w:val="009E0EF1"/>
    <w:rsid w:val="009E1044"/>
    <w:rsid w:val="009E125E"/>
    <w:rsid w:val="009E12F8"/>
    <w:rsid w:val="009E14F4"/>
    <w:rsid w:val="009E15E3"/>
    <w:rsid w:val="009E1668"/>
    <w:rsid w:val="009E171D"/>
    <w:rsid w:val="009E1C84"/>
    <w:rsid w:val="009E214E"/>
    <w:rsid w:val="009E23CD"/>
    <w:rsid w:val="009E269B"/>
    <w:rsid w:val="009E2895"/>
    <w:rsid w:val="009E2A98"/>
    <w:rsid w:val="009E2A9A"/>
    <w:rsid w:val="009E2B0F"/>
    <w:rsid w:val="009E2B6D"/>
    <w:rsid w:val="009E2C45"/>
    <w:rsid w:val="009E3037"/>
    <w:rsid w:val="009E345D"/>
    <w:rsid w:val="009E3472"/>
    <w:rsid w:val="009E3644"/>
    <w:rsid w:val="009E3950"/>
    <w:rsid w:val="009E404C"/>
    <w:rsid w:val="009E41FF"/>
    <w:rsid w:val="009E4201"/>
    <w:rsid w:val="009E4260"/>
    <w:rsid w:val="009E4316"/>
    <w:rsid w:val="009E4800"/>
    <w:rsid w:val="009E4868"/>
    <w:rsid w:val="009E4C4C"/>
    <w:rsid w:val="009E4CC5"/>
    <w:rsid w:val="009E4DCD"/>
    <w:rsid w:val="009E5763"/>
    <w:rsid w:val="009E579B"/>
    <w:rsid w:val="009E58B8"/>
    <w:rsid w:val="009E5C43"/>
    <w:rsid w:val="009E5D91"/>
    <w:rsid w:val="009E6378"/>
    <w:rsid w:val="009E66E9"/>
    <w:rsid w:val="009E6B87"/>
    <w:rsid w:val="009E70E7"/>
    <w:rsid w:val="009E71E5"/>
    <w:rsid w:val="009E761F"/>
    <w:rsid w:val="009E77F0"/>
    <w:rsid w:val="009E7A24"/>
    <w:rsid w:val="009E7A5A"/>
    <w:rsid w:val="009E7B24"/>
    <w:rsid w:val="009E7C12"/>
    <w:rsid w:val="009F0107"/>
    <w:rsid w:val="009F061E"/>
    <w:rsid w:val="009F0983"/>
    <w:rsid w:val="009F0C99"/>
    <w:rsid w:val="009F10E7"/>
    <w:rsid w:val="009F115C"/>
    <w:rsid w:val="009F19BA"/>
    <w:rsid w:val="009F1EBE"/>
    <w:rsid w:val="009F200B"/>
    <w:rsid w:val="009F24C0"/>
    <w:rsid w:val="009F283E"/>
    <w:rsid w:val="009F28A7"/>
    <w:rsid w:val="009F2F2A"/>
    <w:rsid w:val="009F2F76"/>
    <w:rsid w:val="009F34A8"/>
    <w:rsid w:val="009F353A"/>
    <w:rsid w:val="009F3567"/>
    <w:rsid w:val="009F3A48"/>
    <w:rsid w:val="009F3CE5"/>
    <w:rsid w:val="009F45FE"/>
    <w:rsid w:val="009F4741"/>
    <w:rsid w:val="009F4AF6"/>
    <w:rsid w:val="009F4D25"/>
    <w:rsid w:val="009F4D88"/>
    <w:rsid w:val="009F4E2E"/>
    <w:rsid w:val="009F4F28"/>
    <w:rsid w:val="009F50E5"/>
    <w:rsid w:val="009F527D"/>
    <w:rsid w:val="009F5315"/>
    <w:rsid w:val="009F555F"/>
    <w:rsid w:val="009F59B6"/>
    <w:rsid w:val="009F5E0B"/>
    <w:rsid w:val="009F5E98"/>
    <w:rsid w:val="009F613F"/>
    <w:rsid w:val="009F61BE"/>
    <w:rsid w:val="009F61F7"/>
    <w:rsid w:val="009F628F"/>
    <w:rsid w:val="009F6751"/>
    <w:rsid w:val="009F69D5"/>
    <w:rsid w:val="009F737C"/>
    <w:rsid w:val="009F764F"/>
    <w:rsid w:val="009F777E"/>
    <w:rsid w:val="009F7B18"/>
    <w:rsid w:val="00A000C7"/>
    <w:rsid w:val="00A003CD"/>
    <w:rsid w:val="00A003F8"/>
    <w:rsid w:val="00A005F7"/>
    <w:rsid w:val="00A00965"/>
    <w:rsid w:val="00A009A0"/>
    <w:rsid w:val="00A00B46"/>
    <w:rsid w:val="00A00BC7"/>
    <w:rsid w:val="00A00BDE"/>
    <w:rsid w:val="00A00D0A"/>
    <w:rsid w:val="00A00D2B"/>
    <w:rsid w:val="00A01B35"/>
    <w:rsid w:val="00A01C7E"/>
    <w:rsid w:val="00A01FE2"/>
    <w:rsid w:val="00A0213C"/>
    <w:rsid w:val="00A02292"/>
    <w:rsid w:val="00A023B9"/>
    <w:rsid w:val="00A026E6"/>
    <w:rsid w:val="00A02B65"/>
    <w:rsid w:val="00A031EB"/>
    <w:rsid w:val="00A033A2"/>
    <w:rsid w:val="00A033E5"/>
    <w:rsid w:val="00A03631"/>
    <w:rsid w:val="00A03E95"/>
    <w:rsid w:val="00A042ED"/>
    <w:rsid w:val="00A04F0C"/>
    <w:rsid w:val="00A05983"/>
    <w:rsid w:val="00A05C69"/>
    <w:rsid w:val="00A05DEA"/>
    <w:rsid w:val="00A05F81"/>
    <w:rsid w:val="00A0602D"/>
    <w:rsid w:val="00A06198"/>
    <w:rsid w:val="00A06275"/>
    <w:rsid w:val="00A062F3"/>
    <w:rsid w:val="00A064A6"/>
    <w:rsid w:val="00A064DF"/>
    <w:rsid w:val="00A06ADD"/>
    <w:rsid w:val="00A0707A"/>
    <w:rsid w:val="00A071F2"/>
    <w:rsid w:val="00A07586"/>
    <w:rsid w:val="00A077CB"/>
    <w:rsid w:val="00A07AC3"/>
    <w:rsid w:val="00A07BE6"/>
    <w:rsid w:val="00A07C3A"/>
    <w:rsid w:val="00A07E83"/>
    <w:rsid w:val="00A10037"/>
    <w:rsid w:val="00A100AE"/>
    <w:rsid w:val="00A1012E"/>
    <w:rsid w:val="00A101ED"/>
    <w:rsid w:val="00A1032C"/>
    <w:rsid w:val="00A1037B"/>
    <w:rsid w:val="00A10452"/>
    <w:rsid w:val="00A10A14"/>
    <w:rsid w:val="00A10BD3"/>
    <w:rsid w:val="00A10F18"/>
    <w:rsid w:val="00A1107B"/>
    <w:rsid w:val="00A11197"/>
    <w:rsid w:val="00A111A7"/>
    <w:rsid w:val="00A1154B"/>
    <w:rsid w:val="00A115FE"/>
    <w:rsid w:val="00A117CE"/>
    <w:rsid w:val="00A11988"/>
    <w:rsid w:val="00A11C77"/>
    <w:rsid w:val="00A11DD4"/>
    <w:rsid w:val="00A11EE5"/>
    <w:rsid w:val="00A122A0"/>
    <w:rsid w:val="00A122F1"/>
    <w:rsid w:val="00A12548"/>
    <w:rsid w:val="00A12562"/>
    <w:rsid w:val="00A12639"/>
    <w:rsid w:val="00A128BC"/>
    <w:rsid w:val="00A12979"/>
    <w:rsid w:val="00A129E1"/>
    <w:rsid w:val="00A12DAB"/>
    <w:rsid w:val="00A13A2E"/>
    <w:rsid w:val="00A13E3E"/>
    <w:rsid w:val="00A1419B"/>
    <w:rsid w:val="00A144F1"/>
    <w:rsid w:val="00A145AE"/>
    <w:rsid w:val="00A1498B"/>
    <w:rsid w:val="00A14BA2"/>
    <w:rsid w:val="00A14F8E"/>
    <w:rsid w:val="00A1554C"/>
    <w:rsid w:val="00A15683"/>
    <w:rsid w:val="00A15D7C"/>
    <w:rsid w:val="00A15EB6"/>
    <w:rsid w:val="00A16019"/>
    <w:rsid w:val="00A163CA"/>
    <w:rsid w:val="00A16504"/>
    <w:rsid w:val="00A16A50"/>
    <w:rsid w:val="00A171D3"/>
    <w:rsid w:val="00A17648"/>
    <w:rsid w:val="00A177C8"/>
    <w:rsid w:val="00A17846"/>
    <w:rsid w:val="00A17876"/>
    <w:rsid w:val="00A17AF9"/>
    <w:rsid w:val="00A17AFE"/>
    <w:rsid w:val="00A17B73"/>
    <w:rsid w:val="00A17CC7"/>
    <w:rsid w:val="00A17F56"/>
    <w:rsid w:val="00A2009E"/>
    <w:rsid w:val="00A201CB"/>
    <w:rsid w:val="00A203F1"/>
    <w:rsid w:val="00A20BFE"/>
    <w:rsid w:val="00A210B4"/>
    <w:rsid w:val="00A211C4"/>
    <w:rsid w:val="00A21492"/>
    <w:rsid w:val="00A21609"/>
    <w:rsid w:val="00A21898"/>
    <w:rsid w:val="00A21D54"/>
    <w:rsid w:val="00A2201F"/>
    <w:rsid w:val="00A220DE"/>
    <w:rsid w:val="00A22154"/>
    <w:rsid w:val="00A221D6"/>
    <w:rsid w:val="00A22999"/>
    <w:rsid w:val="00A22BDA"/>
    <w:rsid w:val="00A22CCB"/>
    <w:rsid w:val="00A22FD0"/>
    <w:rsid w:val="00A230DA"/>
    <w:rsid w:val="00A2342C"/>
    <w:rsid w:val="00A235A3"/>
    <w:rsid w:val="00A235FB"/>
    <w:rsid w:val="00A23922"/>
    <w:rsid w:val="00A23A3E"/>
    <w:rsid w:val="00A23CA2"/>
    <w:rsid w:val="00A23EE2"/>
    <w:rsid w:val="00A24D18"/>
    <w:rsid w:val="00A24F16"/>
    <w:rsid w:val="00A2505A"/>
    <w:rsid w:val="00A25068"/>
    <w:rsid w:val="00A252B4"/>
    <w:rsid w:val="00A256C9"/>
    <w:rsid w:val="00A258C7"/>
    <w:rsid w:val="00A2592E"/>
    <w:rsid w:val="00A25C72"/>
    <w:rsid w:val="00A2602E"/>
    <w:rsid w:val="00A26085"/>
    <w:rsid w:val="00A26381"/>
    <w:rsid w:val="00A26404"/>
    <w:rsid w:val="00A266F2"/>
    <w:rsid w:val="00A267C1"/>
    <w:rsid w:val="00A269F4"/>
    <w:rsid w:val="00A26AF5"/>
    <w:rsid w:val="00A26CE0"/>
    <w:rsid w:val="00A26DB9"/>
    <w:rsid w:val="00A26E3D"/>
    <w:rsid w:val="00A26E5B"/>
    <w:rsid w:val="00A26F7B"/>
    <w:rsid w:val="00A2735C"/>
    <w:rsid w:val="00A27AA0"/>
    <w:rsid w:val="00A27C49"/>
    <w:rsid w:val="00A27C8A"/>
    <w:rsid w:val="00A302E4"/>
    <w:rsid w:val="00A3033C"/>
    <w:rsid w:val="00A30359"/>
    <w:rsid w:val="00A3042E"/>
    <w:rsid w:val="00A304B5"/>
    <w:rsid w:val="00A305A2"/>
    <w:rsid w:val="00A305D3"/>
    <w:rsid w:val="00A30667"/>
    <w:rsid w:val="00A3069F"/>
    <w:rsid w:val="00A31D17"/>
    <w:rsid w:val="00A31F3A"/>
    <w:rsid w:val="00A323F1"/>
    <w:rsid w:val="00A32446"/>
    <w:rsid w:val="00A3277F"/>
    <w:rsid w:val="00A32A2D"/>
    <w:rsid w:val="00A32D49"/>
    <w:rsid w:val="00A3325B"/>
    <w:rsid w:val="00A33410"/>
    <w:rsid w:val="00A33447"/>
    <w:rsid w:val="00A33940"/>
    <w:rsid w:val="00A33A49"/>
    <w:rsid w:val="00A33A74"/>
    <w:rsid w:val="00A33E8B"/>
    <w:rsid w:val="00A34156"/>
    <w:rsid w:val="00A34409"/>
    <w:rsid w:val="00A3458A"/>
    <w:rsid w:val="00A348BB"/>
    <w:rsid w:val="00A34E79"/>
    <w:rsid w:val="00A34F6F"/>
    <w:rsid w:val="00A3518B"/>
    <w:rsid w:val="00A352FD"/>
    <w:rsid w:val="00A3540A"/>
    <w:rsid w:val="00A3546D"/>
    <w:rsid w:val="00A35AC6"/>
    <w:rsid w:val="00A35DCE"/>
    <w:rsid w:val="00A3602B"/>
    <w:rsid w:val="00A360C7"/>
    <w:rsid w:val="00A368B0"/>
    <w:rsid w:val="00A372F3"/>
    <w:rsid w:val="00A373D4"/>
    <w:rsid w:val="00A373F6"/>
    <w:rsid w:val="00A3758E"/>
    <w:rsid w:val="00A37BAB"/>
    <w:rsid w:val="00A37D62"/>
    <w:rsid w:val="00A40276"/>
    <w:rsid w:val="00A4068E"/>
    <w:rsid w:val="00A40B1C"/>
    <w:rsid w:val="00A40C22"/>
    <w:rsid w:val="00A40CC3"/>
    <w:rsid w:val="00A41581"/>
    <w:rsid w:val="00A41A74"/>
    <w:rsid w:val="00A41AAA"/>
    <w:rsid w:val="00A41C9C"/>
    <w:rsid w:val="00A425B2"/>
    <w:rsid w:val="00A42859"/>
    <w:rsid w:val="00A42C67"/>
    <w:rsid w:val="00A42E57"/>
    <w:rsid w:val="00A42E9D"/>
    <w:rsid w:val="00A434AF"/>
    <w:rsid w:val="00A43678"/>
    <w:rsid w:val="00A43A3F"/>
    <w:rsid w:val="00A43DBC"/>
    <w:rsid w:val="00A43F6E"/>
    <w:rsid w:val="00A440B0"/>
    <w:rsid w:val="00A442DD"/>
    <w:rsid w:val="00A44357"/>
    <w:rsid w:val="00A4443F"/>
    <w:rsid w:val="00A44A42"/>
    <w:rsid w:val="00A44B88"/>
    <w:rsid w:val="00A44DBD"/>
    <w:rsid w:val="00A451E3"/>
    <w:rsid w:val="00A45B05"/>
    <w:rsid w:val="00A45D32"/>
    <w:rsid w:val="00A46089"/>
    <w:rsid w:val="00A46209"/>
    <w:rsid w:val="00A46299"/>
    <w:rsid w:val="00A467CA"/>
    <w:rsid w:val="00A46DD1"/>
    <w:rsid w:val="00A46E64"/>
    <w:rsid w:val="00A46E8E"/>
    <w:rsid w:val="00A470C4"/>
    <w:rsid w:val="00A4747F"/>
    <w:rsid w:val="00A4751C"/>
    <w:rsid w:val="00A47788"/>
    <w:rsid w:val="00A477C9"/>
    <w:rsid w:val="00A47B3A"/>
    <w:rsid w:val="00A5034B"/>
    <w:rsid w:val="00A506A6"/>
    <w:rsid w:val="00A50968"/>
    <w:rsid w:val="00A50A1A"/>
    <w:rsid w:val="00A50A1F"/>
    <w:rsid w:val="00A50CAF"/>
    <w:rsid w:val="00A50D72"/>
    <w:rsid w:val="00A51733"/>
    <w:rsid w:val="00A519AD"/>
    <w:rsid w:val="00A51C52"/>
    <w:rsid w:val="00A524E9"/>
    <w:rsid w:val="00A52515"/>
    <w:rsid w:val="00A52EE3"/>
    <w:rsid w:val="00A531A0"/>
    <w:rsid w:val="00A533EE"/>
    <w:rsid w:val="00A53630"/>
    <w:rsid w:val="00A536E5"/>
    <w:rsid w:val="00A5374B"/>
    <w:rsid w:val="00A53C21"/>
    <w:rsid w:val="00A53D0F"/>
    <w:rsid w:val="00A53E6A"/>
    <w:rsid w:val="00A540FD"/>
    <w:rsid w:val="00A54733"/>
    <w:rsid w:val="00A54D5B"/>
    <w:rsid w:val="00A54E51"/>
    <w:rsid w:val="00A55418"/>
    <w:rsid w:val="00A55428"/>
    <w:rsid w:val="00A55A5E"/>
    <w:rsid w:val="00A55B3D"/>
    <w:rsid w:val="00A55BBF"/>
    <w:rsid w:val="00A562A2"/>
    <w:rsid w:val="00A562DB"/>
    <w:rsid w:val="00A56389"/>
    <w:rsid w:val="00A56407"/>
    <w:rsid w:val="00A56624"/>
    <w:rsid w:val="00A56760"/>
    <w:rsid w:val="00A56D88"/>
    <w:rsid w:val="00A56DE6"/>
    <w:rsid w:val="00A5704B"/>
    <w:rsid w:val="00A571AF"/>
    <w:rsid w:val="00A571B0"/>
    <w:rsid w:val="00A57659"/>
    <w:rsid w:val="00A5771E"/>
    <w:rsid w:val="00A57C71"/>
    <w:rsid w:val="00A57CB3"/>
    <w:rsid w:val="00A57EDF"/>
    <w:rsid w:val="00A600CE"/>
    <w:rsid w:val="00A601F6"/>
    <w:rsid w:val="00A6065D"/>
    <w:rsid w:val="00A60907"/>
    <w:rsid w:val="00A60F44"/>
    <w:rsid w:val="00A60F58"/>
    <w:rsid w:val="00A611D4"/>
    <w:rsid w:val="00A61378"/>
    <w:rsid w:val="00A61423"/>
    <w:rsid w:val="00A61562"/>
    <w:rsid w:val="00A61783"/>
    <w:rsid w:val="00A6205A"/>
    <w:rsid w:val="00A62101"/>
    <w:rsid w:val="00A624D4"/>
    <w:rsid w:val="00A6251F"/>
    <w:rsid w:val="00A62672"/>
    <w:rsid w:val="00A62862"/>
    <w:rsid w:val="00A62B7C"/>
    <w:rsid w:val="00A62BC0"/>
    <w:rsid w:val="00A62E20"/>
    <w:rsid w:val="00A62EC3"/>
    <w:rsid w:val="00A62EFB"/>
    <w:rsid w:val="00A62FA0"/>
    <w:rsid w:val="00A6313B"/>
    <w:rsid w:val="00A634EA"/>
    <w:rsid w:val="00A6371C"/>
    <w:rsid w:val="00A63870"/>
    <w:rsid w:val="00A63A09"/>
    <w:rsid w:val="00A63A61"/>
    <w:rsid w:val="00A63C53"/>
    <w:rsid w:val="00A63C7D"/>
    <w:rsid w:val="00A63D2C"/>
    <w:rsid w:val="00A645C8"/>
    <w:rsid w:val="00A64612"/>
    <w:rsid w:val="00A64856"/>
    <w:rsid w:val="00A64B6F"/>
    <w:rsid w:val="00A651C0"/>
    <w:rsid w:val="00A65461"/>
    <w:rsid w:val="00A659E7"/>
    <w:rsid w:val="00A6608F"/>
    <w:rsid w:val="00A6616F"/>
    <w:rsid w:val="00A661B9"/>
    <w:rsid w:val="00A662C4"/>
    <w:rsid w:val="00A666C7"/>
    <w:rsid w:val="00A66748"/>
    <w:rsid w:val="00A6755B"/>
    <w:rsid w:val="00A6763E"/>
    <w:rsid w:val="00A67902"/>
    <w:rsid w:val="00A67A0C"/>
    <w:rsid w:val="00A67A61"/>
    <w:rsid w:val="00A67B46"/>
    <w:rsid w:val="00A67BA2"/>
    <w:rsid w:val="00A67E99"/>
    <w:rsid w:val="00A7003E"/>
    <w:rsid w:val="00A701F8"/>
    <w:rsid w:val="00A7024A"/>
    <w:rsid w:val="00A70345"/>
    <w:rsid w:val="00A705CD"/>
    <w:rsid w:val="00A709A8"/>
    <w:rsid w:val="00A70F60"/>
    <w:rsid w:val="00A711AE"/>
    <w:rsid w:val="00A712EE"/>
    <w:rsid w:val="00A71310"/>
    <w:rsid w:val="00A72127"/>
    <w:rsid w:val="00A725BA"/>
    <w:rsid w:val="00A72608"/>
    <w:rsid w:val="00A72669"/>
    <w:rsid w:val="00A727EB"/>
    <w:rsid w:val="00A72BEB"/>
    <w:rsid w:val="00A72C08"/>
    <w:rsid w:val="00A72C55"/>
    <w:rsid w:val="00A72CAF"/>
    <w:rsid w:val="00A7318F"/>
    <w:rsid w:val="00A735A8"/>
    <w:rsid w:val="00A73841"/>
    <w:rsid w:val="00A73875"/>
    <w:rsid w:val="00A73C3A"/>
    <w:rsid w:val="00A7435A"/>
    <w:rsid w:val="00A747DF"/>
    <w:rsid w:val="00A749A2"/>
    <w:rsid w:val="00A74A70"/>
    <w:rsid w:val="00A74E26"/>
    <w:rsid w:val="00A74F3F"/>
    <w:rsid w:val="00A750BF"/>
    <w:rsid w:val="00A754AE"/>
    <w:rsid w:val="00A75567"/>
    <w:rsid w:val="00A756B1"/>
    <w:rsid w:val="00A75D4A"/>
    <w:rsid w:val="00A75ED0"/>
    <w:rsid w:val="00A76490"/>
    <w:rsid w:val="00A76CFA"/>
    <w:rsid w:val="00A76E62"/>
    <w:rsid w:val="00A76E6E"/>
    <w:rsid w:val="00A76E79"/>
    <w:rsid w:val="00A76FDB"/>
    <w:rsid w:val="00A77396"/>
    <w:rsid w:val="00A7752F"/>
    <w:rsid w:val="00A7797A"/>
    <w:rsid w:val="00A800D1"/>
    <w:rsid w:val="00A801AF"/>
    <w:rsid w:val="00A8068E"/>
    <w:rsid w:val="00A80BB5"/>
    <w:rsid w:val="00A80E88"/>
    <w:rsid w:val="00A80F88"/>
    <w:rsid w:val="00A814AA"/>
    <w:rsid w:val="00A8179D"/>
    <w:rsid w:val="00A819BD"/>
    <w:rsid w:val="00A81D6C"/>
    <w:rsid w:val="00A823EA"/>
    <w:rsid w:val="00A826D5"/>
    <w:rsid w:val="00A827F1"/>
    <w:rsid w:val="00A8285B"/>
    <w:rsid w:val="00A82892"/>
    <w:rsid w:val="00A82B7D"/>
    <w:rsid w:val="00A82CFD"/>
    <w:rsid w:val="00A82F4A"/>
    <w:rsid w:val="00A82FED"/>
    <w:rsid w:val="00A83080"/>
    <w:rsid w:val="00A830C4"/>
    <w:rsid w:val="00A83AB6"/>
    <w:rsid w:val="00A83C31"/>
    <w:rsid w:val="00A83C9E"/>
    <w:rsid w:val="00A83E3D"/>
    <w:rsid w:val="00A84046"/>
    <w:rsid w:val="00A84356"/>
    <w:rsid w:val="00A844FC"/>
    <w:rsid w:val="00A8479C"/>
    <w:rsid w:val="00A84F6F"/>
    <w:rsid w:val="00A85322"/>
    <w:rsid w:val="00A855A7"/>
    <w:rsid w:val="00A8586B"/>
    <w:rsid w:val="00A85978"/>
    <w:rsid w:val="00A85B68"/>
    <w:rsid w:val="00A85F02"/>
    <w:rsid w:val="00A86113"/>
    <w:rsid w:val="00A86254"/>
    <w:rsid w:val="00A86403"/>
    <w:rsid w:val="00A8654D"/>
    <w:rsid w:val="00A87048"/>
    <w:rsid w:val="00A870DB"/>
    <w:rsid w:val="00A87559"/>
    <w:rsid w:val="00A87787"/>
    <w:rsid w:val="00A87936"/>
    <w:rsid w:val="00A87A67"/>
    <w:rsid w:val="00A87B37"/>
    <w:rsid w:val="00A87DD4"/>
    <w:rsid w:val="00A87E61"/>
    <w:rsid w:val="00A87F45"/>
    <w:rsid w:val="00A90001"/>
    <w:rsid w:val="00A9078E"/>
    <w:rsid w:val="00A90C57"/>
    <w:rsid w:val="00A90D26"/>
    <w:rsid w:val="00A91140"/>
    <w:rsid w:val="00A91176"/>
    <w:rsid w:val="00A91386"/>
    <w:rsid w:val="00A913E1"/>
    <w:rsid w:val="00A91A2C"/>
    <w:rsid w:val="00A91C2C"/>
    <w:rsid w:val="00A91DB2"/>
    <w:rsid w:val="00A92097"/>
    <w:rsid w:val="00A92261"/>
    <w:rsid w:val="00A922F4"/>
    <w:rsid w:val="00A93607"/>
    <w:rsid w:val="00A93D06"/>
    <w:rsid w:val="00A94236"/>
    <w:rsid w:val="00A942C9"/>
    <w:rsid w:val="00A94890"/>
    <w:rsid w:val="00A94963"/>
    <w:rsid w:val="00A94B30"/>
    <w:rsid w:val="00A94B6E"/>
    <w:rsid w:val="00A94DCB"/>
    <w:rsid w:val="00A94E99"/>
    <w:rsid w:val="00A95121"/>
    <w:rsid w:val="00A9529C"/>
    <w:rsid w:val="00A9564C"/>
    <w:rsid w:val="00A95894"/>
    <w:rsid w:val="00A958EC"/>
    <w:rsid w:val="00A95DB7"/>
    <w:rsid w:val="00A95E92"/>
    <w:rsid w:val="00A960D0"/>
    <w:rsid w:val="00A96239"/>
    <w:rsid w:val="00A96571"/>
    <w:rsid w:val="00A966AF"/>
    <w:rsid w:val="00A96BA8"/>
    <w:rsid w:val="00A96F6A"/>
    <w:rsid w:val="00A97741"/>
    <w:rsid w:val="00A97877"/>
    <w:rsid w:val="00A97B37"/>
    <w:rsid w:val="00A97F0D"/>
    <w:rsid w:val="00AA0427"/>
    <w:rsid w:val="00AA04E2"/>
    <w:rsid w:val="00AA0932"/>
    <w:rsid w:val="00AA111E"/>
    <w:rsid w:val="00AA124C"/>
    <w:rsid w:val="00AA12B9"/>
    <w:rsid w:val="00AA1361"/>
    <w:rsid w:val="00AA16D2"/>
    <w:rsid w:val="00AA1797"/>
    <w:rsid w:val="00AA1B74"/>
    <w:rsid w:val="00AA1B9D"/>
    <w:rsid w:val="00AA1DE8"/>
    <w:rsid w:val="00AA2769"/>
    <w:rsid w:val="00AA2987"/>
    <w:rsid w:val="00AA29D6"/>
    <w:rsid w:val="00AA2BAC"/>
    <w:rsid w:val="00AA2F11"/>
    <w:rsid w:val="00AA2FCB"/>
    <w:rsid w:val="00AA3358"/>
    <w:rsid w:val="00AA34D7"/>
    <w:rsid w:val="00AA3628"/>
    <w:rsid w:val="00AA37A3"/>
    <w:rsid w:val="00AA380E"/>
    <w:rsid w:val="00AA38AD"/>
    <w:rsid w:val="00AA3A01"/>
    <w:rsid w:val="00AA3BAF"/>
    <w:rsid w:val="00AA3EDE"/>
    <w:rsid w:val="00AA421A"/>
    <w:rsid w:val="00AA422F"/>
    <w:rsid w:val="00AA44FF"/>
    <w:rsid w:val="00AA47B6"/>
    <w:rsid w:val="00AA47C5"/>
    <w:rsid w:val="00AA4874"/>
    <w:rsid w:val="00AA4BAD"/>
    <w:rsid w:val="00AA4CEC"/>
    <w:rsid w:val="00AA4DFF"/>
    <w:rsid w:val="00AA4E1E"/>
    <w:rsid w:val="00AA4E91"/>
    <w:rsid w:val="00AA4EF8"/>
    <w:rsid w:val="00AA5293"/>
    <w:rsid w:val="00AA537A"/>
    <w:rsid w:val="00AA56B6"/>
    <w:rsid w:val="00AA5792"/>
    <w:rsid w:val="00AA57AE"/>
    <w:rsid w:val="00AA5F13"/>
    <w:rsid w:val="00AA600E"/>
    <w:rsid w:val="00AA634E"/>
    <w:rsid w:val="00AA6551"/>
    <w:rsid w:val="00AA6D30"/>
    <w:rsid w:val="00AA7754"/>
    <w:rsid w:val="00AA7F3C"/>
    <w:rsid w:val="00AA7F6F"/>
    <w:rsid w:val="00AB0480"/>
    <w:rsid w:val="00AB04F2"/>
    <w:rsid w:val="00AB09EA"/>
    <w:rsid w:val="00AB0AEC"/>
    <w:rsid w:val="00AB0D4A"/>
    <w:rsid w:val="00AB0EA8"/>
    <w:rsid w:val="00AB110B"/>
    <w:rsid w:val="00AB13C6"/>
    <w:rsid w:val="00AB14D0"/>
    <w:rsid w:val="00AB15B9"/>
    <w:rsid w:val="00AB1627"/>
    <w:rsid w:val="00AB17F3"/>
    <w:rsid w:val="00AB1E2F"/>
    <w:rsid w:val="00AB216F"/>
    <w:rsid w:val="00AB2468"/>
    <w:rsid w:val="00AB28CC"/>
    <w:rsid w:val="00AB28EF"/>
    <w:rsid w:val="00AB2BA1"/>
    <w:rsid w:val="00AB32E1"/>
    <w:rsid w:val="00AB3637"/>
    <w:rsid w:val="00AB3A6D"/>
    <w:rsid w:val="00AB3C64"/>
    <w:rsid w:val="00AB3CFF"/>
    <w:rsid w:val="00AB3E00"/>
    <w:rsid w:val="00AB44CB"/>
    <w:rsid w:val="00AB485D"/>
    <w:rsid w:val="00AB4F80"/>
    <w:rsid w:val="00AB4FC9"/>
    <w:rsid w:val="00AB5111"/>
    <w:rsid w:val="00AB5161"/>
    <w:rsid w:val="00AB534D"/>
    <w:rsid w:val="00AB5581"/>
    <w:rsid w:val="00AB5623"/>
    <w:rsid w:val="00AB59CF"/>
    <w:rsid w:val="00AB5A11"/>
    <w:rsid w:val="00AB5C32"/>
    <w:rsid w:val="00AB5DD9"/>
    <w:rsid w:val="00AB61D5"/>
    <w:rsid w:val="00AB6319"/>
    <w:rsid w:val="00AB658D"/>
    <w:rsid w:val="00AB66FA"/>
    <w:rsid w:val="00AB6FC0"/>
    <w:rsid w:val="00AB717C"/>
    <w:rsid w:val="00AB7200"/>
    <w:rsid w:val="00AB72D8"/>
    <w:rsid w:val="00AB7314"/>
    <w:rsid w:val="00AB736F"/>
    <w:rsid w:val="00AC0205"/>
    <w:rsid w:val="00AC0651"/>
    <w:rsid w:val="00AC0768"/>
    <w:rsid w:val="00AC07BA"/>
    <w:rsid w:val="00AC0897"/>
    <w:rsid w:val="00AC0A8F"/>
    <w:rsid w:val="00AC0AD6"/>
    <w:rsid w:val="00AC0B0A"/>
    <w:rsid w:val="00AC1694"/>
    <w:rsid w:val="00AC1758"/>
    <w:rsid w:val="00AC18D3"/>
    <w:rsid w:val="00AC1A24"/>
    <w:rsid w:val="00AC1BDD"/>
    <w:rsid w:val="00AC28C5"/>
    <w:rsid w:val="00AC2913"/>
    <w:rsid w:val="00AC29C6"/>
    <w:rsid w:val="00AC301E"/>
    <w:rsid w:val="00AC305A"/>
    <w:rsid w:val="00AC309E"/>
    <w:rsid w:val="00AC31B7"/>
    <w:rsid w:val="00AC3717"/>
    <w:rsid w:val="00AC3768"/>
    <w:rsid w:val="00AC3C8C"/>
    <w:rsid w:val="00AC3E5D"/>
    <w:rsid w:val="00AC46A8"/>
    <w:rsid w:val="00AC4891"/>
    <w:rsid w:val="00AC4C6E"/>
    <w:rsid w:val="00AC4DB6"/>
    <w:rsid w:val="00AC516B"/>
    <w:rsid w:val="00AC5B04"/>
    <w:rsid w:val="00AC5D9A"/>
    <w:rsid w:val="00AC62B9"/>
    <w:rsid w:val="00AC64F6"/>
    <w:rsid w:val="00AC65A2"/>
    <w:rsid w:val="00AC65D6"/>
    <w:rsid w:val="00AC6969"/>
    <w:rsid w:val="00AC69F3"/>
    <w:rsid w:val="00AC6A15"/>
    <w:rsid w:val="00AC6E28"/>
    <w:rsid w:val="00AC70BB"/>
    <w:rsid w:val="00AC7311"/>
    <w:rsid w:val="00AC745E"/>
    <w:rsid w:val="00AC773E"/>
    <w:rsid w:val="00AC7A51"/>
    <w:rsid w:val="00AC7CD8"/>
    <w:rsid w:val="00AC7D48"/>
    <w:rsid w:val="00AC7F44"/>
    <w:rsid w:val="00AC7F91"/>
    <w:rsid w:val="00AD0084"/>
    <w:rsid w:val="00AD0320"/>
    <w:rsid w:val="00AD0717"/>
    <w:rsid w:val="00AD0A23"/>
    <w:rsid w:val="00AD0B46"/>
    <w:rsid w:val="00AD0F89"/>
    <w:rsid w:val="00AD11C3"/>
    <w:rsid w:val="00AD11FC"/>
    <w:rsid w:val="00AD1235"/>
    <w:rsid w:val="00AD12DD"/>
    <w:rsid w:val="00AD17B2"/>
    <w:rsid w:val="00AD1BFB"/>
    <w:rsid w:val="00AD1CA6"/>
    <w:rsid w:val="00AD1E19"/>
    <w:rsid w:val="00AD20B8"/>
    <w:rsid w:val="00AD20CA"/>
    <w:rsid w:val="00AD24E1"/>
    <w:rsid w:val="00AD2555"/>
    <w:rsid w:val="00AD28F9"/>
    <w:rsid w:val="00AD2B13"/>
    <w:rsid w:val="00AD2B99"/>
    <w:rsid w:val="00AD2BA5"/>
    <w:rsid w:val="00AD2BBA"/>
    <w:rsid w:val="00AD2C50"/>
    <w:rsid w:val="00AD2CC2"/>
    <w:rsid w:val="00AD2D7B"/>
    <w:rsid w:val="00AD30DD"/>
    <w:rsid w:val="00AD30E1"/>
    <w:rsid w:val="00AD3113"/>
    <w:rsid w:val="00AD327D"/>
    <w:rsid w:val="00AD340E"/>
    <w:rsid w:val="00AD3557"/>
    <w:rsid w:val="00AD368B"/>
    <w:rsid w:val="00AD373B"/>
    <w:rsid w:val="00AD3B39"/>
    <w:rsid w:val="00AD3D27"/>
    <w:rsid w:val="00AD3D86"/>
    <w:rsid w:val="00AD40FF"/>
    <w:rsid w:val="00AD421D"/>
    <w:rsid w:val="00AD4688"/>
    <w:rsid w:val="00AD4717"/>
    <w:rsid w:val="00AD48C0"/>
    <w:rsid w:val="00AD4AE8"/>
    <w:rsid w:val="00AD4B7D"/>
    <w:rsid w:val="00AD4E66"/>
    <w:rsid w:val="00AD516D"/>
    <w:rsid w:val="00AD5338"/>
    <w:rsid w:val="00AD5483"/>
    <w:rsid w:val="00AD55FD"/>
    <w:rsid w:val="00AD5617"/>
    <w:rsid w:val="00AD5A42"/>
    <w:rsid w:val="00AD5BFE"/>
    <w:rsid w:val="00AD5FC9"/>
    <w:rsid w:val="00AD6132"/>
    <w:rsid w:val="00AD67C6"/>
    <w:rsid w:val="00AD6A88"/>
    <w:rsid w:val="00AD6DD7"/>
    <w:rsid w:val="00AD7BD2"/>
    <w:rsid w:val="00AD7D8A"/>
    <w:rsid w:val="00AE02A5"/>
    <w:rsid w:val="00AE0375"/>
    <w:rsid w:val="00AE08A9"/>
    <w:rsid w:val="00AE0A84"/>
    <w:rsid w:val="00AE0B68"/>
    <w:rsid w:val="00AE0BC1"/>
    <w:rsid w:val="00AE0BEC"/>
    <w:rsid w:val="00AE0CDD"/>
    <w:rsid w:val="00AE0D45"/>
    <w:rsid w:val="00AE0EBC"/>
    <w:rsid w:val="00AE0F56"/>
    <w:rsid w:val="00AE1013"/>
    <w:rsid w:val="00AE1018"/>
    <w:rsid w:val="00AE1F60"/>
    <w:rsid w:val="00AE21B3"/>
    <w:rsid w:val="00AE22D9"/>
    <w:rsid w:val="00AE2695"/>
    <w:rsid w:val="00AE27C0"/>
    <w:rsid w:val="00AE289E"/>
    <w:rsid w:val="00AE2F8D"/>
    <w:rsid w:val="00AE366B"/>
    <w:rsid w:val="00AE3972"/>
    <w:rsid w:val="00AE4B4D"/>
    <w:rsid w:val="00AE4B6F"/>
    <w:rsid w:val="00AE4C02"/>
    <w:rsid w:val="00AE54F5"/>
    <w:rsid w:val="00AE5580"/>
    <w:rsid w:val="00AE5A29"/>
    <w:rsid w:val="00AE5ABC"/>
    <w:rsid w:val="00AE5AF6"/>
    <w:rsid w:val="00AE5BAE"/>
    <w:rsid w:val="00AE612F"/>
    <w:rsid w:val="00AE6B12"/>
    <w:rsid w:val="00AE6BD3"/>
    <w:rsid w:val="00AE6BE3"/>
    <w:rsid w:val="00AE7410"/>
    <w:rsid w:val="00AE7601"/>
    <w:rsid w:val="00AE7705"/>
    <w:rsid w:val="00AE77D0"/>
    <w:rsid w:val="00AE7EDB"/>
    <w:rsid w:val="00AE7EF4"/>
    <w:rsid w:val="00AF004D"/>
    <w:rsid w:val="00AF00C1"/>
    <w:rsid w:val="00AF016A"/>
    <w:rsid w:val="00AF03E3"/>
    <w:rsid w:val="00AF09E9"/>
    <w:rsid w:val="00AF0A49"/>
    <w:rsid w:val="00AF0DF9"/>
    <w:rsid w:val="00AF172A"/>
    <w:rsid w:val="00AF1EE5"/>
    <w:rsid w:val="00AF1EF5"/>
    <w:rsid w:val="00AF1F07"/>
    <w:rsid w:val="00AF287A"/>
    <w:rsid w:val="00AF2DE7"/>
    <w:rsid w:val="00AF2EED"/>
    <w:rsid w:val="00AF3006"/>
    <w:rsid w:val="00AF307A"/>
    <w:rsid w:val="00AF3162"/>
    <w:rsid w:val="00AF3595"/>
    <w:rsid w:val="00AF368E"/>
    <w:rsid w:val="00AF3C4C"/>
    <w:rsid w:val="00AF3C62"/>
    <w:rsid w:val="00AF3DB8"/>
    <w:rsid w:val="00AF3F2F"/>
    <w:rsid w:val="00AF4404"/>
    <w:rsid w:val="00AF4760"/>
    <w:rsid w:val="00AF4C4F"/>
    <w:rsid w:val="00AF4E2D"/>
    <w:rsid w:val="00AF511C"/>
    <w:rsid w:val="00AF5366"/>
    <w:rsid w:val="00AF56C2"/>
    <w:rsid w:val="00AF57E5"/>
    <w:rsid w:val="00AF582A"/>
    <w:rsid w:val="00AF59DE"/>
    <w:rsid w:val="00AF5E02"/>
    <w:rsid w:val="00AF5F38"/>
    <w:rsid w:val="00AF6115"/>
    <w:rsid w:val="00AF698B"/>
    <w:rsid w:val="00AF6A75"/>
    <w:rsid w:val="00AF6FBF"/>
    <w:rsid w:val="00AF710D"/>
    <w:rsid w:val="00AF71F2"/>
    <w:rsid w:val="00AF727F"/>
    <w:rsid w:val="00AF73F8"/>
    <w:rsid w:val="00AF74BF"/>
    <w:rsid w:val="00AF74E9"/>
    <w:rsid w:val="00AF7713"/>
    <w:rsid w:val="00AF7842"/>
    <w:rsid w:val="00AF7C8C"/>
    <w:rsid w:val="00B00404"/>
    <w:rsid w:val="00B006E6"/>
    <w:rsid w:val="00B00A7A"/>
    <w:rsid w:val="00B00E3D"/>
    <w:rsid w:val="00B01416"/>
    <w:rsid w:val="00B014AF"/>
    <w:rsid w:val="00B01721"/>
    <w:rsid w:val="00B018C8"/>
    <w:rsid w:val="00B01C88"/>
    <w:rsid w:val="00B01DA1"/>
    <w:rsid w:val="00B01DEF"/>
    <w:rsid w:val="00B02296"/>
    <w:rsid w:val="00B022D5"/>
    <w:rsid w:val="00B02417"/>
    <w:rsid w:val="00B02848"/>
    <w:rsid w:val="00B02B75"/>
    <w:rsid w:val="00B02EA0"/>
    <w:rsid w:val="00B03064"/>
    <w:rsid w:val="00B03089"/>
    <w:rsid w:val="00B033AB"/>
    <w:rsid w:val="00B038F2"/>
    <w:rsid w:val="00B03C14"/>
    <w:rsid w:val="00B03D17"/>
    <w:rsid w:val="00B03E9A"/>
    <w:rsid w:val="00B043D3"/>
    <w:rsid w:val="00B04830"/>
    <w:rsid w:val="00B048EF"/>
    <w:rsid w:val="00B04935"/>
    <w:rsid w:val="00B04A68"/>
    <w:rsid w:val="00B05031"/>
    <w:rsid w:val="00B05730"/>
    <w:rsid w:val="00B05A14"/>
    <w:rsid w:val="00B05BDB"/>
    <w:rsid w:val="00B05C94"/>
    <w:rsid w:val="00B05D9B"/>
    <w:rsid w:val="00B05F6F"/>
    <w:rsid w:val="00B062A2"/>
    <w:rsid w:val="00B0634C"/>
    <w:rsid w:val="00B0637B"/>
    <w:rsid w:val="00B06703"/>
    <w:rsid w:val="00B0696B"/>
    <w:rsid w:val="00B0704F"/>
    <w:rsid w:val="00B07193"/>
    <w:rsid w:val="00B07244"/>
    <w:rsid w:val="00B07539"/>
    <w:rsid w:val="00B078C1"/>
    <w:rsid w:val="00B07A73"/>
    <w:rsid w:val="00B07BA5"/>
    <w:rsid w:val="00B07DA6"/>
    <w:rsid w:val="00B07F2B"/>
    <w:rsid w:val="00B07F9D"/>
    <w:rsid w:val="00B10048"/>
    <w:rsid w:val="00B1025A"/>
    <w:rsid w:val="00B102BB"/>
    <w:rsid w:val="00B10319"/>
    <w:rsid w:val="00B1059C"/>
    <w:rsid w:val="00B106D7"/>
    <w:rsid w:val="00B1085E"/>
    <w:rsid w:val="00B10D5B"/>
    <w:rsid w:val="00B10D88"/>
    <w:rsid w:val="00B114FD"/>
    <w:rsid w:val="00B117E3"/>
    <w:rsid w:val="00B11866"/>
    <w:rsid w:val="00B119F4"/>
    <w:rsid w:val="00B12387"/>
    <w:rsid w:val="00B12399"/>
    <w:rsid w:val="00B12A89"/>
    <w:rsid w:val="00B12D26"/>
    <w:rsid w:val="00B12E66"/>
    <w:rsid w:val="00B12FE4"/>
    <w:rsid w:val="00B13055"/>
    <w:rsid w:val="00B13105"/>
    <w:rsid w:val="00B13139"/>
    <w:rsid w:val="00B13437"/>
    <w:rsid w:val="00B1372D"/>
    <w:rsid w:val="00B13B23"/>
    <w:rsid w:val="00B13CAA"/>
    <w:rsid w:val="00B13EE2"/>
    <w:rsid w:val="00B13EFE"/>
    <w:rsid w:val="00B143DF"/>
    <w:rsid w:val="00B144CE"/>
    <w:rsid w:val="00B148B0"/>
    <w:rsid w:val="00B14BD9"/>
    <w:rsid w:val="00B14F49"/>
    <w:rsid w:val="00B1515A"/>
    <w:rsid w:val="00B158B9"/>
    <w:rsid w:val="00B15A02"/>
    <w:rsid w:val="00B15BCD"/>
    <w:rsid w:val="00B161EE"/>
    <w:rsid w:val="00B161F0"/>
    <w:rsid w:val="00B16D6C"/>
    <w:rsid w:val="00B17078"/>
    <w:rsid w:val="00B17230"/>
    <w:rsid w:val="00B17290"/>
    <w:rsid w:val="00B17664"/>
    <w:rsid w:val="00B17789"/>
    <w:rsid w:val="00B17945"/>
    <w:rsid w:val="00B179C5"/>
    <w:rsid w:val="00B17A7F"/>
    <w:rsid w:val="00B17CD9"/>
    <w:rsid w:val="00B17DFC"/>
    <w:rsid w:val="00B200B4"/>
    <w:rsid w:val="00B20EA4"/>
    <w:rsid w:val="00B216A7"/>
    <w:rsid w:val="00B216D1"/>
    <w:rsid w:val="00B217DF"/>
    <w:rsid w:val="00B21A0D"/>
    <w:rsid w:val="00B21F3E"/>
    <w:rsid w:val="00B223C7"/>
    <w:rsid w:val="00B226D2"/>
    <w:rsid w:val="00B228EC"/>
    <w:rsid w:val="00B22F33"/>
    <w:rsid w:val="00B23646"/>
    <w:rsid w:val="00B23768"/>
    <w:rsid w:val="00B2398C"/>
    <w:rsid w:val="00B23B86"/>
    <w:rsid w:val="00B23D35"/>
    <w:rsid w:val="00B23F46"/>
    <w:rsid w:val="00B246E8"/>
    <w:rsid w:val="00B24728"/>
    <w:rsid w:val="00B248C8"/>
    <w:rsid w:val="00B24C28"/>
    <w:rsid w:val="00B24E83"/>
    <w:rsid w:val="00B24F39"/>
    <w:rsid w:val="00B24FBA"/>
    <w:rsid w:val="00B25463"/>
    <w:rsid w:val="00B25630"/>
    <w:rsid w:val="00B259C1"/>
    <w:rsid w:val="00B25DEB"/>
    <w:rsid w:val="00B25E06"/>
    <w:rsid w:val="00B26084"/>
    <w:rsid w:val="00B2633B"/>
    <w:rsid w:val="00B267B3"/>
    <w:rsid w:val="00B26E15"/>
    <w:rsid w:val="00B26E88"/>
    <w:rsid w:val="00B2751D"/>
    <w:rsid w:val="00B2777E"/>
    <w:rsid w:val="00B2779C"/>
    <w:rsid w:val="00B278A4"/>
    <w:rsid w:val="00B27B3E"/>
    <w:rsid w:val="00B27C7C"/>
    <w:rsid w:val="00B30007"/>
    <w:rsid w:val="00B30082"/>
    <w:rsid w:val="00B3017F"/>
    <w:rsid w:val="00B30365"/>
    <w:rsid w:val="00B30605"/>
    <w:rsid w:val="00B30912"/>
    <w:rsid w:val="00B309C0"/>
    <w:rsid w:val="00B30B36"/>
    <w:rsid w:val="00B30CC3"/>
    <w:rsid w:val="00B3113C"/>
    <w:rsid w:val="00B31232"/>
    <w:rsid w:val="00B31256"/>
    <w:rsid w:val="00B312E8"/>
    <w:rsid w:val="00B31580"/>
    <w:rsid w:val="00B31B73"/>
    <w:rsid w:val="00B3209F"/>
    <w:rsid w:val="00B3216A"/>
    <w:rsid w:val="00B3248F"/>
    <w:rsid w:val="00B325AA"/>
    <w:rsid w:val="00B32686"/>
    <w:rsid w:val="00B326B9"/>
    <w:rsid w:val="00B327A8"/>
    <w:rsid w:val="00B3283D"/>
    <w:rsid w:val="00B32BE6"/>
    <w:rsid w:val="00B32D20"/>
    <w:rsid w:val="00B32E91"/>
    <w:rsid w:val="00B32F8C"/>
    <w:rsid w:val="00B3359D"/>
    <w:rsid w:val="00B33AAA"/>
    <w:rsid w:val="00B33CD8"/>
    <w:rsid w:val="00B34394"/>
    <w:rsid w:val="00B34903"/>
    <w:rsid w:val="00B34CBF"/>
    <w:rsid w:val="00B34E9A"/>
    <w:rsid w:val="00B34EBA"/>
    <w:rsid w:val="00B3536D"/>
    <w:rsid w:val="00B353B6"/>
    <w:rsid w:val="00B357BF"/>
    <w:rsid w:val="00B3585B"/>
    <w:rsid w:val="00B35A8A"/>
    <w:rsid w:val="00B35AE1"/>
    <w:rsid w:val="00B35CEF"/>
    <w:rsid w:val="00B35DC8"/>
    <w:rsid w:val="00B36021"/>
    <w:rsid w:val="00B360DA"/>
    <w:rsid w:val="00B36220"/>
    <w:rsid w:val="00B36352"/>
    <w:rsid w:val="00B368F3"/>
    <w:rsid w:val="00B36A45"/>
    <w:rsid w:val="00B36B43"/>
    <w:rsid w:val="00B36C2A"/>
    <w:rsid w:val="00B36C3B"/>
    <w:rsid w:val="00B36C60"/>
    <w:rsid w:val="00B36C81"/>
    <w:rsid w:val="00B36CBD"/>
    <w:rsid w:val="00B36F66"/>
    <w:rsid w:val="00B3712B"/>
    <w:rsid w:val="00B376AE"/>
    <w:rsid w:val="00B37703"/>
    <w:rsid w:val="00B37865"/>
    <w:rsid w:val="00B37A15"/>
    <w:rsid w:val="00B37F79"/>
    <w:rsid w:val="00B37F9B"/>
    <w:rsid w:val="00B40476"/>
    <w:rsid w:val="00B40806"/>
    <w:rsid w:val="00B4084F"/>
    <w:rsid w:val="00B40C5D"/>
    <w:rsid w:val="00B410D1"/>
    <w:rsid w:val="00B416E8"/>
    <w:rsid w:val="00B41784"/>
    <w:rsid w:val="00B41830"/>
    <w:rsid w:val="00B418B1"/>
    <w:rsid w:val="00B41900"/>
    <w:rsid w:val="00B41D0C"/>
    <w:rsid w:val="00B41E45"/>
    <w:rsid w:val="00B41E62"/>
    <w:rsid w:val="00B42874"/>
    <w:rsid w:val="00B43354"/>
    <w:rsid w:val="00B435C1"/>
    <w:rsid w:val="00B435C6"/>
    <w:rsid w:val="00B436A1"/>
    <w:rsid w:val="00B43813"/>
    <w:rsid w:val="00B43919"/>
    <w:rsid w:val="00B43AAE"/>
    <w:rsid w:val="00B44439"/>
    <w:rsid w:val="00B4446A"/>
    <w:rsid w:val="00B4480D"/>
    <w:rsid w:val="00B4486D"/>
    <w:rsid w:val="00B449AB"/>
    <w:rsid w:val="00B449DE"/>
    <w:rsid w:val="00B44D97"/>
    <w:rsid w:val="00B4516B"/>
    <w:rsid w:val="00B456FA"/>
    <w:rsid w:val="00B459AA"/>
    <w:rsid w:val="00B46A52"/>
    <w:rsid w:val="00B46C4A"/>
    <w:rsid w:val="00B46C94"/>
    <w:rsid w:val="00B471B0"/>
    <w:rsid w:val="00B474E5"/>
    <w:rsid w:val="00B475A4"/>
    <w:rsid w:val="00B47F00"/>
    <w:rsid w:val="00B47F82"/>
    <w:rsid w:val="00B47FE6"/>
    <w:rsid w:val="00B504FC"/>
    <w:rsid w:val="00B506CF"/>
    <w:rsid w:val="00B50995"/>
    <w:rsid w:val="00B50A88"/>
    <w:rsid w:val="00B50C0B"/>
    <w:rsid w:val="00B50FFF"/>
    <w:rsid w:val="00B51305"/>
    <w:rsid w:val="00B51ED5"/>
    <w:rsid w:val="00B522F4"/>
    <w:rsid w:val="00B52442"/>
    <w:rsid w:val="00B5264F"/>
    <w:rsid w:val="00B5273B"/>
    <w:rsid w:val="00B527AD"/>
    <w:rsid w:val="00B52A25"/>
    <w:rsid w:val="00B52B09"/>
    <w:rsid w:val="00B52B13"/>
    <w:rsid w:val="00B52F15"/>
    <w:rsid w:val="00B531E1"/>
    <w:rsid w:val="00B532A7"/>
    <w:rsid w:val="00B53387"/>
    <w:rsid w:val="00B536D1"/>
    <w:rsid w:val="00B53711"/>
    <w:rsid w:val="00B539C5"/>
    <w:rsid w:val="00B539CE"/>
    <w:rsid w:val="00B53AB1"/>
    <w:rsid w:val="00B53F16"/>
    <w:rsid w:val="00B54107"/>
    <w:rsid w:val="00B54637"/>
    <w:rsid w:val="00B548EC"/>
    <w:rsid w:val="00B54ADA"/>
    <w:rsid w:val="00B5503F"/>
    <w:rsid w:val="00B55070"/>
    <w:rsid w:val="00B55111"/>
    <w:rsid w:val="00B55320"/>
    <w:rsid w:val="00B55848"/>
    <w:rsid w:val="00B55D72"/>
    <w:rsid w:val="00B56427"/>
    <w:rsid w:val="00B568FA"/>
    <w:rsid w:val="00B56AA4"/>
    <w:rsid w:val="00B56AFE"/>
    <w:rsid w:val="00B56C49"/>
    <w:rsid w:val="00B56C72"/>
    <w:rsid w:val="00B56F98"/>
    <w:rsid w:val="00B570CA"/>
    <w:rsid w:val="00B575E2"/>
    <w:rsid w:val="00B57BCC"/>
    <w:rsid w:val="00B60179"/>
    <w:rsid w:val="00B60E19"/>
    <w:rsid w:val="00B60ECD"/>
    <w:rsid w:val="00B61048"/>
    <w:rsid w:val="00B61570"/>
    <w:rsid w:val="00B61663"/>
    <w:rsid w:val="00B616FA"/>
    <w:rsid w:val="00B61EBA"/>
    <w:rsid w:val="00B620F7"/>
    <w:rsid w:val="00B6234C"/>
    <w:rsid w:val="00B6245F"/>
    <w:rsid w:val="00B62471"/>
    <w:rsid w:val="00B625ED"/>
    <w:rsid w:val="00B62A91"/>
    <w:rsid w:val="00B62C93"/>
    <w:rsid w:val="00B630AE"/>
    <w:rsid w:val="00B6353F"/>
    <w:rsid w:val="00B63544"/>
    <w:rsid w:val="00B636DE"/>
    <w:rsid w:val="00B638D3"/>
    <w:rsid w:val="00B63935"/>
    <w:rsid w:val="00B63B8D"/>
    <w:rsid w:val="00B63FBA"/>
    <w:rsid w:val="00B64E43"/>
    <w:rsid w:val="00B64E85"/>
    <w:rsid w:val="00B6536C"/>
    <w:rsid w:val="00B6581C"/>
    <w:rsid w:val="00B658DF"/>
    <w:rsid w:val="00B65D46"/>
    <w:rsid w:val="00B65EAF"/>
    <w:rsid w:val="00B65ED6"/>
    <w:rsid w:val="00B660CE"/>
    <w:rsid w:val="00B66670"/>
    <w:rsid w:val="00B668B4"/>
    <w:rsid w:val="00B669E4"/>
    <w:rsid w:val="00B66C5B"/>
    <w:rsid w:val="00B66D91"/>
    <w:rsid w:val="00B66ED3"/>
    <w:rsid w:val="00B66F82"/>
    <w:rsid w:val="00B67141"/>
    <w:rsid w:val="00B6740A"/>
    <w:rsid w:val="00B6769B"/>
    <w:rsid w:val="00B67AED"/>
    <w:rsid w:val="00B67C02"/>
    <w:rsid w:val="00B67E74"/>
    <w:rsid w:val="00B67F3C"/>
    <w:rsid w:val="00B701B4"/>
    <w:rsid w:val="00B70221"/>
    <w:rsid w:val="00B70576"/>
    <w:rsid w:val="00B707E3"/>
    <w:rsid w:val="00B70859"/>
    <w:rsid w:val="00B70BEB"/>
    <w:rsid w:val="00B70C6F"/>
    <w:rsid w:val="00B70C7D"/>
    <w:rsid w:val="00B70E5D"/>
    <w:rsid w:val="00B71012"/>
    <w:rsid w:val="00B7130D"/>
    <w:rsid w:val="00B715B7"/>
    <w:rsid w:val="00B7176F"/>
    <w:rsid w:val="00B71BBE"/>
    <w:rsid w:val="00B71BEE"/>
    <w:rsid w:val="00B71DD5"/>
    <w:rsid w:val="00B71F2E"/>
    <w:rsid w:val="00B724D5"/>
    <w:rsid w:val="00B729F8"/>
    <w:rsid w:val="00B72D08"/>
    <w:rsid w:val="00B73065"/>
    <w:rsid w:val="00B73104"/>
    <w:rsid w:val="00B731D1"/>
    <w:rsid w:val="00B734A3"/>
    <w:rsid w:val="00B73A82"/>
    <w:rsid w:val="00B73AF3"/>
    <w:rsid w:val="00B73C75"/>
    <w:rsid w:val="00B73D85"/>
    <w:rsid w:val="00B742B0"/>
    <w:rsid w:val="00B74418"/>
    <w:rsid w:val="00B74651"/>
    <w:rsid w:val="00B7465A"/>
    <w:rsid w:val="00B746D3"/>
    <w:rsid w:val="00B74955"/>
    <w:rsid w:val="00B749E3"/>
    <w:rsid w:val="00B74C3A"/>
    <w:rsid w:val="00B74FEC"/>
    <w:rsid w:val="00B751E9"/>
    <w:rsid w:val="00B75265"/>
    <w:rsid w:val="00B752EA"/>
    <w:rsid w:val="00B7541D"/>
    <w:rsid w:val="00B75D6F"/>
    <w:rsid w:val="00B75E7D"/>
    <w:rsid w:val="00B76046"/>
    <w:rsid w:val="00B76087"/>
    <w:rsid w:val="00B760E1"/>
    <w:rsid w:val="00B7626F"/>
    <w:rsid w:val="00B76A7C"/>
    <w:rsid w:val="00B76B61"/>
    <w:rsid w:val="00B76D20"/>
    <w:rsid w:val="00B76E80"/>
    <w:rsid w:val="00B76EC8"/>
    <w:rsid w:val="00B76F1F"/>
    <w:rsid w:val="00B76F52"/>
    <w:rsid w:val="00B77189"/>
    <w:rsid w:val="00B7750E"/>
    <w:rsid w:val="00B7753E"/>
    <w:rsid w:val="00B77627"/>
    <w:rsid w:val="00B77661"/>
    <w:rsid w:val="00B776C6"/>
    <w:rsid w:val="00B77A6A"/>
    <w:rsid w:val="00B77D91"/>
    <w:rsid w:val="00B801A6"/>
    <w:rsid w:val="00B802A4"/>
    <w:rsid w:val="00B80BA3"/>
    <w:rsid w:val="00B80C1E"/>
    <w:rsid w:val="00B814C0"/>
    <w:rsid w:val="00B817BB"/>
    <w:rsid w:val="00B81F49"/>
    <w:rsid w:val="00B825E9"/>
    <w:rsid w:val="00B82714"/>
    <w:rsid w:val="00B82C20"/>
    <w:rsid w:val="00B82C63"/>
    <w:rsid w:val="00B82CE6"/>
    <w:rsid w:val="00B82FF4"/>
    <w:rsid w:val="00B83075"/>
    <w:rsid w:val="00B835C2"/>
    <w:rsid w:val="00B83618"/>
    <w:rsid w:val="00B83704"/>
    <w:rsid w:val="00B83892"/>
    <w:rsid w:val="00B83C33"/>
    <w:rsid w:val="00B83E30"/>
    <w:rsid w:val="00B84137"/>
    <w:rsid w:val="00B841E1"/>
    <w:rsid w:val="00B84226"/>
    <w:rsid w:val="00B84378"/>
    <w:rsid w:val="00B84680"/>
    <w:rsid w:val="00B84767"/>
    <w:rsid w:val="00B84A6F"/>
    <w:rsid w:val="00B84B53"/>
    <w:rsid w:val="00B84B96"/>
    <w:rsid w:val="00B85620"/>
    <w:rsid w:val="00B85848"/>
    <w:rsid w:val="00B8589A"/>
    <w:rsid w:val="00B858B0"/>
    <w:rsid w:val="00B85A52"/>
    <w:rsid w:val="00B85A91"/>
    <w:rsid w:val="00B85D3B"/>
    <w:rsid w:val="00B86015"/>
    <w:rsid w:val="00B862D7"/>
    <w:rsid w:val="00B86786"/>
    <w:rsid w:val="00B86D9F"/>
    <w:rsid w:val="00B87720"/>
    <w:rsid w:val="00B87878"/>
    <w:rsid w:val="00B87B1B"/>
    <w:rsid w:val="00B87F96"/>
    <w:rsid w:val="00B90352"/>
    <w:rsid w:val="00B906EA"/>
    <w:rsid w:val="00B907EF"/>
    <w:rsid w:val="00B908A9"/>
    <w:rsid w:val="00B908DD"/>
    <w:rsid w:val="00B90D7D"/>
    <w:rsid w:val="00B90D8E"/>
    <w:rsid w:val="00B90F8F"/>
    <w:rsid w:val="00B91003"/>
    <w:rsid w:val="00B91453"/>
    <w:rsid w:val="00B91B59"/>
    <w:rsid w:val="00B91E02"/>
    <w:rsid w:val="00B91EC1"/>
    <w:rsid w:val="00B91FE0"/>
    <w:rsid w:val="00B9292B"/>
    <w:rsid w:val="00B929C5"/>
    <w:rsid w:val="00B93641"/>
    <w:rsid w:val="00B93782"/>
    <w:rsid w:val="00B93814"/>
    <w:rsid w:val="00B93888"/>
    <w:rsid w:val="00B93A42"/>
    <w:rsid w:val="00B93F57"/>
    <w:rsid w:val="00B943CB"/>
    <w:rsid w:val="00B9462B"/>
    <w:rsid w:val="00B946D6"/>
    <w:rsid w:val="00B946F2"/>
    <w:rsid w:val="00B947C0"/>
    <w:rsid w:val="00B94912"/>
    <w:rsid w:val="00B95061"/>
    <w:rsid w:val="00B951A4"/>
    <w:rsid w:val="00B9533F"/>
    <w:rsid w:val="00B954B9"/>
    <w:rsid w:val="00B957A5"/>
    <w:rsid w:val="00B95C0C"/>
    <w:rsid w:val="00B95C18"/>
    <w:rsid w:val="00B962EA"/>
    <w:rsid w:val="00B965C4"/>
    <w:rsid w:val="00B9669C"/>
    <w:rsid w:val="00B969BB"/>
    <w:rsid w:val="00B96C00"/>
    <w:rsid w:val="00B96D42"/>
    <w:rsid w:val="00B96F89"/>
    <w:rsid w:val="00B97501"/>
    <w:rsid w:val="00B979F2"/>
    <w:rsid w:val="00B97A5A"/>
    <w:rsid w:val="00BA0162"/>
    <w:rsid w:val="00BA034F"/>
    <w:rsid w:val="00BA07F3"/>
    <w:rsid w:val="00BA0911"/>
    <w:rsid w:val="00BA0BC4"/>
    <w:rsid w:val="00BA0ED7"/>
    <w:rsid w:val="00BA0F7D"/>
    <w:rsid w:val="00BA100C"/>
    <w:rsid w:val="00BA153E"/>
    <w:rsid w:val="00BA15F6"/>
    <w:rsid w:val="00BA1F3E"/>
    <w:rsid w:val="00BA2145"/>
    <w:rsid w:val="00BA2EBB"/>
    <w:rsid w:val="00BA3A37"/>
    <w:rsid w:val="00BA3ACA"/>
    <w:rsid w:val="00BA44E2"/>
    <w:rsid w:val="00BA471E"/>
    <w:rsid w:val="00BA4944"/>
    <w:rsid w:val="00BA49BF"/>
    <w:rsid w:val="00BA4A7D"/>
    <w:rsid w:val="00BA4DF7"/>
    <w:rsid w:val="00BA53AC"/>
    <w:rsid w:val="00BA5453"/>
    <w:rsid w:val="00BA61F7"/>
    <w:rsid w:val="00BA6321"/>
    <w:rsid w:val="00BA65C1"/>
    <w:rsid w:val="00BA7975"/>
    <w:rsid w:val="00BA7AFE"/>
    <w:rsid w:val="00BA7F29"/>
    <w:rsid w:val="00BB019B"/>
    <w:rsid w:val="00BB0269"/>
    <w:rsid w:val="00BB02E1"/>
    <w:rsid w:val="00BB0F01"/>
    <w:rsid w:val="00BB0FE4"/>
    <w:rsid w:val="00BB143A"/>
    <w:rsid w:val="00BB15C8"/>
    <w:rsid w:val="00BB17A5"/>
    <w:rsid w:val="00BB1A02"/>
    <w:rsid w:val="00BB1AA6"/>
    <w:rsid w:val="00BB1BF3"/>
    <w:rsid w:val="00BB1D5E"/>
    <w:rsid w:val="00BB1F6B"/>
    <w:rsid w:val="00BB1FBE"/>
    <w:rsid w:val="00BB2174"/>
    <w:rsid w:val="00BB260D"/>
    <w:rsid w:val="00BB263C"/>
    <w:rsid w:val="00BB2765"/>
    <w:rsid w:val="00BB27DA"/>
    <w:rsid w:val="00BB28B9"/>
    <w:rsid w:val="00BB339E"/>
    <w:rsid w:val="00BB33DB"/>
    <w:rsid w:val="00BB38AF"/>
    <w:rsid w:val="00BB3A90"/>
    <w:rsid w:val="00BB3B96"/>
    <w:rsid w:val="00BB3DAF"/>
    <w:rsid w:val="00BB419C"/>
    <w:rsid w:val="00BB47C1"/>
    <w:rsid w:val="00BB48CC"/>
    <w:rsid w:val="00BB524D"/>
    <w:rsid w:val="00BB54D8"/>
    <w:rsid w:val="00BB563B"/>
    <w:rsid w:val="00BB59D3"/>
    <w:rsid w:val="00BB5AC5"/>
    <w:rsid w:val="00BB5BF3"/>
    <w:rsid w:val="00BB5DD0"/>
    <w:rsid w:val="00BB6B3F"/>
    <w:rsid w:val="00BB6DD9"/>
    <w:rsid w:val="00BB72BE"/>
    <w:rsid w:val="00BB749B"/>
    <w:rsid w:val="00BB7604"/>
    <w:rsid w:val="00BB7736"/>
    <w:rsid w:val="00BB7AA6"/>
    <w:rsid w:val="00BC001C"/>
    <w:rsid w:val="00BC0466"/>
    <w:rsid w:val="00BC06AC"/>
    <w:rsid w:val="00BC07DF"/>
    <w:rsid w:val="00BC081E"/>
    <w:rsid w:val="00BC0A6F"/>
    <w:rsid w:val="00BC0D1B"/>
    <w:rsid w:val="00BC0EE2"/>
    <w:rsid w:val="00BC12CD"/>
    <w:rsid w:val="00BC1614"/>
    <w:rsid w:val="00BC2010"/>
    <w:rsid w:val="00BC20BD"/>
    <w:rsid w:val="00BC2217"/>
    <w:rsid w:val="00BC23A9"/>
    <w:rsid w:val="00BC24F9"/>
    <w:rsid w:val="00BC270D"/>
    <w:rsid w:val="00BC2753"/>
    <w:rsid w:val="00BC317C"/>
    <w:rsid w:val="00BC32C5"/>
    <w:rsid w:val="00BC34BF"/>
    <w:rsid w:val="00BC3573"/>
    <w:rsid w:val="00BC3595"/>
    <w:rsid w:val="00BC3825"/>
    <w:rsid w:val="00BC3FE2"/>
    <w:rsid w:val="00BC41C0"/>
    <w:rsid w:val="00BC47FA"/>
    <w:rsid w:val="00BC4A6D"/>
    <w:rsid w:val="00BC4C8D"/>
    <w:rsid w:val="00BC4DB3"/>
    <w:rsid w:val="00BC4F58"/>
    <w:rsid w:val="00BC4FDA"/>
    <w:rsid w:val="00BC4FEA"/>
    <w:rsid w:val="00BC50BC"/>
    <w:rsid w:val="00BC5126"/>
    <w:rsid w:val="00BC54AE"/>
    <w:rsid w:val="00BC5819"/>
    <w:rsid w:val="00BC58E9"/>
    <w:rsid w:val="00BC5FB9"/>
    <w:rsid w:val="00BC615E"/>
    <w:rsid w:val="00BC699A"/>
    <w:rsid w:val="00BC6AB6"/>
    <w:rsid w:val="00BC6BE5"/>
    <w:rsid w:val="00BC6D54"/>
    <w:rsid w:val="00BC71A0"/>
    <w:rsid w:val="00BC72FA"/>
    <w:rsid w:val="00BC7324"/>
    <w:rsid w:val="00BC740B"/>
    <w:rsid w:val="00BC7703"/>
    <w:rsid w:val="00BC7EB5"/>
    <w:rsid w:val="00BD04A6"/>
    <w:rsid w:val="00BD0644"/>
    <w:rsid w:val="00BD066A"/>
    <w:rsid w:val="00BD0A73"/>
    <w:rsid w:val="00BD0D19"/>
    <w:rsid w:val="00BD0D23"/>
    <w:rsid w:val="00BD0E3A"/>
    <w:rsid w:val="00BD0E9A"/>
    <w:rsid w:val="00BD11A0"/>
    <w:rsid w:val="00BD128C"/>
    <w:rsid w:val="00BD157D"/>
    <w:rsid w:val="00BD198A"/>
    <w:rsid w:val="00BD1D45"/>
    <w:rsid w:val="00BD1D9D"/>
    <w:rsid w:val="00BD2293"/>
    <w:rsid w:val="00BD24D3"/>
    <w:rsid w:val="00BD2595"/>
    <w:rsid w:val="00BD2AFB"/>
    <w:rsid w:val="00BD2CF3"/>
    <w:rsid w:val="00BD2D31"/>
    <w:rsid w:val="00BD2DFF"/>
    <w:rsid w:val="00BD2EDF"/>
    <w:rsid w:val="00BD34FB"/>
    <w:rsid w:val="00BD3818"/>
    <w:rsid w:val="00BD3DB7"/>
    <w:rsid w:val="00BD427B"/>
    <w:rsid w:val="00BD4A10"/>
    <w:rsid w:val="00BD4A1E"/>
    <w:rsid w:val="00BD4AE0"/>
    <w:rsid w:val="00BD4AF7"/>
    <w:rsid w:val="00BD4F18"/>
    <w:rsid w:val="00BD50C1"/>
    <w:rsid w:val="00BD50C3"/>
    <w:rsid w:val="00BD5617"/>
    <w:rsid w:val="00BD5931"/>
    <w:rsid w:val="00BD5D56"/>
    <w:rsid w:val="00BD5DC3"/>
    <w:rsid w:val="00BD60B4"/>
    <w:rsid w:val="00BD631E"/>
    <w:rsid w:val="00BD6438"/>
    <w:rsid w:val="00BD6480"/>
    <w:rsid w:val="00BD6F51"/>
    <w:rsid w:val="00BD6F5A"/>
    <w:rsid w:val="00BD70A9"/>
    <w:rsid w:val="00BD76FA"/>
    <w:rsid w:val="00BD7918"/>
    <w:rsid w:val="00BD7AD0"/>
    <w:rsid w:val="00BD7CB4"/>
    <w:rsid w:val="00BD7EC3"/>
    <w:rsid w:val="00BE0267"/>
    <w:rsid w:val="00BE0658"/>
    <w:rsid w:val="00BE0822"/>
    <w:rsid w:val="00BE0B38"/>
    <w:rsid w:val="00BE0D29"/>
    <w:rsid w:val="00BE0F27"/>
    <w:rsid w:val="00BE0F7F"/>
    <w:rsid w:val="00BE0FD9"/>
    <w:rsid w:val="00BE11DA"/>
    <w:rsid w:val="00BE14D9"/>
    <w:rsid w:val="00BE1716"/>
    <w:rsid w:val="00BE1A49"/>
    <w:rsid w:val="00BE1AEE"/>
    <w:rsid w:val="00BE1B14"/>
    <w:rsid w:val="00BE1BEA"/>
    <w:rsid w:val="00BE1C99"/>
    <w:rsid w:val="00BE21D9"/>
    <w:rsid w:val="00BE25C2"/>
    <w:rsid w:val="00BE2DC5"/>
    <w:rsid w:val="00BE32AE"/>
    <w:rsid w:val="00BE36CA"/>
    <w:rsid w:val="00BE3D3C"/>
    <w:rsid w:val="00BE3E8F"/>
    <w:rsid w:val="00BE421B"/>
    <w:rsid w:val="00BE4391"/>
    <w:rsid w:val="00BE45B4"/>
    <w:rsid w:val="00BE4880"/>
    <w:rsid w:val="00BE4B89"/>
    <w:rsid w:val="00BE4E4E"/>
    <w:rsid w:val="00BE4F23"/>
    <w:rsid w:val="00BE4F88"/>
    <w:rsid w:val="00BE52EC"/>
    <w:rsid w:val="00BE5333"/>
    <w:rsid w:val="00BE5364"/>
    <w:rsid w:val="00BE576D"/>
    <w:rsid w:val="00BE5BAE"/>
    <w:rsid w:val="00BE5BBC"/>
    <w:rsid w:val="00BE5EDF"/>
    <w:rsid w:val="00BE5FE5"/>
    <w:rsid w:val="00BE6031"/>
    <w:rsid w:val="00BE6189"/>
    <w:rsid w:val="00BE64F3"/>
    <w:rsid w:val="00BE684E"/>
    <w:rsid w:val="00BE6CB9"/>
    <w:rsid w:val="00BE6D02"/>
    <w:rsid w:val="00BE6D16"/>
    <w:rsid w:val="00BE6EE9"/>
    <w:rsid w:val="00BE7019"/>
    <w:rsid w:val="00BE7040"/>
    <w:rsid w:val="00BE70E1"/>
    <w:rsid w:val="00BE734D"/>
    <w:rsid w:val="00BE7DF7"/>
    <w:rsid w:val="00BF00F3"/>
    <w:rsid w:val="00BF0462"/>
    <w:rsid w:val="00BF04C8"/>
    <w:rsid w:val="00BF06BD"/>
    <w:rsid w:val="00BF0735"/>
    <w:rsid w:val="00BF0748"/>
    <w:rsid w:val="00BF075A"/>
    <w:rsid w:val="00BF0863"/>
    <w:rsid w:val="00BF0963"/>
    <w:rsid w:val="00BF0A40"/>
    <w:rsid w:val="00BF0C98"/>
    <w:rsid w:val="00BF14BE"/>
    <w:rsid w:val="00BF1C22"/>
    <w:rsid w:val="00BF1DC4"/>
    <w:rsid w:val="00BF2178"/>
    <w:rsid w:val="00BF2432"/>
    <w:rsid w:val="00BF290D"/>
    <w:rsid w:val="00BF29BD"/>
    <w:rsid w:val="00BF2AFA"/>
    <w:rsid w:val="00BF2C7C"/>
    <w:rsid w:val="00BF31F6"/>
    <w:rsid w:val="00BF32C7"/>
    <w:rsid w:val="00BF35E4"/>
    <w:rsid w:val="00BF39BD"/>
    <w:rsid w:val="00BF3C1B"/>
    <w:rsid w:val="00BF3EC9"/>
    <w:rsid w:val="00BF42BB"/>
    <w:rsid w:val="00BF4868"/>
    <w:rsid w:val="00BF4D94"/>
    <w:rsid w:val="00BF5222"/>
    <w:rsid w:val="00BF5422"/>
    <w:rsid w:val="00BF5561"/>
    <w:rsid w:val="00BF55FA"/>
    <w:rsid w:val="00BF5660"/>
    <w:rsid w:val="00BF57DC"/>
    <w:rsid w:val="00BF5A30"/>
    <w:rsid w:val="00BF5ACB"/>
    <w:rsid w:val="00BF5BD9"/>
    <w:rsid w:val="00BF5C0D"/>
    <w:rsid w:val="00BF5E4E"/>
    <w:rsid w:val="00BF63E0"/>
    <w:rsid w:val="00BF6489"/>
    <w:rsid w:val="00BF64C3"/>
    <w:rsid w:val="00BF6910"/>
    <w:rsid w:val="00BF69A9"/>
    <w:rsid w:val="00BF69AF"/>
    <w:rsid w:val="00BF69B5"/>
    <w:rsid w:val="00BF6B0C"/>
    <w:rsid w:val="00BF6C7F"/>
    <w:rsid w:val="00BF7041"/>
    <w:rsid w:val="00BF7249"/>
    <w:rsid w:val="00BF7491"/>
    <w:rsid w:val="00BF75CF"/>
    <w:rsid w:val="00BF76EE"/>
    <w:rsid w:val="00BF790A"/>
    <w:rsid w:val="00BF7B6B"/>
    <w:rsid w:val="00BF7BD5"/>
    <w:rsid w:val="00C00032"/>
    <w:rsid w:val="00C0062D"/>
    <w:rsid w:val="00C01043"/>
    <w:rsid w:val="00C01359"/>
    <w:rsid w:val="00C0140D"/>
    <w:rsid w:val="00C01AEB"/>
    <w:rsid w:val="00C01BE8"/>
    <w:rsid w:val="00C01C89"/>
    <w:rsid w:val="00C01CC1"/>
    <w:rsid w:val="00C0208A"/>
    <w:rsid w:val="00C02247"/>
    <w:rsid w:val="00C0276A"/>
    <w:rsid w:val="00C02A18"/>
    <w:rsid w:val="00C02E09"/>
    <w:rsid w:val="00C03096"/>
    <w:rsid w:val="00C033AA"/>
    <w:rsid w:val="00C03632"/>
    <w:rsid w:val="00C038DD"/>
    <w:rsid w:val="00C03903"/>
    <w:rsid w:val="00C039DD"/>
    <w:rsid w:val="00C03C8D"/>
    <w:rsid w:val="00C03E08"/>
    <w:rsid w:val="00C03F3D"/>
    <w:rsid w:val="00C0433A"/>
    <w:rsid w:val="00C04AD2"/>
    <w:rsid w:val="00C04CAE"/>
    <w:rsid w:val="00C04DF0"/>
    <w:rsid w:val="00C04E95"/>
    <w:rsid w:val="00C05310"/>
    <w:rsid w:val="00C0539D"/>
    <w:rsid w:val="00C05CD6"/>
    <w:rsid w:val="00C05F4E"/>
    <w:rsid w:val="00C063C9"/>
    <w:rsid w:val="00C065AC"/>
    <w:rsid w:val="00C065C4"/>
    <w:rsid w:val="00C067AF"/>
    <w:rsid w:val="00C06B81"/>
    <w:rsid w:val="00C06F10"/>
    <w:rsid w:val="00C06F32"/>
    <w:rsid w:val="00C0722A"/>
    <w:rsid w:val="00C077C8"/>
    <w:rsid w:val="00C078CA"/>
    <w:rsid w:val="00C0799E"/>
    <w:rsid w:val="00C07AC8"/>
    <w:rsid w:val="00C07FE8"/>
    <w:rsid w:val="00C1064F"/>
    <w:rsid w:val="00C1078C"/>
    <w:rsid w:val="00C10A1F"/>
    <w:rsid w:val="00C10B9E"/>
    <w:rsid w:val="00C11314"/>
    <w:rsid w:val="00C113DD"/>
    <w:rsid w:val="00C116D9"/>
    <w:rsid w:val="00C11FD4"/>
    <w:rsid w:val="00C12C74"/>
    <w:rsid w:val="00C1310A"/>
    <w:rsid w:val="00C13A35"/>
    <w:rsid w:val="00C13CA8"/>
    <w:rsid w:val="00C142CD"/>
    <w:rsid w:val="00C14EFF"/>
    <w:rsid w:val="00C151D0"/>
    <w:rsid w:val="00C1539F"/>
    <w:rsid w:val="00C15A0D"/>
    <w:rsid w:val="00C15B01"/>
    <w:rsid w:val="00C15D95"/>
    <w:rsid w:val="00C15E87"/>
    <w:rsid w:val="00C15EFE"/>
    <w:rsid w:val="00C15FA0"/>
    <w:rsid w:val="00C160B8"/>
    <w:rsid w:val="00C16786"/>
    <w:rsid w:val="00C169B6"/>
    <w:rsid w:val="00C174B7"/>
    <w:rsid w:val="00C17539"/>
    <w:rsid w:val="00C1789E"/>
    <w:rsid w:val="00C179E0"/>
    <w:rsid w:val="00C17B02"/>
    <w:rsid w:val="00C17D56"/>
    <w:rsid w:val="00C17F92"/>
    <w:rsid w:val="00C17FC4"/>
    <w:rsid w:val="00C20244"/>
    <w:rsid w:val="00C20503"/>
    <w:rsid w:val="00C2087A"/>
    <w:rsid w:val="00C20AE2"/>
    <w:rsid w:val="00C2113F"/>
    <w:rsid w:val="00C212D9"/>
    <w:rsid w:val="00C21616"/>
    <w:rsid w:val="00C21A5E"/>
    <w:rsid w:val="00C21ADB"/>
    <w:rsid w:val="00C21F29"/>
    <w:rsid w:val="00C21FF6"/>
    <w:rsid w:val="00C22260"/>
    <w:rsid w:val="00C22BB8"/>
    <w:rsid w:val="00C23016"/>
    <w:rsid w:val="00C230B8"/>
    <w:rsid w:val="00C2325A"/>
    <w:rsid w:val="00C232FE"/>
    <w:rsid w:val="00C23CA3"/>
    <w:rsid w:val="00C240D3"/>
    <w:rsid w:val="00C2413E"/>
    <w:rsid w:val="00C24186"/>
    <w:rsid w:val="00C246A5"/>
    <w:rsid w:val="00C2492C"/>
    <w:rsid w:val="00C24B6A"/>
    <w:rsid w:val="00C24E09"/>
    <w:rsid w:val="00C253E5"/>
    <w:rsid w:val="00C256A6"/>
    <w:rsid w:val="00C2591B"/>
    <w:rsid w:val="00C2598B"/>
    <w:rsid w:val="00C25A6B"/>
    <w:rsid w:val="00C25C49"/>
    <w:rsid w:val="00C260ED"/>
    <w:rsid w:val="00C26189"/>
    <w:rsid w:val="00C2637C"/>
    <w:rsid w:val="00C26406"/>
    <w:rsid w:val="00C2650E"/>
    <w:rsid w:val="00C2698E"/>
    <w:rsid w:val="00C26A5B"/>
    <w:rsid w:val="00C26DE7"/>
    <w:rsid w:val="00C27368"/>
    <w:rsid w:val="00C274B4"/>
    <w:rsid w:val="00C27652"/>
    <w:rsid w:val="00C27E38"/>
    <w:rsid w:val="00C30186"/>
    <w:rsid w:val="00C304A3"/>
    <w:rsid w:val="00C304F8"/>
    <w:rsid w:val="00C30648"/>
    <w:rsid w:val="00C306D5"/>
    <w:rsid w:val="00C30994"/>
    <w:rsid w:val="00C309D5"/>
    <w:rsid w:val="00C30FA2"/>
    <w:rsid w:val="00C31159"/>
    <w:rsid w:val="00C31397"/>
    <w:rsid w:val="00C315B1"/>
    <w:rsid w:val="00C3196B"/>
    <w:rsid w:val="00C31A55"/>
    <w:rsid w:val="00C31ABE"/>
    <w:rsid w:val="00C31E2E"/>
    <w:rsid w:val="00C320D7"/>
    <w:rsid w:val="00C32AA0"/>
    <w:rsid w:val="00C33866"/>
    <w:rsid w:val="00C33DE8"/>
    <w:rsid w:val="00C34A72"/>
    <w:rsid w:val="00C3507A"/>
    <w:rsid w:val="00C350C2"/>
    <w:rsid w:val="00C3545D"/>
    <w:rsid w:val="00C35E36"/>
    <w:rsid w:val="00C364EA"/>
    <w:rsid w:val="00C366DD"/>
    <w:rsid w:val="00C367F6"/>
    <w:rsid w:val="00C3680F"/>
    <w:rsid w:val="00C36880"/>
    <w:rsid w:val="00C369CF"/>
    <w:rsid w:val="00C36F19"/>
    <w:rsid w:val="00C37430"/>
    <w:rsid w:val="00C37648"/>
    <w:rsid w:val="00C3789A"/>
    <w:rsid w:val="00C378EF"/>
    <w:rsid w:val="00C37FCF"/>
    <w:rsid w:val="00C403A4"/>
    <w:rsid w:val="00C409A5"/>
    <w:rsid w:val="00C40C8A"/>
    <w:rsid w:val="00C40D72"/>
    <w:rsid w:val="00C40DDD"/>
    <w:rsid w:val="00C40E83"/>
    <w:rsid w:val="00C41706"/>
    <w:rsid w:val="00C41CCE"/>
    <w:rsid w:val="00C41CED"/>
    <w:rsid w:val="00C41EE0"/>
    <w:rsid w:val="00C41F04"/>
    <w:rsid w:val="00C41F19"/>
    <w:rsid w:val="00C42081"/>
    <w:rsid w:val="00C421DE"/>
    <w:rsid w:val="00C424F4"/>
    <w:rsid w:val="00C42C2A"/>
    <w:rsid w:val="00C42F3D"/>
    <w:rsid w:val="00C42F44"/>
    <w:rsid w:val="00C4328C"/>
    <w:rsid w:val="00C43AB1"/>
    <w:rsid w:val="00C43EB1"/>
    <w:rsid w:val="00C43EB2"/>
    <w:rsid w:val="00C440DD"/>
    <w:rsid w:val="00C4448F"/>
    <w:rsid w:val="00C444E5"/>
    <w:rsid w:val="00C44952"/>
    <w:rsid w:val="00C449E8"/>
    <w:rsid w:val="00C44C8D"/>
    <w:rsid w:val="00C44DDB"/>
    <w:rsid w:val="00C4589B"/>
    <w:rsid w:val="00C45AB1"/>
    <w:rsid w:val="00C45C12"/>
    <w:rsid w:val="00C4610A"/>
    <w:rsid w:val="00C46340"/>
    <w:rsid w:val="00C466B5"/>
    <w:rsid w:val="00C46EF0"/>
    <w:rsid w:val="00C4708B"/>
    <w:rsid w:val="00C47388"/>
    <w:rsid w:val="00C47E01"/>
    <w:rsid w:val="00C50262"/>
    <w:rsid w:val="00C503BA"/>
    <w:rsid w:val="00C50A14"/>
    <w:rsid w:val="00C50A75"/>
    <w:rsid w:val="00C50CA9"/>
    <w:rsid w:val="00C50E5A"/>
    <w:rsid w:val="00C50EBA"/>
    <w:rsid w:val="00C5113D"/>
    <w:rsid w:val="00C51282"/>
    <w:rsid w:val="00C51321"/>
    <w:rsid w:val="00C51381"/>
    <w:rsid w:val="00C513D8"/>
    <w:rsid w:val="00C51F26"/>
    <w:rsid w:val="00C52678"/>
    <w:rsid w:val="00C52890"/>
    <w:rsid w:val="00C52A91"/>
    <w:rsid w:val="00C52AB2"/>
    <w:rsid w:val="00C52EDF"/>
    <w:rsid w:val="00C535B6"/>
    <w:rsid w:val="00C537F0"/>
    <w:rsid w:val="00C53B52"/>
    <w:rsid w:val="00C53D0A"/>
    <w:rsid w:val="00C53D29"/>
    <w:rsid w:val="00C53EEF"/>
    <w:rsid w:val="00C54471"/>
    <w:rsid w:val="00C5452B"/>
    <w:rsid w:val="00C54B26"/>
    <w:rsid w:val="00C54B3A"/>
    <w:rsid w:val="00C54D20"/>
    <w:rsid w:val="00C5512A"/>
    <w:rsid w:val="00C55C65"/>
    <w:rsid w:val="00C55D8A"/>
    <w:rsid w:val="00C5606A"/>
    <w:rsid w:val="00C5615F"/>
    <w:rsid w:val="00C561C6"/>
    <w:rsid w:val="00C56549"/>
    <w:rsid w:val="00C56DED"/>
    <w:rsid w:val="00C57274"/>
    <w:rsid w:val="00C5731F"/>
    <w:rsid w:val="00C57371"/>
    <w:rsid w:val="00C575AF"/>
    <w:rsid w:val="00C57763"/>
    <w:rsid w:val="00C578D1"/>
    <w:rsid w:val="00C57A63"/>
    <w:rsid w:val="00C57B88"/>
    <w:rsid w:val="00C57DF0"/>
    <w:rsid w:val="00C60021"/>
    <w:rsid w:val="00C60605"/>
    <w:rsid w:val="00C60879"/>
    <w:rsid w:val="00C60B7E"/>
    <w:rsid w:val="00C60D31"/>
    <w:rsid w:val="00C610CC"/>
    <w:rsid w:val="00C612C7"/>
    <w:rsid w:val="00C61ECD"/>
    <w:rsid w:val="00C62331"/>
    <w:rsid w:val="00C62434"/>
    <w:rsid w:val="00C62540"/>
    <w:rsid w:val="00C6288F"/>
    <w:rsid w:val="00C62A2F"/>
    <w:rsid w:val="00C62B6C"/>
    <w:rsid w:val="00C62BDE"/>
    <w:rsid w:val="00C63083"/>
    <w:rsid w:val="00C632A0"/>
    <w:rsid w:val="00C63392"/>
    <w:rsid w:val="00C63824"/>
    <w:rsid w:val="00C63921"/>
    <w:rsid w:val="00C63C59"/>
    <w:rsid w:val="00C63CD4"/>
    <w:rsid w:val="00C6440E"/>
    <w:rsid w:val="00C64425"/>
    <w:rsid w:val="00C64B63"/>
    <w:rsid w:val="00C64E27"/>
    <w:rsid w:val="00C65285"/>
    <w:rsid w:val="00C653EC"/>
    <w:rsid w:val="00C654DF"/>
    <w:rsid w:val="00C65726"/>
    <w:rsid w:val="00C65C8F"/>
    <w:rsid w:val="00C65E6F"/>
    <w:rsid w:val="00C6601D"/>
    <w:rsid w:val="00C6657B"/>
    <w:rsid w:val="00C6664D"/>
    <w:rsid w:val="00C6673F"/>
    <w:rsid w:val="00C66C2D"/>
    <w:rsid w:val="00C66F18"/>
    <w:rsid w:val="00C6746F"/>
    <w:rsid w:val="00C67554"/>
    <w:rsid w:val="00C67724"/>
    <w:rsid w:val="00C67B02"/>
    <w:rsid w:val="00C67DDB"/>
    <w:rsid w:val="00C67EC8"/>
    <w:rsid w:val="00C7021D"/>
    <w:rsid w:val="00C70295"/>
    <w:rsid w:val="00C70332"/>
    <w:rsid w:val="00C7064F"/>
    <w:rsid w:val="00C70927"/>
    <w:rsid w:val="00C70A4E"/>
    <w:rsid w:val="00C71218"/>
    <w:rsid w:val="00C714A2"/>
    <w:rsid w:val="00C71543"/>
    <w:rsid w:val="00C7191A"/>
    <w:rsid w:val="00C71ADD"/>
    <w:rsid w:val="00C72161"/>
    <w:rsid w:val="00C72310"/>
    <w:rsid w:val="00C725EE"/>
    <w:rsid w:val="00C72689"/>
    <w:rsid w:val="00C72885"/>
    <w:rsid w:val="00C72C8E"/>
    <w:rsid w:val="00C72D0C"/>
    <w:rsid w:val="00C72FB5"/>
    <w:rsid w:val="00C730BC"/>
    <w:rsid w:val="00C730EE"/>
    <w:rsid w:val="00C737B0"/>
    <w:rsid w:val="00C73F42"/>
    <w:rsid w:val="00C74096"/>
    <w:rsid w:val="00C74812"/>
    <w:rsid w:val="00C7514E"/>
    <w:rsid w:val="00C752CF"/>
    <w:rsid w:val="00C752F8"/>
    <w:rsid w:val="00C757D6"/>
    <w:rsid w:val="00C765B7"/>
    <w:rsid w:val="00C766F7"/>
    <w:rsid w:val="00C772C7"/>
    <w:rsid w:val="00C77CB6"/>
    <w:rsid w:val="00C77F45"/>
    <w:rsid w:val="00C80370"/>
    <w:rsid w:val="00C80554"/>
    <w:rsid w:val="00C8066E"/>
    <w:rsid w:val="00C807E1"/>
    <w:rsid w:val="00C8087D"/>
    <w:rsid w:val="00C80947"/>
    <w:rsid w:val="00C80AF6"/>
    <w:rsid w:val="00C80ED8"/>
    <w:rsid w:val="00C811FE"/>
    <w:rsid w:val="00C81667"/>
    <w:rsid w:val="00C818BE"/>
    <w:rsid w:val="00C81A39"/>
    <w:rsid w:val="00C81A51"/>
    <w:rsid w:val="00C82209"/>
    <w:rsid w:val="00C8228D"/>
    <w:rsid w:val="00C8308E"/>
    <w:rsid w:val="00C83254"/>
    <w:rsid w:val="00C8341A"/>
    <w:rsid w:val="00C83427"/>
    <w:rsid w:val="00C835B8"/>
    <w:rsid w:val="00C837B2"/>
    <w:rsid w:val="00C837BD"/>
    <w:rsid w:val="00C83B7E"/>
    <w:rsid w:val="00C83C46"/>
    <w:rsid w:val="00C83F7B"/>
    <w:rsid w:val="00C84015"/>
    <w:rsid w:val="00C84546"/>
    <w:rsid w:val="00C845B3"/>
    <w:rsid w:val="00C8477F"/>
    <w:rsid w:val="00C84C87"/>
    <w:rsid w:val="00C85229"/>
    <w:rsid w:val="00C85351"/>
    <w:rsid w:val="00C855C1"/>
    <w:rsid w:val="00C85916"/>
    <w:rsid w:val="00C85941"/>
    <w:rsid w:val="00C85956"/>
    <w:rsid w:val="00C85A7A"/>
    <w:rsid w:val="00C85AA7"/>
    <w:rsid w:val="00C85ADB"/>
    <w:rsid w:val="00C85B0B"/>
    <w:rsid w:val="00C85DDA"/>
    <w:rsid w:val="00C85E49"/>
    <w:rsid w:val="00C8603D"/>
    <w:rsid w:val="00C8639D"/>
    <w:rsid w:val="00C8772D"/>
    <w:rsid w:val="00C8777B"/>
    <w:rsid w:val="00C878BD"/>
    <w:rsid w:val="00C87C5E"/>
    <w:rsid w:val="00C9017E"/>
    <w:rsid w:val="00C904F4"/>
    <w:rsid w:val="00C90547"/>
    <w:rsid w:val="00C90C8C"/>
    <w:rsid w:val="00C90D96"/>
    <w:rsid w:val="00C90F7A"/>
    <w:rsid w:val="00C90FAF"/>
    <w:rsid w:val="00C912AD"/>
    <w:rsid w:val="00C9156C"/>
    <w:rsid w:val="00C916BD"/>
    <w:rsid w:val="00C91AED"/>
    <w:rsid w:val="00C91B0E"/>
    <w:rsid w:val="00C91D81"/>
    <w:rsid w:val="00C91DB4"/>
    <w:rsid w:val="00C920BC"/>
    <w:rsid w:val="00C9227E"/>
    <w:rsid w:val="00C924F5"/>
    <w:rsid w:val="00C9255F"/>
    <w:rsid w:val="00C9311D"/>
    <w:rsid w:val="00C93213"/>
    <w:rsid w:val="00C93676"/>
    <w:rsid w:val="00C93968"/>
    <w:rsid w:val="00C939D7"/>
    <w:rsid w:val="00C93A48"/>
    <w:rsid w:val="00C93D3D"/>
    <w:rsid w:val="00C93D61"/>
    <w:rsid w:val="00C9405A"/>
    <w:rsid w:val="00C94129"/>
    <w:rsid w:val="00C9428F"/>
    <w:rsid w:val="00C943DD"/>
    <w:rsid w:val="00C94412"/>
    <w:rsid w:val="00C9452D"/>
    <w:rsid w:val="00C94627"/>
    <w:rsid w:val="00C94742"/>
    <w:rsid w:val="00C947F6"/>
    <w:rsid w:val="00C94BA7"/>
    <w:rsid w:val="00C94CA6"/>
    <w:rsid w:val="00C95520"/>
    <w:rsid w:val="00C955A9"/>
    <w:rsid w:val="00C958D5"/>
    <w:rsid w:val="00C95E2A"/>
    <w:rsid w:val="00C960C3"/>
    <w:rsid w:val="00C960E2"/>
    <w:rsid w:val="00C9627A"/>
    <w:rsid w:val="00C9635C"/>
    <w:rsid w:val="00C963F1"/>
    <w:rsid w:val="00C9645A"/>
    <w:rsid w:val="00C964D1"/>
    <w:rsid w:val="00C9680A"/>
    <w:rsid w:val="00C96AA4"/>
    <w:rsid w:val="00C96B88"/>
    <w:rsid w:val="00C96C8B"/>
    <w:rsid w:val="00C9726D"/>
    <w:rsid w:val="00C97355"/>
    <w:rsid w:val="00C97637"/>
    <w:rsid w:val="00C977AD"/>
    <w:rsid w:val="00C97888"/>
    <w:rsid w:val="00C978F9"/>
    <w:rsid w:val="00C979EA"/>
    <w:rsid w:val="00C97A39"/>
    <w:rsid w:val="00C97A5D"/>
    <w:rsid w:val="00C97C60"/>
    <w:rsid w:val="00C97C6F"/>
    <w:rsid w:val="00C97F9E"/>
    <w:rsid w:val="00CA01D8"/>
    <w:rsid w:val="00CA06C3"/>
    <w:rsid w:val="00CA0E06"/>
    <w:rsid w:val="00CA0F60"/>
    <w:rsid w:val="00CA0F99"/>
    <w:rsid w:val="00CA1265"/>
    <w:rsid w:val="00CA13F9"/>
    <w:rsid w:val="00CA1407"/>
    <w:rsid w:val="00CA176A"/>
    <w:rsid w:val="00CA1786"/>
    <w:rsid w:val="00CA21EA"/>
    <w:rsid w:val="00CA298A"/>
    <w:rsid w:val="00CA2BE2"/>
    <w:rsid w:val="00CA2C53"/>
    <w:rsid w:val="00CA2C60"/>
    <w:rsid w:val="00CA31D9"/>
    <w:rsid w:val="00CA36BB"/>
    <w:rsid w:val="00CA39DE"/>
    <w:rsid w:val="00CA3A99"/>
    <w:rsid w:val="00CA3CFE"/>
    <w:rsid w:val="00CA42C8"/>
    <w:rsid w:val="00CA4501"/>
    <w:rsid w:val="00CA47B8"/>
    <w:rsid w:val="00CA4BC0"/>
    <w:rsid w:val="00CA4CCA"/>
    <w:rsid w:val="00CA5024"/>
    <w:rsid w:val="00CA53AF"/>
    <w:rsid w:val="00CA55A3"/>
    <w:rsid w:val="00CA5738"/>
    <w:rsid w:val="00CA59F8"/>
    <w:rsid w:val="00CA5B9C"/>
    <w:rsid w:val="00CA5C94"/>
    <w:rsid w:val="00CA5DFB"/>
    <w:rsid w:val="00CA6094"/>
    <w:rsid w:val="00CA60B2"/>
    <w:rsid w:val="00CA61B7"/>
    <w:rsid w:val="00CA63A0"/>
    <w:rsid w:val="00CA66CE"/>
    <w:rsid w:val="00CA678A"/>
    <w:rsid w:val="00CA6A6C"/>
    <w:rsid w:val="00CA6BD5"/>
    <w:rsid w:val="00CA6C1D"/>
    <w:rsid w:val="00CA6F45"/>
    <w:rsid w:val="00CA7203"/>
    <w:rsid w:val="00CA7252"/>
    <w:rsid w:val="00CA73A3"/>
    <w:rsid w:val="00CA78D9"/>
    <w:rsid w:val="00CA7A97"/>
    <w:rsid w:val="00CB00E6"/>
    <w:rsid w:val="00CB0136"/>
    <w:rsid w:val="00CB0403"/>
    <w:rsid w:val="00CB0484"/>
    <w:rsid w:val="00CB0608"/>
    <w:rsid w:val="00CB0D9D"/>
    <w:rsid w:val="00CB106E"/>
    <w:rsid w:val="00CB10E6"/>
    <w:rsid w:val="00CB14D4"/>
    <w:rsid w:val="00CB159F"/>
    <w:rsid w:val="00CB1869"/>
    <w:rsid w:val="00CB1BB5"/>
    <w:rsid w:val="00CB1C81"/>
    <w:rsid w:val="00CB2C8B"/>
    <w:rsid w:val="00CB3265"/>
    <w:rsid w:val="00CB3280"/>
    <w:rsid w:val="00CB339E"/>
    <w:rsid w:val="00CB37A9"/>
    <w:rsid w:val="00CB3B41"/>
    <w:rsid w:val="00CB3C3B"/>
    <w:rsid w:val="00CB3D80"/>
    <w:rsid w:val="00CB3DCD"/>
    <w:rsid w:val="00CB3F49"/>
    <w:rsid w:val="00CB4187"/>
    <w:rsid w:val="00CB42E6"/>
    <w:rsid w:val="00CB4A4B"/>
    <w:rsid w:val="00CB4ED4"/>
    <w:rsid w:val="00CB5128"/>
    <w:rsid w:val="00CB59C0"/>
    <w:rsid w:val="00CB5B2C"/>
    <w:rsid w:val="00CB5E7E"/>
    <w:rsid w:val="00CB5F84"/>
    <w:rsid w:val="00CB603A"/>
    <w:rsid w:val="00CB6061"/>
    <w:rsid w:val="00CB633B"/>
    <w:rsid w:val="00CB6511"/>
    <w:rsid w:val="00CB69EA"/>
    <w:rsid w:val="00CB6A3D"/>
    <w:rsid w:val="00CB6B1F"/>
    <w:rsid w:val="00CB72DF"/>
    <w:rsid w:val="00CB730D"/>
    <w:rsid w:val="00CB73EB"/>
    <w:rsid w:val="00CB7421"/>
    <w:rsid w:val="00CB79AA"/>
    <w:rsid w:val="00CB7A61"/>
    <w:rsid w:val="00CB7BF0"/>
    <w:rsid w:val="00CB7C8D"/>
    <w:rsid w:val="00CB7EAD"/>
    <w:rsid w:val="00CB7FAE"/>
    <w:rsid w:val="00CC0092"/>
    <w:rsid w:val="00CC06DD"/>
    <w:rsid w:val="00CC072B"/>
    <w:rsid w:val="00CC072E"/>
    <w:rsid w:val="00CC085D"/>
    <w:rsid w:val="00CC0DA8"/>
    <w:rsid w:val="00CC10BE"/>
    <w:rsid w:val="00CC1111"/>
    <w:rsid w:val="00CC14DF"/>
    <w:rsid w:val="00CC1664"/>
    <w:rsid w:val="00CC166F"/>
    <w:rsid w:val="00CC16E0"/>
    <w:rsid w:val="00CC2320"/>
    <w:rsid w:val="00CC23E9"/>
    <w:rsid w:val="00CC2498"/>
    <w:rsid w:val="00CC2714"/>
    <w:rsid w:val="00CC27B1"/>
    <w:rsid w:val="00CC2AAD"/>
    <w:rsid w:val="00CC2EB1"/>
    <w:rsid w:val="00CC30E5"/>
    <w:rsid w:val="00CC318A"/>
    <w:rsid w:val="00CC32C3"/>
    <w:rsid w:val="00CC35A7"/>
    <w:rsid w:val="00CC3635"/>
    <w:rsid w:val="00CC384E"/>
    <w:rsid w:val="00CC3AF4"/>
    <w:rsid w:val="00CC3B9C"/>
    <w:rsid w:val="00CC3E60"/>
    <w:rsid w:val="00CC42AC"/>
    <w:rsid w:val="00CC4671"/>
    <w:rsid w:val="00CC4A61"/>
    <w:rsid w:val="00CC4ACD"/>
    <w:rsid w:val="00CC4AE0"/>
    <w:rsid w:val="00CC4ED6"/>
    <w:rsid w:val="00CC52AC"/>
    <w:rsid w:val="00CC5747"/>
    <w:rsid w:val="00CC593A"/>
    <w:rsid w:val="00CC5980"/>
    <w:rsid w:val="00CC5AB4"/>
    <w:rsid w:val="00CC5F0F"/>
    <w:rsid w:val="00CC60BF"/>
    <w:rsid w:val="00CC63C8"/>
    <w:rsid w:val="00CC68D5"/>
    <w:rsid w:val="00CC6B2A"/>
    <w:rsid w:val="00CC6C9A"/>
    <w:rsid w:val="00CC6CB3"/>
    <w:rsid w:val="00CC6E3F"/>
    <w:rsid w:val="00CC736A"/>
    <w:rsid w:val="00CC7FD6"/>
    <w:rsid w:val="00CD028A"/>
    <w:rsid w:val="00CD05D8"/>
    <w:rsid w:val="00CD0637"/>
    <w:rsid w:val="00CD0698"/>
    <w:rsid w:val="00CD06ED"/>
    <w:rsid w:val="00CD076F"/>
    <w:rsid w:val="00CD07A6"/>
    <w:rsid w:val="00CD07BA"/>
    <w:rsid w:val="00CD0DBC"/>
    <w:rsid w:val="00CD12F5"/>
    <w:rsid w:val="00CD13EA"/>
    <w:rsid w:val="00CD13F1"/>
    <w:rsid w:val="00CD155C"/>
    <w:rsid w:val="00CD1BF4"/>
    <w:rsid w:val="00CD1C83"/>
    <w:rsid w:val="00CD208F"/>
    <w:rsid w:val="00CD27B2"/>
    <w:rsid w:val="00CD32AB"/>
    <w:rsid w:val="00CD3643"/>
    <w:rsid w:val="00CD3D49"/>
    <w:rsid w:val="00CD3FDA"/>
    <w:rsid w:val="00CD40A0"/>
    <w:rsid w:val="00CD40F6"/>
    <w:rsid w:val="00CD43E5"/>
    <w:rsid w:val="00CD4A1E"/>
    <w:rsid w:val="00CD4A35"/>
    <w:rsid w:val="00CD4AAA"/>
    <w:rsid w:val="00CD4B5C"/>
    <w:rsid w:val="00CD588E"/>
    <w:rsid w:val="00CD5DDD"/>
    <w:rsid w:val="00CD5EA4"/>
    <w:rsid w:val="00CD62E0"/>
    <w:rsid w:val="00CD62E2"/>
    <w:rsid w:val="00CD62E6"/>
    <w:rsid w:val="00CD6571"/>
    <w:rsid w:val="00CD6BC6"/>
    <w:rsid w:val="00CD71EB"/>
    <w:rsid w:val="00CD750D"/>
    <w:rsid w:val="00CD77DA"/>
    <w:rsid w:val="00CD7B3E"/>
    <w:rsid w:val="00CD7DDE"/>
    <w:rsid w:val="00CD7EDE"/>
    <w:rsid w:val="00CD7F01"/>
    <w:rsid w:val="00CE0991"/>
    <w:rsid w:val="00CE1C85"/>
    <w:rsid w:val="00CE2102"/>
    <w:rsid w:val="00CE24F7"/>
    <w:rsid w:val="00CE26BC"/>
    <w:rsid w:val="00CE2A65"/>
    <w:rsid w:val="00CE3014"/>
    <w:rsid w:val="00CE3403"/>
    <w:rsid w:val="00CE349C"/>
    <w:rsid w:val="00CE3559"/>
    <w:rsid w:val="00CE3693"/>
    <w:rsid w:val="00CE36B0"/>
    <w:rsid w:val="00CE3820"/>
    <w:rsid w:val="00CE3C29"/>
    <w:rsid w:val="00CE3E66"/>
    <w:rsid w:val="00CE43A7"/>
    <w:rsid w:val="00CE440D"/>
    <w:rsid w:val="00CE45BE"/>
    <w:rsid w:val="00CE47B1"/>
    <w:rsid w:val="00CE49E6"/>
    <w:rsid w:val="00CE4BB5"/>
    <w:rsid w:val="00CE4C81"/>
    <w:rsid w:val="00CE5746"/>
    <w:rsid w:val="00CE57FC"/>
    <w:rsid w:val="00CE5B90"/>
    <w:rsid w:val="00CE5CFA"/>
    <w:rsid w:val="00CE5E57"/>
    <w:rsid w:val="00CE5F08"/>
    <w:rsid w:val="00CE64F9"/>
    <w:rsid w:val="00CE6565"/>
    <w:rsid w:val="00CE6B6C"/>
    <w:rsid w:val="00CE6DE9"/>
    <w:rsid w:val="00CE6F11"/>
    <w:rsid w:val="00CE6F1F"/>
    <w:rsid w:val="00CE70B7"/>
    <w:rsid w:val="00CE7140"/>
    <w:rsid w:val="00CE71BD"/>
    <w:rsid w:val="00CE7895"/>
    <w:rsid w:val="00CE78BB"/>
    <w:rsid w:val="00CE7A51"/>
    <w:rsid w:val="00CE7A85"/>
    <w:rsid w:val="00CE7C27"/>
    <w:rsid w:val="00CF03FA"/>
    <w:rsid w:val="00CF07A6"/>
    <w:rsid w:val="00CF087C"/>
    <w:rsid w:val="00CF11B8"/>
    <w:rsid w:val="00CF1631"/>
    <w:rsid w:val="00CF17CF"/>
    <w:rsid w:val="00CF18F2"/>
    <w:rsid w:val="00CF192B"/>
    <w:rsid w:val="00CF1D6E"/>
    <w:rsid w:val="00CF2807"/>
    <w:rsid w:val="00CF2AD5"/>
    <w:rsid w:val="00CF2D71"/>
    <w:rsid w:val="00CF3295"/>
    <w:rsid w:val="00CF3565"/>
    <w:rsid w:val="00CF4010"/>
    <w:rsid w:val="00CF43F7"/>
    <w:rsid w:val="00CF46AB"/>
    <w:rsid w:val="00CF4793"/>
    <w:rsid w:val="00CF4F2C"/>
    <w:rsid w:val="00CF5385"/>
    <w:rsid w:val="00CF54D1"/>
    <w:rsid w:val="00CF5520"/>
    <w:rsid w:val="00CF556A"/>
    <w:rsid w:val="00CF5901"/>
    <w:rsid w:val="00CF5F79"/>
    <w:rsid w:val="00CF6161"/>
    <w:rsid w:val="00CF6344"/>
    <w:rsid w:val="00CF662C"/>
    <w:rsid w:val="00CF69A2"/>
    <w:rsid w:val="00CF78CE"/>
    <w:rsid w:val="00CF7A0A"/>
    <w:rsid w:val="00CF7AB3"/>
    <w:rsid w:val="00CF7AD0"/>
    <w:rsid w:val="00CF7EFC"/>
    <w:rsid w:val="00CF7F84"/>
    <w:rsid w:val="00D00239"/>
    <w:rsid w:val="00D004AE"/>
    <w:rsid w:val="00D00652"/>
    <w:rsid w:val="00D008AA"/>
    <w:rsid w:val="00D00AAE"/>
    <w:rsid w:val="00D00BB0"/>
    <w:rsid w:val="00D00E74"/>
    <w:rsid w:val="00D0104F"/>
    <w:rsid w:val="00D018D5"/>
    <w:rsid w:val="00D01B7A"/>
    <w:rsid w:val="00D01E25"/>
    <w:rsid w:val="00D02634"/>
    <w:rsid w:val="00D0265B"/>
    <w:rsid w:val="00D02871"/>
    <w:rsid w:val="00D02A94"/>
    <w:rsid w:val="00D02B1B"/>
    <w:rsid w:val="00D02B5E"/>
    <w:rsid w:val="00D02F24"/>
    <w:rsid w:val="00D03336"/>
    <w:rsid w:val="00D03971"/>
    <w:rsid w:val="00D03A2C"/>
    <w:rsid w:val="00D03D15"/>
    <w:rsid w:val="00D03EE5"/>
    <w:rsid w:val="00D0403E"/>
    <w:rsid w:val="00D041E4"/>
    <w:rsid w:val="00D04548"/>
    <w:rsid w:val="00D04563"/>
    <w:rsid w:val="00D04759"/>
    <w:rsid w:val="00D04ABC"/>
    <w:rsid w:val="00D04BE6"/>
    <w:rsid w:val="00D04FB9"/>
    <w:rsid w:val="00D05161"/>
    <w:rsid w:val="00D0527A"/>
    <w:rsid w:val="00D05332"/>
    <w:rsid w:val="00D058A8"/>
    <w:rsid w:val="00D05C3D"/>
    <w:rsid w:val="00D05CC8"/>
    <w:rsid w:val="00D06097"/>
    <w:rsid w:val="00D061C1"/>
    <w:rsid w:val="00D0626C"/>
    <w:rsid w:val="00D06CC6"/>
    <w:rsid w:val="00D06EE4"/>
    <w:rsid w:val="00D06F50"/>
    <w:rsid w:val="00D0746E"/>
    <w:rsid w:val="00D07589"/>
    <w:rsid w:val="00D076C9"/>
    <w:rsid w:val="00D07A93"/>
    <w:rsid w:val="00D07D16"/>
    <w:rsid w:val="00D07E63"/>
    <w:rsid w:val="00D07EA2"/>
    <w:rsid w:val="00D100A5"/>
    <w:rsid w:val="00D10283"/>
    <w:rsid w:val="00D10544"/>
    <w:rsid w:val="00D10A8E"/>
    <w:rsid w:val="00D10B4F"/>
    <w:rsid w:val="00D10D7A"/>
    <w:rsid w:val="00D10D8D"/>
    <w:rsid w:val="00D110C3"/>
    <w:rsid w:val="00D11307"/>
    <w:rsid w:val="00D11354"/>
    <w:rsid w:val="00D1143E"/>
    <w:rsid w:val="00D11483"/>
    <w:rsid w:val="00D114F8"/>
    <w:rsid w:val="00D11527"/>
    <w:rsid w:val="00D11942"/>
    <w:rsid w:val="00D119EB"/>
    <w:rsid w:val="00D11F28"/>
    <w:rsid w:val="00D11FE5"/>
    <w:rsid w:val="00D1208F"/>
    <w:rsid w:val="00D12158"/>
    <w:rsid w:val="00D12896"/>
    <w:rsid w:val="00D12909"/>
    <w:rsid w:val="00D12C99"/>
    <w:rsid w:val="00D130BA"/>
    <w:rsid w:val="00D1327F"/>
    <w:rsid w:val="00D136A9"/>
    <w:rsid w:val="00D139E5"/>
    <w:rsid w:val="00D13AC4"/>
    <w:rsid w:val="00D13FA7"/>
    <w:rsid w:val="00D140B8"/>
    <w:rsid w:val="00D140D0"/>
    <w:rsid w:val="00D14135"/>
    <w:rsid w:val="00D14262"/>
    <w:rsid w:val="00D1483B"/>
    <w:rsid w:val="00D14864"/>
    <w:rsid w:val="00D14B23"/>
    <w:rsid w:val="00D14FBB"/>
    <w:rsid w:val="00D154D6"/>
    <w:rsid w:val="00D1598F"/>
    <w:rsid w:val="00D1599D"/>
    <w:rsid w:val="00D159CE"/>
    <w:rsid w:val="00D15A79"/>
    <w:rsid w:val="00D15C0C"/>
    <w:rsid w:val="00D161C3"/>
    <w:rsid w:val="00D16419"/>
    <w:rsid w:val="00D16C66"/>
    <w:rsid w:val="00D16EC1"/>
    <w:rsid w:val="00D170AB"/>
    <w:rsid w:val="00D17535"/>
    <w:rsid w:val="00D175AA"/>
    <w:rsid w:val="00D175C7"/>
    <w:rsid w:val="00D177CA"/>
    <w:rsid w:val="00D17933"/>
    <w:rsid w:val="00D17CC4"/>
    <w:rsid w:val="00D201EE"/>
    <w:rsid w:val="00D20330"/>
    <w:rsid w:val="00D20746"/>
    <w:rsid w:val="00D20770"/>
    <w:rsid w:val="00D20E17"/>
    <w:rsid w:val="00D214BC"/>
    <w:rsid w:val="00D21835"/>
    <w:rsid w:val="00D21A8B"/>
    <w:rsid w:val="00D221A7"/>
    <w:rsid w:val="00D22986"/>
    <w:rsid w:val="00D22A3D"/>
    <w:rsid w:val="00D2339E"/>
    <w:rsid w:val="00D2344C"/>
    <w:rsid w:val="00D23982"/>
    <w:rsid w:val="00D240F5"/>
    <w:rsid w:val="00D242B9"/>
    <w:rsid w:val="00D24B1A"/>
    <w:rsid w:val="00D24E88"/>
    <w:rsid w:val="00D24F62"/>
    <w:rsid w:val="00D25052"/>
    <w:rsid w:val="00D25C3C"/>
    <w:rsid w:val="00D25FC8"/>
    <w:rsid w:val="00D265A8"/>
    <w:rsid w:val="00D2689A"/>
    <w:rsid w:val="00D268F7"/>
    <w:rsid w:val="00D269A8"/>
    <w:rsid w:val="00D272D3"/>
    <w:rsid w:val="00D273E2"/>
    <w:rsid w:val="00D274E0"/>
    <w:rsid w:val="00D27506"/>
    <w:rsid w:val="00D27625"/>
    <w:rsid w:val="00D27BA0"/>
    <w:rsid w:val="00D27D41"/>
    <w:rsid w:val="00D27E5F"/>
    <w:rsid w:val="00D300EC"/>
    <w:rsid w:val="00D3012C"/>
    <w:rsid w:val="00D3038B"/>
    <w:rsid w:val="00D30444"/>
    <w:rsid w:val="00D30458"/>
    <w:rsid w:val="00D30C6A"/>
    <w:rsid w:val="00D30D4F"/>
    <w:rsid w:val="00D30EAD"/>
    <w:rsid w:val="00D3103D"/>
    <w:rsid w:val="00D31A3A"/>
    <w:rsid w:val="00D31C2A"/>
    <w:rsid w:val="00D31C44"/>
    <w:rsid w:val="00D321F8"/>
    <w:rsid w:val="00D325F1"/>
    <w:rsid w:val="00D326BF"/>
    <w:rsid w:val="00D3292F"/>
    <w:rsid w:val="00D329BC"/>
    <w:rsid w:val="00D32ABC"/>
    <w:rsid w:val="00D3326A"/>
    <w:rsid w:val="00D335D5"/>
    <w:rsid w:val="00D337C2"/>
    <w:rsid w:val="00D33B07"/>
    <w:rsid w:val="00D33BA2"/>
    <w:rsid w:val="00D33BC4"/>
    <w:rsid w:val="00D33FA6"/>
    <w:rsid w:val="00D348AC"/>
    <w:rsid w:val="00D348D8"/>
    <w:rsid w:val="00D34B3D"/>
    <w:rsid w:val="00D34D73"/>
    <w:rsid w:val="00D34E13"/>
    <w:rsid w:val="00D35012"/>
    <w:rsid w:val="00D35087"/>
    <w:rsid w:val="00D353E7"/>
    <w:rsid w:val="00D35550"/>
    <w:rsid w:val="00D3558A"/>
    <w:rsid w:val="00D35738"/>
    <w:rsid w:val="00D357B4"/>
    <w:rsid w:val="00D3598E"/>
    <w:rsid w:val="00D35C29"/>
    <w:rsid w:val="00D363B2"/>
    <w:rsid w:val="00D364DD"/>
    <w:rsid w:val="00D366CC"/>
    <w:rsid w:val="00D36714"/>
    <w:rsid w:val="00D3686D"/>
    <w:rsid w:val="00D36957"/>
    <w:rsid w:val="00D36F45"/>
    <w:rsid w:val="00D3705B"/>
    <w:rsid w:val="00D3718E"/>
    <w:rsid w:val="00D371F3"/>
    <w:rsid w:val="00D372A1"/>
    <w:rsid w:val="00D37401"/>
    <w:rsid w:val="00D3752E"/>
    <w:rsid w:val="00D376A0"/>
    <w:rsid w:val="00D376DF"/>
    <w:rsid w:val="00D37A08"/>
    <w:rsid w:val="00D401D1"/>
    <w:rsid w:val="00D401F9"/>
    <w:rsid w:val="00D407D7"/>
    <w:rsid w:val="00D409E6"/>
    <w:rsid w:val="00D40B60"/>
    <w:rsid w:val="00D40D8C"/>
    <w:rsid w:val="00D40ED7"/>
    <w:rsid w:val="00D41041"/>
    <w:rsid w:val="00D41093"/>
    <w:rsid w:val="00D419B0"/>
    <w:rsid w:val="00D41F01"/>
    <w:rsid w:val="00D4205A"/>
    <w:rsid w:val="00D42288"/>
    <w:rsid w:val="00D424D7"/>
    <w:rsid w:val="00D42870"/>
    <w:rsid w:val="00D428D6"/>
    <w:rsid w:val="00D42BE6"/>
    <w:rsid w:val="00D42C01"/>
    <w:rsid w:val="00D431A3"/>
    <w:rsid w:val="00D43419"/>
    <w:rsid w:val="00D434FF"/>
    <w:rsid w:val="00D4373C"/>
    <w:rsid w:val="00D43C2B"/>
    <w:rsid w:val="00D43CFB"/>
    <w:rsid w:val="00D43E34"/>
    <w:rsid w:val="00D43E47"/>
    <w:rsid w:val="00D4402F"/>
    <w:rsid w:val="00D44037"/>
    <w:rsid w:val="00D440D6"/>
    <w:rsid w:val="00D443B0"/>
    <w:rsid w:val="00D449F9"/>
    <w:rsid w:val="00D44A76"/>
    <w:rsid w:val="00D45159"/>
    <w:rsid w:val="00D45519"/>
    <w:rsid w:val="00D4562C"/>
    <w:rsid w:val="00D45A5E"/>
    <w:rsid w:val="00D45BEC"/>
    <w:rsid w:val="00D45F65"/>
    <w:rsid w:val="00D45F89"/>
    <w:rsid w:val="00D4604E"/>
    <w:rsid w:val="00D4611F"/>
    <w:rsid w:val="00D46164"/>
    <w:rsid w:val="00D46168"/>
    <w:rsid w:val="00D4620C"/>
    <w:rsid w:val="00D4630E"/>
    <w:rsid w:val="00D46332"/>
    <w:rsid w:val="00D4665D"/>
    <w:rsid w:val="00D467F4"/>
    <w:rsid w:val="00D4692B"/>
    <w:rsid w:val="00D469C3"/>
    <w:rsid w:val="00D46C13"/>
    <w:rsid w:val="00D470E7"/>
    <w:rsid w:val="00D47456"/>
    <w:rsid w:val="00D4786C"/>
    <w:rsid w:val="00D47F66"/>
    <w:rsid w:val="00D5013D"/>
    <w:rsid w:val="00D501D3"/>
    <w:rsid w:val="00D5050A"/>
    <w:rsid w:val="00D5073F"/>
    <w:rsid w:val="00D509A0"/>
    <w:rsid w:val="00D50A14"/>
    <w:rsid w:val="00D50A29"/>
    <w:rsid w:val="00D50B2B"/>
    <w:rsid w:val="00D50CEB"/>
    <w:rsid w:val="00D50D58"/>
    <w:rsid w:val="00D50EEF"/>
    <w:rsid w:val="00D518ED"/>
    <w:rsid w:val="00D527A6"/>
    <w:rsid w:val="00D52B36"/>
    <w:rsid w:val="00D52EF0"/>
    <w:rsid w:val="00D52F49"/>
    <w:rsid w:val="00D53011"/>
    <w:rsid w:val="00D5358C"/>
    <w:rsid w:val="00D537CC"/>
    <w:rsid w:val="00D53870"/>
    <w:rsid w:val="00D53B6D"/>
    <w:rsid w:val="00D53BE0"/>
    <w:rsid w:val="00D53CB8"/>
    <w:rsid w:val="00D544A2"/>
    <w:rsid w:val="00D5480E"/>
    <w:rsid w:val="00D54854"/>
    <w:rsid w:val="00D54956"/>
    <w:rsid w:val="00D54AAD"/>
    <w:rsid w:val="00D54ED1"/>
    <w:rsid w:val="00D54F81"/>
    <w:rsid w:val="00D55D9B"/>
    <w:rsid w:val="00D56109"/>
    <w:rsid w:val="00D56199"/>
    <w:rsid w:val="00D5692E"/>
    <w:rsid w:val="00D56A8F"/>
    <w:rsid w:val="00D56B98"/>
    <w:rsid w:val="00D57083"/>
    <w:rsid w:val="00D572BD"/>
    <w:rsid w:val="00D5741E"/>
    <w:rsid w:val="00D57524"/>
    <w:rsid w:val="00D57C22"/>
    <w:rsid w:val="00D57C6F"/>
    <w:rsid w:val="00D57ECB"/>
    <w:rsid w:val="00D57ED2"/>
    <w:rsid w:val="00D60188"/>
    <w:rsid w:val="00D601C4"/>
    <w:rsid w:val="00D60CBB"/>
    <w:rsid w:val="00D60FDA"/>
    <w:rsid w:val="00D610CE"/>
    <w:rsid w:val="00D61560"/>
    <w:rsid w:val="00D61C87"/>
    <w:rsid w:val="00D6222B"/>
    <w:rsid w:val="00D6229B"/>
    <w:rsid w:val="00D633D3"/>
    <w:rsid w:val="00D638C4"/>
    <w:rsid w:val="00D63BAC"/>
    <w:rsid w:val="00D63C6C"/>
    <w:rsid w:val="00D63C8F"/>
    <w:rsid w:val="00D63CB3"/>
    <w:rsid w:val="00D6404A"/>
    <w:rsid w:val="00D642A0"/>
    <w:rsid w:val="00D643A8"/>
    <w:rsid w:val="00D643F0"/>
    <w:rsid w:val="00D64433"/>
    <w:rsid w:val="00D64445"/>
    <w:rsid w:val="00D649F7"/>
    <w:rsid w:val="00D64C9C"/>
    <w:rsid w:val="00D65392"/>
    <w:rsid w:val="00D65794"/>
    <w:rsid w:val="00D6579F"/>
    <w:rsid w:val="00D65974"/>
    <w:rsid w:val="00D65BFC"/>
    <w:rsid w:val="00D65C24"/>
    <w:rsid w:val="00D661C5"/>
    <w:rsid w:val="00D66445"/>
    <w:rsid w:val="00D66ADA"/>
    <w:rsid w:val="00D66DC4"/>
    <w:rsid w:val="00D66EA0"/>
    <w:rsid w:val="00D66F7E"/>
    <w:rsid w:val="00D670B1"/>
    <w:rsid w:val="00D67389"/>
    <w:rsid w:val="00D6772F"/>
    <w:rsid w:val="00D6785D"/>
    <w:rsid w:val="00D67D00"/>
    <w:rsid w:val="00D67D79"/>
    <w:rsid w:val="00D67EC9"/>
    <w:rsid w:val="00D703EF"/>
    <w:rsid w:val="00D706EA"/>
    <w:rsid w:val="00D7078D"/>
    <w:rsid w:val="00D707F4"/>
    <w:rsid w:val="00D70D9F"/>
    <w:rsid w:val="00D70E2C"/>
    <w:rsid w:val="00D712D8"/>
    <w:rsid w:val="00D7145E"/>
    <w:rsid w:val="00D71869"/>
    <w:rsid w:val="00D71F6A"/>
    <w:rsid w:val="00D72299"/>
    <w:rsid w:val="00D72479"/>
    <w:rsid w:val="00D72786"/>
    <w:rsid w:val="00D72D77"/>
    <w:rsid w:val="00D72D90"/>
    <w:rsid w:val="00D72F29"/>
    <w:rsid w:val="00D72FD9"/>
    <w:rsid w:val="00D73076"/>
    <w:rsid w:val="00D735C4"/>
    <w:rsid w:val="00D7380E"/>
    <w:rsid w:val="00D73813"/>
    <w:rsid w:val="00D73E57"/>
    <w:rsid w:val="00D73FDD"/>
    <w:rsid w:val="00D740FA"/>
    <w:rsid w:val="00D74D76"/>
    <w:rsid w:val="00D7507A"/>
    <w:rsid w:val="00D751BC"/>
    <w:rsid w:val="00D7582A"/>
    <w:rsid w:val="00D75837"/>
    <w:rsid w:val="00D7589B"/>
    <w:rsid w:val="00D75A58"/>
    <w:rsid w:val="00D75B34"/>
    <w:rsid w:val="00D75C7A"/>
    <w:rsid w:val="00D76071"/>
    <w:rsid w:val="00D76101"/>
    <w:rsid w:val="00D763AB"/>
    <w:rsid w:val="00D76511"/>
    <w:rsid w:val="00D76608"/>
    <w:rsid w:val="00D7689B"/>
    <w:rsid w:val="00D7691C"/>
    <w:rsid w:val="00D76CD7"/>
    <w:rsid w:val="00D76CDF"/>
    <w:rsid w:val="00D76D79"/>
    <w:rsid w:val="00D76FB2"/>
    <w:rsid w:val="00D7753F"/>
    <w:rsid w:val="00D77678"/>
    <w:rsid w:val="00D77830"/>
    <w:rsid w:val="00D77EA3"/>
    <w:rsid w:val="00D80024"/>
    <w:rsid w:val="00D8069B"/>
    <w:rsid w:val="00D80886"/>
    <w:rsid w:val="00D80B3D"/>
    <w:rsid w:val="00D80DFA"/>
    <w:rsid w:val="00D81168"/>
    <w:rsid w:val="00D81268"/>
    <w:rsid w:val="00D815B4"/>
    <w:rsid w:val="00D8223E"/>
    <w:rsid w:val="00D82523"/>
    <w:rsid w:val="00D82A8F"/>
    <w:rsid w:val="00D82B14"/>
    <w:rsid w:val="00D82CA2"/>
    <w:rsid w:val="00D82D42"/>
    <w:rsid w:val="00D82D47"/>
    <w:rsid w:val="00D83195"/>
    <w:rsid w:val="00D83347"/>
    <w:rsid w:val="00D83391"/>
    <w:rsid w:val="00D8385C"/>
    <w:rsid w:val="00D83A38"/>
    <w:rsid w:val="00D83B83"/>
    <w:rsid w:val="00D83D19"/>
    <w:rsid w:val="00D83DE4"/>
    <w:rsid w:val="00D847BE"/>
    <w:rsid w:val="00D84936"/>
    <w:rsid w:val="00D84DC3"/>
    <w:rsid w:val="00D8520D"/>
    <w:rsid w:val="00D852DF"/>
    <w:rsid w:val="00D85AB9"/>
    <w:rsid w:val="00D85B28"/>
    <w:rsid w:val="00D85BA3"/>
    <w:rsid w:val="00D85ED3"/>
    <w:rsid w:val="00D86053"/>
    <w:rsid w:val="00D864F6"/>
    <w:rsid w:val="00D86699"/>
    <w:rsid w:val="00D86D4F"/>
    <w:rsid w:val="00D87315"/>
    <w:rsid w:val="00D87F07"/>
    <w:rsid w:val="00D902C1"/>
    <w:rsid w:val="00D90407"/>
    <w:rsid w:val="00D91163"/>
    <w:rsid w:val="00D912E6"/>
    <w:rsid w:val="00D913FF"/>
    <w:rsid w:val="00D9158A"/>
    <w:rsid w:val="00D91A1D"/>
    <w:rsid w:val="00D91D9A"/>
    <w:rsid w:val="00D91E8B"/>
    <w:rsid w:val="00D91F6D"/>
    <w:rsid w:val="00D92151"/>
    <w:rsid w:val="00D923EF"/>
    <w:rsid w:val="00D92510"/>
    <w:rsid w:val="00D926AC"/>
    <w:rsid w:val="00D92851"/>
    <w:rsid w:val="00D92B4B"/>
    <w:rsid w:val="00D92DB6"/>
    <w:rsid w:val="00D932F5"/>
    <w:rsid w:val="00D934D9"/>
    <w:rsid w:val="00D9359B"/>
    <w:rsid w:val="00D9364B"/>
    <w:rsid w:val="00D939B2"/>
    <w:rsid w:val="00D939B4"/>
    <w:rsid w:val="00D939EC"/>
    <w:rsid w:val="00D93A91"/>
    <w:rsid w:val="00D93FEC"/>
    <w:rsid w:val="00D94070"/>
    <w:rsid w:val="00D943B5"/>
    <w:rsid w:val="00D944A5"/>
    <w:rsid w:val="00D946DE"/>
    <w:rsid w:val="00D947FA"/>
    <w:rsid w:val="00D95124"/>
    <w:rsid w:val="00D951CE"/>
    <w:rsid w:val="00D95383"/>
    <w:rsid w:val="00D955AB"/>
    <w:rsid w:val="00D95851"/>
    <w:rsid w:val="00D958F2"/>
    <w:rsid w:val="00D95AC9"/>
    <w:rsid w:val="00D9605F"/>
    <w:rsid w:val="00D96493"/>
    <w:rsid w:val="00D96915"/>
    <w:rsid w:val="00D96B5D"/>
    <w:rsid w:val="00D96B6F"/>
    <w:rsid w:val="00D970E7"/>
    <w:rsid w:val="00D9726B"/>
    <w:rsid w:val="00D9740A"/>
    <w:rsid w:val="00D97549"/>
    <w:rsid w:val="00D97646"/>
    <w:rsid w:val="00DA00F7"/>
    <w:rsid w:val="00DA02A4"/>
    <w:rsid w:val="00DA02C3"/>
    <w:rsid w:val="00DA0601"/>
    <w:rsid w:val="00DA0896"/>
    <w:rsid w:val="00DA0A4E"/>
    <w:rsid w:val="00DA0E06"/>
    <w:rsid w:val="00DA0E07"/>
    <w:rsid w:val="00DA0FAA"/>
    <w:rsid w:val="00DA159D"/>
    <w:rsid w:val="00DA19EA"/>
    <w:rsid w:val="00DA1AC7"/>
    <w:rsid w:val="00DA1F30"/>
    <w:rsid w:val="00DA20C9"/>
    <w:rsid w:val="00DA268A"/>
    <w:rsid w:val="00DA2B87"/>
    <w:rsid w:val="00DA3115"/>
    <w:rsid w:val="00DA327A"/>
    <w:rsid w:val="00DA3718"/>
    <w:rsid w:val="00DA3BAA"/>
    <w:rsid w:val="00DA403A"/>
    <w:rsid w:val="00DA4741"/>
    <w:rsid w:val="00DA4781"/>
    <w:rsid w:val="00DA4AC5"/>
    <w:rsid w:val="00DA51D6"/>
    <w:rsid w:val="00DA59AD"/>
    <w:rsid w:val="00DA5EE1"/>
    <w:rsid w:val="00DA5F24"/>
    <w:rsid w:val="00DA5F7F"/>
    <w:rsid w:val="00DA6046"/>
    <w:rsid w:val="00DA62CA"/>
    <w:rsid w:val="00DA63CB"/>
    <w:rsid w:val="00DA64E3"/>
    <w:rsid w:val="00DA6654"/>
    <w:rsid w:val="00DA683C"/>
    <w:rsid w:val="00DA697C"/>
    <w:rsid w:val="00DA6C24"/>
    <w:rsid w:val="00DA6C28"/>
    <w:rsid w:val="00DA7A5F"/>
    <w:rsid w:val="00DA7B65"/>
    <w:rsid w:val="00DA7B78"/>
    <w:rsid w:val="00DA7CD1"/>
    <w:rsid w:val="00DA7E2A"/>
    <w:rsid w:val="00DB02F6"/>
    <w:rsid w:val="00DB0448"/>
    <w:rsid w:val="00DB0DD5"/>
    <w:rsid w:val="00DB1213"/>
    <w:rsid w:val="00DB1329"/>
    <w:rsid w:val="00DB174A"/>
    <w:rsid w:val="00DB17B9"/>
    <w:rsid w:val="00DB189A"/>
    <w:rsid w:val="00DB1AFA"/>
    <w:rsid w:val="00DB1CA4"/>
    <w:rsid w:val="00DB1CE2"/>
    <w:rsid w:val="00DB1F1A"/>
    <w:rsid w:val="00DB1FC6"/>
    <w:rsid w:val="00DB2074"/>
    <w:rsid w:val="00DB2431"/>
    <w:rsid w:val="00DB2B44"/>
    <w:rsid w:val="00DB2F8D"/>
    <w:rsid w:val="00DB338F"/>
    <w:rsid w:val="00DB3452"/>
    <w:rsid w:val="00DB34D5"/>
    <w:rsid w:val="00DB3670"/>
    <w:rsid w:val="00DB3A78"/>
    <w:rsid w:val="00DB432A"/>
    <w:rsid w:val="00DB473E"/>
    <w:rsid w:val="00DB480F"/>
    <w:rsid w:val="00DB51D8"/>
    <w:rsid w:val="00DB537D"/>
    <w:rsid w:val="00DB5F9F"/>
    <w:rsid w:val="00DB636E"/>
    <w:rsid w:val="00DB6604"/>
    <w:rsid w:val="00DB6D57"/>
    <w:rsid w:val="00DB6EA0"/>
    <w:rsid w:val="00DB7268"/>
    <w:rsid w:val="00DB72D2"/>
    <w:rsid w:val="00DB7534"/>
    <w:rsid w:val="00DB76A5"/>
    <w:rsid w:val="00DB772A"/>
    <w:rsid w:val="00DB79B6"/>
    <w:rsid w:val="00DC064C"/>
    <w:rsid w:val="00DC074C"/>
    <w:rsid w:val="00DC0926"/>
    <w:rsid w:val="00DC0CD3"/>
    <w:rsid w:val="00DC14CE"/>
    <w:rsid w:val="00DC1549"/>
    <w:rsid w:val="00DC16B2"/>
    <w:rsid w:val="00DC192E"/>
    <w:rsid w:val="00DC2770"/>
    <w:rsid w:val="00DC2895"/>
    <w:rsid w:val="00DC2F4D"/>
    <w:rsid w:val="00DC3562"/>
    <w:rsid w:val="00DC3614"/>
    <w:rsid w:val="00DC370B"/>
    <w:rsid w:val="00DC401F"/>
    <w:rsid w:val="00DC4262"/>
    <w:rsid w:val="00DC4667"/>
    <w:rsid w:val="00DC4722"/>
    <w:rsid w:val="00DC47EA"/>
    <w:rsid w:val="00DC4D5C"/>
    <w:rsid w:val="00DC52B6"/>
    <w:rsid w:val="00DC56AD"/>
    <w:rsid w:val="00DC56C9"/>
    <w:rsid w:val="00DC5840"/>
    <w:rsid w:val="00DC5ADF"/>
    <w:rsid w:val="00DC5C8C"/>
    <w:rsid w:val="00DC5E45"/>
    <w:rsid w:val="00DC6532"/>
    <w:rsid w:val="00DC6970"/>
    <w:rsid w:val="00DC6C73"/>
    <w:rsid w:val="00DC79D0"/>
    <w:rsid w:val="00DC7BFE"/>
    <w:rsid w:val="00DC7FC3"/>
    <w:rsid w:val="00DD00AE"/>
    <w:rsid w:val="00DD00E3"/>
    <w:rsid w:val="00DD07C5"/>
    <w:rsid w:val="00DD0AF4"/>
    <w:rsid w:val="00DD0BB7"/>
    <w:rsid w:val="00DD0C15"/>
    <w:rsid w:val="00DD0F9A"/>
    <w:rsid w:val="00DD1038"/>
    <w:rsid w:val="00DD143D"/>
    <w:rsid w:val="00DD1602"/>
    <w:rsid w:val="00DD17C1"/>
    <w:rsid w:val="00DD198A"/>
    <w:rsid w:val="00DD2330"/>
    <w:rsid w:val="00DD23E8"/>
    <w:rsid w:val="00DD2715"/>
    <w:rsid w:val="00DD29D5"/>
    <w:rsid w:val="00DD2D1A"/>
    <w:rsid w:val="00DD2EE9"/>
    <w:rsid w:val="00DD2EF6"/>
    <w:rsid w:val="00DD2F37"/>
    <w:rsid w:val="00DD31DC"/>
    <w:rsid w:val="00DD336F"/>
    <w:rsid w:val="00DD34AB"/>
    <w:rsid w:val="00DD3622"/>
    <w:rsid w:val="00DD38D3"/>
    <w:rsid w:val="00DD3BDA"/>
    <w:rsid w:val="00DD3D58"/>
    <w:rsid w:val="00DD3FCE"/>
    <w:rsid w:val="00DD4196"/>
    <w:rsid w:val="00DD41D4"/>
    <w:rsid w:val="00DD42A9"/>
    <w:rsid w:val="00DD4325"/>
    <w:rsid w:val="00DD4694"/>
    <w:rsid w:val="00DD46C6"/>
    <w:rsid w:val="00DD4F14"/>
    <w:rsid w:val="00DD5099"/>
    <w:rsid w:val="00DD5512"/>
    <w:rsid w:val="00DD5798"/>
    <w:rsid w:val="00DD58E6"/>
    <w:rsid w:val="00DD5938"/>
    <w:rsid w:val="00DD5DDF"/>
    <w:rsid w:val="00DD62C9"/>
    <w:rsid w:val="00DD63D9"/>
    <w:rsid w:val="00DD64EC"/>
    <w:rsid w:val="00DD65E4"/>
    <w:rsid w:val="00DD67B9"/>
    <w:rsid w:val="00DD6997"/>
    <w:rsid w:val="00DD6E23"/>
    <w:rsid w:val="00DD7647"/>
    <w:rsid w:val="00DD76D1"/>
    <w:rsid w:val="00DD79A3"/>
    <w:rsid w:val="00DE0274"/>
    <w:rsid w:val="00DE045F"/>
    <w:rsid w:val="00DE05EB"/>
    <w:rsid w:val="00DE0702"/>
    <w:rsid w:val="00DE160B"/>
    <w:rsid w:val="00DE16B0"/>
    <w:rsid w:val="00DE189C"/>
    <w:rsid w:val="00DE1C8D"/>
    <w:rsid w:val="00DE1E79"/>
    <w:rsid w:val="00DE1E9A"/>
    <w:rsid w:val="00DE1FA5"/>
    <w:rsid w:val="00DE2225"/>
    <w:rsid w:val="00DE226F"/>
    <w:rsid w:val="00DE236E"/>
    <w:rsid w:val="00DE270B"/>
    <w:rsid w:val="00DE2DCF"/>
    <w:rsid w:val="00DE2F66"/>
    <w:rsid w:val="00DE2F90"/>
    <w:rsid w:val="00DE33F5"/>
    <w:rsid w:val="00DE3882"/>
    <w:rsid w:val="00DE3A4D"/>
    <w:rsid w:val="00DE3B80"/>
    <w:rsid w:val="00DE4287"/>
    <w:rsid w:val="00DE432D"/>
    <w:rsid w:val="00DE44BA"/>
    <w:rsid w:val="00DE44CD"/>
    <w:rsid w:val="00DE47B0"/>
    <w:rsid w:val="00DE48C8"/>
    <w:rsid w:val="00DE4B39"/>
    <w:rsid w:val="00DE4B4A"/>
    <w:rsid w:val="00DE4F0B"/>
    <w:rsid w:val="00DE52A6"/>
    <w:rsid w:val="00DE54B5"/>
    <w:rsid w:val="00DE55BB"/>
    <w:rsid w:val="00DE56A0"/>
    <w:rsid w:val="00DE577C"/>
    <w:rsid w:val="00DE5BD2"/>
    <w:rsid w:val="00DE5F5C"/>
    <w:rsid w:val="00DE62C4"/>
    <w:rsid w:val="00DE632B"/>
    <w:rsid w:val="00DE659B"/>
    <w:rsid w:val="00DE6919"/>
    <w:rsid w:val="00DE6BAA"/>
    <w:rsid w:val="00DE6CE8"/>
    <w:rsid w:val="00DE6D69"/>
    <w:rsid w:val="00DE6E8A"/>
    <w:rsid w:val="00DE7146"/>
    <w:rsid w:val="00DE727C"/>
    <w:rsid w:val="00DE7314"/>
    <w:rsid w:val="00DE7758"/>
    <w:rsid w:val="00DE78AB"/>
    <w:rsid w:val="00DE78F6"/>
    <w:rsid w:val="00DE7A40"/>
    <w:rsid w:val="00DE7A7E"/>
    <w:rsid w:val="00DE7F3A"/>
    <w:rsid w:val="00DF0046"/>
    <w:rsid w:val="00DF0155"/>
    <w:rsid w:val="00DF0432"/>
    <w:rsid w:val="00DF0CF8"/>
    <w:rsid w:val="00DF1E0A"/>
    <w:rsid w:val="00DF1EBC"/>
    <w:rsid w:val="00DF1F7C"/>
    <w:rsid w:val="00DF2102"/>
    <w:rsid w:val="00DF22A7"/>
    <w:rsid w:val="00DF2368"/>
    <w:rsid w:val="00DF2990"/>
    <w:rsid w:val="00DF2CAF"/>
    <w:rsid w:val="00DF2F1A"/>
    <w:rsid w:val="00DF2FB2"/>
    <w:rsid w:val="00DF330A"/>
    <w:rsid w:val="00DF3741"/>
    <w:rsid w:val="00DF3752"/>
    <w:rsid w:val="00DF3790"/>
    <w:rsid w:val="00DF3859"/>
    <w:rsid w:val="00DF3B8C"/>
    <w:rsid w:val="00DF3CF4"/>
    <w:rsid w:val="00DF3D76"/>
    <w:rsid w:val="00DF4101"/>
    <w:rsid w:val="00DF475F"/>
    <w:rsid w:val="00DF4E0C"/>
    <w:rsid w:val="00DF4E10"/>
    <w:rsid w:val="00DF5227"/>
    <w:rsid w:val="00DF5466"/>
    <w:rsid w:val="00DF6DDA"/>
    <w:rsid w:val="00DF6F83"/>
    <w:rsid w:val="00DF77ED"/>
    <w:rsid w:val="00DF79DD"/>
    <w:rsid w:val="00DF7B50"/>
    <w:rsid w:val="00DF7BC4"/>
    <w:rsid w:val="00DF7D07"/>
    <w:rsid w:val="00DF7D42"/>
    <w:rsid w:val="00DF7DAF"/>
    <w:rsid w:val="00DF7E7C"/>
    <w:rsid w:val="00E00617"/>
    <w:rsid w:val="00E00736"/>
    <w:rsid w:val="00E00A0F"/>
    <w:rsid w:val="00E00A61"/>
    <w:rsid w:val="00E00A82"/>
    <w:rsid w:val="00E00DF0"/>
    <w:rsid w:val="00E00EA5"/>
    <w:rsid w:val="00E00FD9"/>
    <w:rsid w:val="00E0191E"/>
    <w:rsid w:val="00E01A4F"/>
    <w:rsid w:val="00E01E87"/>
    <w:rsid w:val="00E02185"/>
    <w:rsid w:val="00E02A74"/>
    <w:rsid w:val="00E02DF5"/>
    <w:rsid w:val="00E030CC"/>
    <w:rsid w:val="00E03249"/>
    <w:rsid w:val="00E033D1"/>
    <w:rsid w:val="00E036E1"/>
    <w:rsid w:val="00E038AB"/>
    <w:rsid w:val="00E03D47"/>
    <w:rsid w:val="00E04102"/>
    <w:rsid w:val="00E04479"/>
    <w:rsid w:val="00E044D1"/>
    <w:rsid w:val="00E04563"/>
    <w:rsid w:val="00E04A36"/>
    <w:rsid w:val="00E04A8B"/>
    <w:rsid w:val="00E04B97"/>
    <w:rsid w:val="00E04E8C"/>
    <w:rsid w:val="00E05381"/>
    <w:rsid w:val="00E05A55"/>
    <w:rsid w:val="00E05B3E"/>
    <w:rsid w:val="00E05E63"/>
    <w:rsid w:val="00E0646F"/>
    <w:rsid w:val="00E06476"/>
    <w:rsid w:val="00E06567"/>
    <w:rsid w:val="00E06D53"/>
    <w:rsid w:val="00E06E62"/>
    <w:rsid w:val="00E06EB1"/>
    <w:rsid w:val="00E06F8B"/>
    <w:rsid w:val="00E07247"/>
    <w:rsid w:val="00E076C5"/>
    <w:rsid w:val="00E07D47"/>
    <w:rsid w:val="00E07FC3"/>
    <w:rsid w:val="00E100EB"/>
    <w:rsid w:val="00E10461"/>
    <w:rsid w:val="00E10777"/>
    <w:rsid w:val="00E107BA"/>
    <w:rsid w:val="00E1090F"/>
    <w:rsid w:val="00E10D14"/>
    <w:rsid w:val="00E11144"/>
    <w:rsid w:val="00E113EC"/>
    <w:rsid w:val="00E11662"/>
    <w:rsid w:val="00E118F3"/>
    <w:rsid w:val="00E11BDA"/>
    <w:rsid w:val="00E11F7D"/>
    <w:rsid w:val="00E121F8"/>
    <w:rsid w:val="00E123C4"/>
    <w:rsid w:val="00E126F2"/>
    <w:rsid w:val="00E12741"/>
    <w:rsid w:val="00E12F78"/>
    <w:rsid w:val="00E13028"/>
    <w:rsid w:val="00E13B2D"/>
    <w:rsid w:val="00E13B33"/>
    <w:rsid w:val="00E13C02"/>
    <w:rsid w:val="00E13CA1"/>
    <w:rsid w:val="00E13CF6"/>
    <w:rsid w:val="00E14432"/>
    <w:rsid w:val="00E145C2"/>
    <w:rsid w:val="00E147AA"/>
    <w:rsid w:val="00E14948"/>
    <w:rsid w:val="00E14FBC"/>
    <w:rsid w:val="00E15164"/>
    <w:rsid w:val="00E15353"/>
    <w:rsid w:val="00E1551A"/>
    <w:rsid w:val="00E15F51"/>
    <w:rsid w:val="00E1665E"/>
    <w:rsid w:val="00E16A11"/>
    <w:rsid w:val="00E16B0D"/>
    <w:rsid w:val="00E16C06"/>
    <w:rsid w:val="00E16D40"/>
    <w:rsid w:val="00E16E45"/>
    <w:rsid w:val="00E17482"/>
    <w:rsid w:val="00E174EF"/>
    <w:rsid w:val="00E1765D"/>
    <w:rsid w:val="00E17738"/>
    <w:rsid w:val="00E179C0"/>
    <w:rsid w:val="00E17B3F"/>
    <w:rsid w:val="00E17B56"/>
    <w:rsid w:val="00E17CA1"/>
    <w:rsid w:val="00E17F49"/>
    <w:rsid w:val="00E200C3"/>
    <w:rsid w:val="00E20264"/>
    <w:rsid w:val="00E207A8"/>
    <w:rsid w:val="00E2082F"/>
    <w:rsid w:val="00E20930"/>
    <w:rsid w:val="00E20B35"/>
    <w:rsid w:val="00E20BD9"/>
    <w:rsid w:val="00E20D9F"/>
    <w:rsid w:val="00E20EF1"/>
    <w:rsid w:val="00E2106C"/>
    <w:rsid w:val="00E21208"/>
    <w:rsid w:val="00E21499"/>
    <w:rsid w:val="00E22085"/>
    <w:rsid w:val="00E222C4"/>
    <w:rsid w:val="00E2239A"/>
    <w:rsid w:val="00E22524"/>
    <w:rsid w:val="00E2253C"/>
    <w:rsid w:val="00E22B5B"/>
    <w:rsid w:val="00E230E3"/>
    <w:rsid w:val="00E23550"/>
    <w:rsid w:val="00E23777"/>
    <w:rsid w:val="00E23F8E"/>
    <w:rsid w:val="00E24266"/>
    <w:rsid w:val="00E249B4"/>
    <w:rsid w:val="00E24C7F"/>
    <w:rsid w:val="00E24E4E"/>
    <w:rsid w:val="00E24F48"/>
    <w:rsid w:val="00E2534F"/>
    <w:rsid w:val="00E258BE"/>
    <w:rsid w:val="00E25976"/>
    <w:rsid w:val="00E26027"/>
    <w:rsid w:val="00E2615D"/>
    <w:rsid w:val="00E26433"/>
    <w:rsid w:val="00E267A1"/>
    <w:rsid w:val="00E2684E"/>
    <w:rsid w:val="00E2738F"/>
    <w:rsid w:val="00E275D1"/>
    <w:rsid w:val="00E27A0A"/>
    <w:rsid w:val="00E27B07"/>
    <w:rsid w:val="00E27B08"/>
    <w:rsid w:val="00E27B15"/>
    <w:rsid w:val="00E27B57"/>
    <w:rsid w:val="00E27F62"/>
    <w:rsid w:val="00E27FED"/>
    <w:rsid w:val="00E30030"/>
    <w:rsid w:val="00E3026A"/>
    <w:rsid w:val="00E30375"/>
    <w:rsid w:val="00E30D7E"/>
    <w:rsid w:val="00E31208"/>
    <w:rsid w:val="00E31239"/>
    <w:rsid w:val="00E31478"/>
    <w:rsid w:val="00E31599"/>
    <w:rsid w:val="00E3169C"/>
    <w:rsid w:val="00E316A2"/>
    <w:rsid w:val="00E3171F"/>
    <w:rsid w:val="00E323DA"/>
    <w:rsid w:val="00E325A0"/>
    <w:rsid w:val="00E325C7"/>
    <w:rsid w:val="00E32745"/>
    <w:rsid w:val="00E32B06"/>
    <w:rsid w:val="00E32CA9"/>
    <w:rsid w:val="00E32D2D"/>
    <w:rsid w:val="00E32DD0"/>
    <w:rsid w:val="00E32F33"/>
    <w:rsid w:val="00E32F3D"/>
    <w:rsid w:val="00E32F89"/>
    <w:rsid w:val="00E3343E"/>
    <w:rsid w:val="00E33468"/>
    <w:rsid w:val="00E33888"/>
    <w:rsid w:val="00E33A7A"/>
    <w:rsid w:val="00E33B0D"/>
    <w:rsid w:val="00E33C86"/>
    <w:rsid w:val="00E33ECC"/>
    <w:rsid w:val="00E34034"/>
    <w:rsid w:val="00E34218"/>
    <w:rsid w:val="00E34630"/>
    <w:rsid w:val="00E3483D"/>
    <w:rsid w:val="00E34B71"/>
    <w:rsid w:val="00E353E0"/>
    <w:rsid w:val="00E3588C"/>
    <w:rsid w:val="00E35EAB"/>
    <w:rsid w:val="00E3647F"/>
    <w:rsid w:val="00E36541"/>
    <w:rsid w:val="00E36A73"/>
    <w:rsid w:val="00E36A82"/>
    <w:rsid w:val="00E36B96"/>
    <w:rsid w:val="00E36E6E"/>
    <w:rsid w:val="00E370EC"/>
    <w:rsid w:val="00E37359"/>
    <w:rsid w:val="00E3776B"/>
    <w:rsid w:val="00E37815"/>
    <w:rsid w:val="00E37835"/>
    <w:rsid w:val="00E37997"/>
    <w:rsid w:val="00E37B6E"/>
    <w:rsid w:val="00E37C5E"/>
    <w:rsid w:val="00E40492"/>
    <w:rsid w:val="00E40B7D"/>
    <w:rsid w:val="00E41728"/>
    <w:rsid w:val="00E41CEB"/>
    <w:rsid w:val="00E41EEC"/>
    <w:rsid w:val="00E42B8F"/>
    <w:rsid w:val="00E42D08"/>
    <w:rsid w:val="00E42FDD"/>
    <w:rsid w:val="00E43025"/>
    <w:rsid w:val="00E430A6"/>
    <w:rsid w:val="00E4315C"/>
    <w:rsid w:val="00E432F7"/>
    <w:rsid w:val="00E4384F"/>
    <w:rsid w:val="00E4391C"/>
    <w:rsid w:val="00E4398C"/>
    <w:rsid w:val="00E440EF"/>
    <w:rsid w:val="00E44132"/>
    <w:rsid w:val="00E4425E"/>
    <w:rsid w:val="00E44935"/>
    <w:rsid w:val="00E4552C"/>
    <w:rsid w:val="00E4599F"/>
    <w:rsid w:val="00E45B19"/>
    <w:rsid w:val="00E45CD2"/>
    <w:rsid w:val="00E46300"/>
    <w:rsid w:val="00E4638D"/>
    <w:rsid w:val="00E466BE"/>
    <w:rsid w:val="00E46C97"/>
    <w:rsid w:val="00E46EFE"/>
    <w:rsid w:val="00E470B4"/>
    <w:rsid w:val="00E47408"/>
    <w:rsid w:val="00E4757E"/>
    <w:rsid w:val="00E476AB"/>
    <w:rsid w:val="00E47715"/>
    <w:rsid w:val="00E47846"/>
    <w:rsid w:val="00E4784E"/>
    <w:rsid w:val="00E47A3A"/>
    <w:rsid w:val="00E50315"/>
    <w:rsid w:val="00E5069F"/>
    <w:rsid w:val="00E50A96"/>
    <w:rsid w:val="00E50AD9"/>
    <w:rsid w:val="00E50B2A"/>
    <w:rsid w:val="00E50C33"/>
    <w:rsid w:val="00E50CCA"/>
    <w:rsid w:val="00E50D22"/>
    <w:rsid w:val="00E50ED8"/>
    <w:rsid w:val="00E5119E"/>
    <w:rsid w:val="00E51320"/>
    <w:rsid w:val="00E516EA"/>
    <w:rsid w:val="00E51BB1"/>
    <w:rsid w:val="00E51C40"/>
    <w:rsid w:val="00E522A6"/>
    <w:rsid w:val="00E5249C"/>
    <w:rsid w:val="00E52A5D"/>
    <w:rsid w:val="00E52BD0"/>
    <w:rsid w:val="00E52C3B"/>
    <w:rsid w:val="00E52EB9"/>
    <w:rsid w:val="00E52F3A"/>
    <w:rsid w:val="00E52FDA"/>
    <w:rsid w:val="00E531D7"/>
    <w:rsid w:val="00E533BF"/>
    <w:rsid w:val="00E53407"/>
    <w:rsid w:val="00E53726"/>
    <w:rsid w:val="00E537F6"/>
    <w:rsid w:val="00E53B3B"/>
    <w:rsid w:val="00E53D9B"/>
    <w:rsid w:val="00E53E75"/>
    <w:rsid w:val="00E54059"/>
    <w:rsid w:val="00E544C0"/>
    <w:rsid w:val="00E544DE"/>
    <w:rsid w:val="00E5467D"/>
    <w:rsid w:val="00E54C5D"/>
    <w:rsid w:val="00E5500F"/>
    <w:rsid w:val="00E5501E"/>
    <w:rsid w:val="00E55177"/>
    <w:rsid w:val="00E554FB"/>
    <w:rsid w:val="00E5583F"/>
    <w:rsid w:val="00E55B22"/>
    <w:rsid w:val="00E55BB0"/>
    <w:rsid w:val="00E55C74"/>
    <w:rsid w:val="00E55E23"/>
    <w:rsid w:val="00E56040"/>
    <w:rsid w:val="00E56073"/>
    <w:rsid w:val="00E565CC"/>
    <w:rsid w:val="00E566C9"/>
    <w:rsid w:val="00E56A78"/>
    <w:rsid w:val="00E56AD4"/>
    <w:rsid w:val="00E56BBD"/>
    <w:rsid w:val="00E5754E"/>
    <w:rsid w:val="00E57562"/>
    <w:rsid w:val="00E5756D"/>
    <w:rsid w:val="00E576BA"/>
    <w:rsid w:val="00E57AE8"/>
    <w:rsid w:val="00E57B1A"/>
    <w:rsid w:val="00E57BA6"/>
    <w:rsid w:val="00E60061"/>
    <w:rsid w:val="00E60212"/>
    <w:rsid w:val="00E60267"/>
    <w:rsid w:val="00E602AA"/>
    <w:rsid w:val="00E60AD4"/>
    <w:rsid w:val="00E60E35"/>
    <w:rsid w:val="00E61ADF"/>
    <w:rsid w:val="00E62274"/>
    <w:rsid w:val="00E62335"/>
    <w:rsid w:val="00E6276B"/>
    <w:rsid w:val="00E6282D"/>
    <w:rsid w:val="00E628E9"/>
    <w:rsid w:val="00E62A73"/>
    <w:rsid w:val="00E62D65"/>
    <w:rsid w:val="00E62FB1"/>
    <w:rsid w:val="00E6340C"/>
    <w:rsid w:val="00E6347D"/>
    <w:rsid w:val="00E635E0"/>
    <w:rsid w:val="00E64285"/>
    <w:rsid w:val="00E642EA"/>
    <w:rsid w:val="00E643B1"/>
    <w:rsid w:val="00E644B5"/>
    <w:rsid w:val="00E647E8"/>
    <w:rsid w:val="00E6522C"/>
    <w:rsid w:val="00E65480"/>
    <w:rsid w:val="00E65895"/>
    <w:rsid w:val="00E658E4"/>
    <w:rsid w:val="00E65AE3"/>
    <w:rsid w:val="00E65D9C"/>
    <w:rsid w:val="00E65F58"/>
    <w:rsid w:val="00E65FCA"/>
    <w:rsid w:val="00E66045"/>
    <w:rsid w:val="00E6607C"/>
    <w:rsid w:val="00E660A5"/>
    <w:rsid w:val="00E661E2"/>
    <w:rsid w:val="00E6630C"/>
    <w:rsid w:val="00E66446"/>
    <w:rsid w:val="00E664D8"/>
    <w:rsid w:val="00E66B37"/>
    <w:rsid w:val="00E66BE8"/>
    <w:rsid w:val="00E66E65"/>
    <w:rsid w:val="00E67174"/>
    <w:rsid w:val="00E67327"/>
    <w:rsid w:val="00E6786F"/>
    <w:rsid w:val="00E67CB8"/>
    <w:rsid w:val="00E67DF0"/>
    <w:rsid w:val="00E67DF5"/>
    <w:rsid w:val="00E67E75"/>
    <w:rsid w:val="00E700AE"/>
    <w:rsid w:val="00E70169"/>
    <w:rsid w:val="00E702EB"/>
    <w:rsid w:val="00E70831"/>
    <w:rsid w:val="00E7087F"/>
    <w:rsid w:val="00E7114E"/>
    <w:rsid w:val="00E71252"/>
    <w:rsid w:val="00E71AC5"/>
    <w:rsid w:val="00E71DF1"/>
    <w:rsid w:val="00E72221"/>
    <w:rsid w:val="00E7274E"/>
    <w:rsid w:val="00E72E88"/>
    <w:rsid w:val="00E72F43"/>
    <w:rsid w:val="00E730EC"/>
    <w:rsid w:val="00E73873"/>
    <w:rsid w:val="00E73AE4"/>
    <w:rsid w:val="00E73BDB"/>
    <w:rsid w:val="00E73D3F"/>
    <w:rsid w:val="00E73DDD"/>
    <w:rsid w:val="00E73F5A"/>
    <w:rsid w:val="00E7401A"/>
    <w:rsid w:val="00E74104"/>
    <w:rsid w:val="00E74130"/>
    <w:rsid w:val="00E742E9"/>
    <w:rsid w:val="00E74358"/>
    <w:rsid w:val="00E743B9"/>
    <w:rsid w:val="00E7505B"/>
    <w:rsid w:val="00E7564B"/>
    <w:rsid w:val="00E75A06"/>
    <w:rsid w:val="00E75ACF"/>
    <w:rsid w:val="00E75BD9"/>
    <w:rsid w:val="00E75D42"/>
    <w:rsid w:val="00E76140"/>
    <w:rsid w:val="00E76633"/>
    <w:rsid w:val="00E76744"/>
    <w:rsid w:val="00E769D5"/>
    <w:rsid w:val="00E76B0C"/>
    <w:rsid w:val="00E76F95"/>
    <w:rsid w:val="00E770BD"/>
    <w:rsid w:val="00E772AE"/>
    <w:rsid w:val="00E774D9"/>
    <w:rsid w:val="00E776F1"/>
    <w:rsid w:val="00E779D2"/>
    <w:rsid w:val="00E77BB8"/>
    <w:rsid w:val="00E77D8C"/>
    <w:rsid w:val="00E80305"/>
    <w:rsid w:val="00E8094A"/>
    <w:rsid w:val="00E80E51"/>
    <w:rsid w:val="00E813E3"/>
    <w:rsid w:val="00E814BE"/>
    <w:rsid w:val="00E81913"/>
    <w:rsid w:val="00E81E2D"/>
    <w:rsid w:val="00E81E8B"/>
    <w:rsid w:val="00E81F9B"/>
    <w:rsid w:val="00E81FB7"/>
    <w:rsid w:val="00E82521"/>
    <w:rsid w:val="00E833BB"/>
    <w:rsid w:val="00E835B1"/>
    <w:rsid w:val="00E839D3"/>
    <w:rsid w:val="00E83C6D"/>
    <w:rsid w:val="00E84030"/>
    <w:rsid w:val="00E8424B"/>
    <w:rsid w:val="00E843C0"/>
    <w:rsid w:val="00E84469"/>
    <w:rsid w:val="00E846CE"/>
    <w:rsid w:val="00E84BBA"/>
    <w:rsid w:val="00E84EFA"/>
    <w:rsid w:val="00E85221"/>
    <w:rsid w:val="00E8525C"/>
    <w:rsid w:val="00E854FC"/>
    <w:rsid w:val="00E8584A"/>
    <w:rsid w:val="00E85878"/>
    <w:rsid w:val="00E85D5B"/>
    <w:rsid w:val="00E85E1D"/>
    <w:rsid w:val="00E85EE9"/>
    <w:rsid w:val="00E86462"/>
    <w:rsid w:val="00E86533"/>
    <w:rsid w:val="00E86683"/>
    <w:rsid w:val="00E86B83"/>
    <w:rsid w:val="00E8725C"/>
    <w:rsid w:val="00E872C9"/>
    <w:rsid w:val="00E872D7"/>
    <w:rsid w:val="00E874BE"/>
    <w:rsid w:val="00E875EE"/>
    <w:rsid w:val="00E87FCD"/>
    <w:rsid w:val="00E900A9"/>
    <w:rsid w:val="00E90312"/>
    <w:rsid w:val="00E9048C"/>
    <w:rsid w:val="00E90783"/>
    <w:rsid w:val="00E908F4"/>
    <w:rsid w:val="00E90BA4"/>
    <w:rsid w:val="00E90C63"/>
    <w:rsid w:val="00E91025"/>
    <w:rsid w:val="00E91A1F"/>
    <w:rsid w:val="00E91B08"/>
    <w:rsid w:val="00E91CB3"/>
    <w:rsid w:val="00E92184"/>
    <w:rsid w:val="00E923C5"/>
    <w:rsid w:val="00E925CD"/>
    <w:rsid w:val="00E928E5"/>
    <w:rsid w:val="00E9312D"/>
    <w:rsid w:val="00E94471"/>
    <w:rsid w:val="00E94D81"/>
    <w:rsid w:val="00E9545E"/>
    <w:rsid w:val="00E95469"/>
    <w:rsid w:val="00E957F5"/>
    <w:rsid w:val="00E95881"/>
    <w:rsid w:val="00E958D5"/>
    <w:rsid w:val="00E958D9"/>
    <w:rsid w:val="00E95B09"/>
    <w:rsid w:val="00E95D4E"/>
    <w:rsid w:val="00E95FFB"/>
    <w:rsid w:val="00E961D7"/>
    <w:rsid w:val="00E962C6"/>
    <w:rsid w:val="00E96410"/>
    <w:rsid w:val="00E96436"/>
    <w:rsid w:val="00E96BB0"/>
    <w:rsid w:val="00E978AC"/>
    <w:rsid w:val="00E97B28"/>
    <w:rsid w:val="00E97C68"/>
    <w:rsid w:val="00E97EFE"/>
    <w:rsid w:val="00EA01E6"/>
    <w:rsid w:val="00EA034E"/>
    <w:rsid w:val="00EA0A22"/>
    <w:rsid w:val="00EA0DAE"/>
    <w:rsid w:val="00EA12FF"/>
    <w:rsid w:val="00EA1A67"/>
    <w:rsid w:val="00EA1B2B"/>
    <w:rsid w:val="00EA1B52"/>
    <w:rsid w:val="00EA21F6"/>
    <w:rsid w:val="00EA2B3B"/>
    <w:rsid w:val="00EA2EE5"/>
    <w:rsid w:val="00EA356B"/>
    <w:rsid w:val="00EA37F9"/>
    <w:rsid w:val="00EA3A9C"/>
    <w:rsid w:val="00EA3E65"/>
    <w:rsid w:val="00EA3E90"/>
    <w:rsid w:val="00EA3F21"/>
    <w:rsid w:val="00EA442A"/>
    <w:rsid w:val="00EA4488"/>
    <w:rsid w:val="00EA480F"/>
    <w:rsid w:val="00EA4A93"/>
    <w:rsid w:val="00EA542A"/>
    <w:rsid w:val="00EA5607"/>
    <w:rsid w:val="00EA576C"/>
    <w:rsid w:val="00EA58E0"/>
    <w:rsid w:val="00EA5A58"/>
    <w:rsid w:val="00EA5A91"/>
    <w:rsid w:val="00EA5DA5"/>
    <w:rsid w:val="00EA606E"/>
    <w:rsid w:val="00EA61A9"/>
    <w:rsid w:val="00EA639D"/>
    <w:rsid w:val="00EA6867"/>
    <w:rsid w:val="00EA6C59"/>
    <w:rsid w:val="00EA6E6F"/>
    <w:rsid w:val="00EA76FC"/>
    <w:rsid w:val="00EA78A6"/>
    <w:rsid w:val="00EA7929"/>
    <w:rsid w:val="00EA7962"/>
    <w:rsid w:val="00EA7D39"/>
    <w:rsid w:val="00EA7E75"/>
    <w:rsid w:val="00EA7ED7"/>
    <w:rsid w:val="00EA7F5E"/>
    <w:rsid w:val="00EA7FDA"/>
    <w:rsid w:val="00EB0247"/>
    <w:rsid w:val="00EB04A2"/>
    <w:rsid w:val="00EB05E5"/>
    <w:rsid w:val="00EB0A72"/>
    <w:rsid w:val="00EB0AC6"/>
    <w:rsid w:val="00EB0FE6"/>
    <w:rsid w:val="00EB101D"/>
    <w:rsid w:val="00EB1456"/>
    <w:rsid w:val="00EB1995"/>
    <w:rsid w:val="00EB1F45"/>
    <w:rsid w:val="00EB237E"/>
    <w:rsid w:val="00EB2436"/>
    <w:rsid w:val="00EB24AF"/>
    <w:rsid w:val="00EB2FE9"/>
    <w:rsid w:val="00EB3093"/>
    <w:rsid w:val="00EB3168"/>
    <w:rsid w:val="00EB36D0"/>
    <w:rsid w:val="00EB3DF0"/>
    <w:rsid w:val="00EB4083"/>
    <w:rsid w:val="00EB4230"/>
    <w:rsid w:val="00EB44FE"/>
    <w:rsid w:val="00EB4C84"/>
    <w:rsid w:val="00EB4D8A"/>
    <w:rsid w:val="00EB5019"/>
    <w:rsid w:val="00EB57ED"/>
    <w:rsid w:val="00EB59A1"/>
    <w:rsid w:val="00EB5D96"/>
    <w:rsid w:val="00EB64C9"/>
    <w:rsid w:val="00EB6653"/>
    <w:rsid w:val="00EB6667"/>
    <w:rsid w:val="00EB6B17"/>
    <w:rsid w:val="00EB6BA0"/>
    <w:rsid w:val="00EB6BA8"/>
    <w:rsid w:val="00EB6BD9"/>
    <w:rsid w:val="00EB6C3A"/>
    <w:rsid w:val="00EB6D0A"/>
    <w:rsid w:val="00EB75E7"/>
    <w:rsid w:val="00EB773F"/>
    <w:rsid w:val="00EB77C9"/>
    <w:rsid w:val="00EB77D9"/>
    <w:rsid w:val="00EB7C4C"/>
    <w:rsid w:val="00EB7E9A"/>
    <w:rsid w:val="00EC00B6"/>
    <w:rsid w:val="00EC0557"/>
    <w:rsid w:val="00EC0B1B"/>
    <w:rsid w:val="00EC0B2C"/>
    <w:rsid w:val="00EC0ECB"/>
    <w:rsid w:val="00EC1809"/>
    <w:rsid w:val="00EC19E0"/>
    <w:rsid w:val="00EC1C22"/>
    <w:rsid w:val="00EC1E13"/>
    <w:rsid w:val="00EC1EED"/>
    <w:rsid w:val="00EC2079"/>
    <w:rsid w:val="00EC2548"/>
    <w:rsid w:val="00EC258A"/>
    <w:rsid w:val="00EC27E0"/>
    <w:rsid w:val="00EC2AAE"/>
    <w:rsid w:val="00EC2B8F"/>
    <w:rsid w:val="00EC2B94"/>
    <w:rsid w:val="00EC2BA0"/>
    <w:rsid w:val="00EC3130"/>
    <w:rsid w:val="00EC3176"/>
    <w:rsid w:val="00EC337C"/>
    <w:rsid w:val="00EC3468"/>
    <w:rsid w:val="00EC34C1"/>
    <w:rsid w:val="00EC3743"/>
    <w:rsid w:val="00EC38EF"/>
    <w:rsid w:val="00EC3A0D"/>
    <w:rsid w:val="00EC3A6E"/>
    <w:rsid w:val="00EC3DF3"/>
    <w:rsid w:val="00EC4034"/>
    <w:rsid w:val="00EC4207"/>
    <w:rsid w:val="00EC4889"/>
    <w:rsid w:val="00EC4A0F"/>
    <w:rsid w:val="00EC4A5E"/>
    <w:rsid w:val="00EC4E53"/>
    <w:rsid w:val="00EC4F56"/>
    <w:rsid w:val="00EC52CF"/>
    <w:rsid w:val="00EC56E8"/>
    <w:rsid w:val="00EC5F8E"/>
    <w:rsid w:val="00EC5FE5"/>
    <w:rsid w:val="00EC65E1"/>
    <w:rsid w:val="00EC6BBB"/>
    <w:rsid w:val="00EC6EE2"/>
    <w:rsid w:val="00EC7122"/>
    <w:rsid w:val="00EC731E"/>
    <w:rsid w:val="00EC7363"/>
    <w:rsid w:val="00EC7449"/>
    <w:rsid w:val="00EC75AA"/>
    <w:rsid w:val="00EC75D9"/>
    <w:rsid w:val="00EC7A09"/>
    <w:rsid w:val="00EC7D89"/>
    <w:rsid w:val="00EC7D97"/>
    <w:rsid w:val="00EC7DEC"/>
    <w:rsid w:val="00ED002A"/>
    <w:rsid w:val="00ED1525"/>
    <w:rsid w:val="00ED16F1"/>
    <w:rsid w:val="00ED17D6"/>
    <w:rsid w:val="00ED1B16"/>
    <w:rsid w:val="00ED1DAA"/>
    <w:rsid w:val="00ED23CB"/>
    <w:rsid w:val="00ED266F"/>
    <w:rsid w:val="00ED28AA"/>
    <w:rsid w:val="00ED2B8B"/>
    <w:rsid w:val="00ED2CA5"/>
    <w:rsid w:val="00ED2D8D"/>
    <w:rsid w:val="00ED355D"/>
    <w:rsid w:val="00ED35B5"/>
    <w:rsid w:val="00ED3A9D"/>
    <w:rsid w:val="00ED3ACB"/>
    <w:rsid w:val="00ED3AE1"/>
    <w:rsid w:val="00ED3AE3"/>
    <w:rsid w:val="00ED3F99"/>
    <w:rsid w:val="00ED4303"/>
    <w:rsid w:val="00ED432B"/>
    <w:rsid w:val="00ED46E1"/>
    <w:rsid w:val="00ED4C67"/>
    <w:rsid w:val="00ED4CC4"/>
    <w:rsid w:val="00ED4D21"/>
    <w:rsid w:val="00ED55E2"/>
    <w:rsid w:val="00ED56E8"/>
    <w:rsid w:val="00ED5740"/>
    <w:rsid w:val="00ED576D"/>
    <w:rsid w:val="00ED5FC4"/>
    <w:rsid w:val="00ED67B5"/>
    <w:rsid w:val="00ED703F"/>
    <w:rsid w:val="00ED7AFA"/>
    <w:rsid w:val="00ED7BD6"/>
    <w:rsid w:val="00ED7CC9"/>
    <w:rsid w:val="00ED7E09"/>
    <w:rsid w:val="00EE00B4"/>
    <w:rsid w:val="00EE058E"/>
    <w:rsid w:val="00EE083B"/>
    <w:rsid w:val="00EE08E7"/>
    <w:rsid w:val="00EE09B4"/>
    <w:rsid w:val="00EE190E"/>
    <w:rsid w:val="00EE19BB"/>
    <w:rsid w:val="00EE19C5"/>
    <w:rsid w:val="00EE1B2C"/>
    <w:rsid w:val="00EE1C39"/>
    <w:rsid w:val="00EE1FB9"/>
    <w:rsid w:val="00EE2247"/>
    <w:rsid w:val="00EE24DB"/>
    <w:rsid w:val="00EE250D"/>
    <w:rsid w:val="00EE27D7"/>
    <w:rsid w:val="00EE2BC9"/>
    <w:rsid w:val="00EE2E44"/>
    <w:rsid w:val="00EE30AA"/>
    <w:rsid w:val="00EE33CF"/>
    <w:rsid w:val="00EE38F2"/>
    <w:rsid w:val="00EE3B10"/>
    <w:rsid w:val="00EE3D85"/>
    <w:rsid w:val="00EE3DE5"/>
    <w:rsid w:val="00EE3FC7"/>
    <w:rsid w:val="00EE43B2"/>
    <w:rsid w:val="00EE470C"/>
    <w:rsid w:val="00EE4D64"/>
    <w:rsid w:val="00EE5262"/>
    <w:rsid w:val="00EE54D2"/>
    <w:rsid w:val="00EE56A8"/>
    <w:rsid w:val="00EE5AA7"/>
    <w:rsid w:val="00EE5B54"/>
    <w:rsid w:val="00EE5CC9"/>
    <w:rsid w:val="00EE61E8"/>
    <w:rsid w:val="00EE6875"/>
    <w:rsid w:val="00EE69B9"/>
    <w:rsid w:val="00EE6C80"/>
    <w:rsid w:val="00EE7083"/>
    <w:rsid w:val="00EE70EE"/>
    <w:rsid w:val="00EE71BD"/>
    <w:rsid w:val="00EE7418"/>
    <w:rsid w:val="00EE77CD"/>
    <w:rsid w:val="00EE7C24"/>
    <w:rsid w:val="00EE7CC3"/>
    <w:rsid w:val="00EE7E27"/>
    <w:rsid w:val="00EE7E47"/>
    <w:rsid w:val="00EF0ADE"/>
    <w:rsid w:val="00EF0BEF"/>
    <w:rsid w:val="00EF0C6C"/>
    <w:rsid w:val="00EF0EC3"/>
    <w:rsid w:val="00EF0F00"/>
    <w:rsid w:val="00EF0FF3"/>
    <w:rsid w:val="00EF1111"/>
    <w:rsid w:val="00EF1181"/>
    <w:rsid w:val="00EF118D"/>
    <w:rsid w:val="00EF118F"/>
    <w:rsid w:val="00EF1360"/>
    <w:rsid w:val="00EF13D5"/>
    <w:rsid w:val="00EF197D"/>
    <w:rsid w:val="00EF1B12"/>
    <w:rsid w:val="00EF1C49"/>
    <w:rsid w:val="00EF1C9A"/>
    <w:rsid w:val="00EF1E2A"/>
    <w:rsid w:val="00EF2780"/>
    <w:rsid w:val="00EF28C8"/>
    <w:rsid w:val="00EF3466"/>
    <w:rsid w:val="00EF354C"/>
    <w:rsid w:val="00EF3A52"/>
    <w:rsid w:val="00EF3AFB"/>
    <w:rsid w:val="00EF3E13"/>
    <w:rsid w:val="00EF4168"/>
    <w:rsid w:val="00EF422D"/>
    <w:rsid w:val="00EF4601"/>
    <w:rsid w:val="00EF46CE"/>
    <w:rsid w:val="00EF49D7"/>
    <w:rsid w:val="00EF4ECE"/>
    <w:rsid w:val="00EF4EDD"/>
    <w:rsid w:val="00EF57B0"/>
    <w:rsid w:val="00EF5957"/>
    <w:rsid w:val="00EF5A8B"/>
    <w:rsid w:val="00EF64E6"/>
    <w:rsid w:val="00EF661A"/>
    <w:rsid w:val="00EF69DB"/>
    <w:rsid w:val="00EF6F61"/>
    <w:rsid w:val="00EF7411"/>
    <w:rsid w:val="00EF75E7"/>
    <w:rsid w:val="00EF7779"/>
    <w:rsid w:val="00EF7A41"/>
    <w:rsid w:val="00EF7AD2"/>
    <w:rsid w:val="00EF7F17"/>
    <w:rsid w:val="00F00079"/>
    <w:rsid w:val="00F00971"/>
    <w:rsid w:val="00F00E78"/>
    <w:rsid w:val="00F00FAF"/>
    <w:rsid w:val="00F00FF5"/>
    <w:rsid w:val="00F01047"/>
    <w:rsid w:val="00F010E5"/>
    <w:rsid w:val="00F0166F"/>
    <w:rsid w:val="00F01729"/>
    <w:rsid w:val="00F0281B"/>
    <w:rsid w:val="00F02837"/>
    <w:rsid w:val="00F02C2A"/>
    <w:rsid w:val="00F02D9A"/>
    <w:rsid w:val="00F0318D"/>
    <w:rsid w:val="00F0327A"/>
    <w:rsid w:val="00F03454"/>
    <w:rsid w:val="00F03760"/>
    <w:rsid w:val="00F03847"/>
    <w:rsid w:val="00F039DE"/>
    <w:rsid w:val="00F03E67"/>
    <w:rsid w:val="00F04050"/>
    <w:rsid w:val="00F040A8"/>
    <w:rsid w:val="00F041E6"/>
    <w:rsid w:val="00F04301"/>
    <w:rsid w:val="00F04660"/>
    <w:rsid w:val="00F04B39"/>
    <w:rsid w:val="00F04FAF"/>
    <w:rsid w:val="00F0543A"/>
    <w:rsid w:val="00F05546"/>
    <w:rsid w:val="00F056E8"/>
    <w:rsid w:val="00F05CB3"/>
    <w:rsid w:val="00F05F0E"/>
    <w:rsid w:val="00F06784"/>
    <w:rsid w:val="00F069B4"/>
    <w:rsid w:val="00F06AE0"/>
    <w:rsid w:val="00F06C9F"/>
    <w:rsid w:val="00F06D16"/>
    <w:rsid w:val="00F06EA4"/>
    <w:rsid w:val="00F06EE6"/>
    <w:rsid w:val="00F073CC"/>
    <w:rsid w:val="00F0763E"/>
    <w:rsid w:val="00F07906"/>
    <w:rsid w:val="00F07ABF"/>
    <w:rsid w:val="00F07C87"/>
    <w:rsid w:val="00F07E49"/>
    <w:rsid w:val="00F100A6"/>
    <w:rsid w:val="00F10222"/>
    <w:rsid w:val="00F10231"/>
    <w:rsid w:val="00F1048E"/>
    <w:rsid w:val="00F1056A"/>
    <w:rsid w:val="00F10AAF"/>
    <w:rsid w:val="00F10C94"/>
    <w:rsid w:val="00F10EFB"/>
    <w:rsid w:val="00F10F75"/>
    <w:rsid w:val="00F11167"/>
    <w:rsid w:val="00F1131C"/>
    <w:rsid w:val="00F1137F"/>
    <w:rsid w:val="00F1170A"/>
    <w:rsid w:val="00F118F2"/>
    <w:rsid w:val="00F122E6"/>
    <w:rsid w:val="00F12394"/>
    <w:rsid w:val="00F123C3"/>
    <w:rsid w:val="00F126AC"/>
    <w:rsid w:val="00F13415"/>
    <w:rsid w:val="00F13492"/>
    <w:rsid w:val="00F134E6"/>
    <w:rsid w:val="00F1366F"/>
    <w:rsid w:val="00F13808"/>
    <w:rsid w:val="00F13840"/>
    <w:rsid w:val="00F13B61"/>
    <w:rsid w:val="00F13DB0"/>
    <w:rsid w:val="00F13F9C"/>
    <w:rsid w:val="00F14339"/>
    <w:rsid w:val="00F144C0"/>
    <w:rsid w:val="00F1479B"/>
    <w:rsid w:val="00F14B6B"/>
    <w:rsid w:val="00F15100"/>
    <w:rsid w:val="00F1520A"/>
    <w:rsid w:val="00F157F3"/>
    <w:rsid w:val="00F15A13"/>
    <w:rsid w:val="00F16333"/>
    <w:rsid w:val="00F1654D"/>
    <w:rsid w:val="00F16D31"/>
    <w:rsid w:val="00F175CB"/>
    <w:rsid w:val="00F17618"/>
    <w:rsid w:val="00F17A07"/>
    <w:rsid w:val="00F17C81"/>
    <w:rsid w:val="00F20249"/>
    <w:rsid w:val="00F20423"/>
    <w:rsid w:val="00F20D72"/>
    <w:rsid w:val="00F20E95"/>
    <w:rsid w:val="00F20F72"/>
    <w:rsid w:val="00F20F8A"/>
    <w:rsid w:val="00F21097"/>
    <w:rsid w:val="00F213B9"/>
    <w:rsid w:val="00F21656"/>
    <w:rsid w:val="00F2183A"/>
    <w:rsid w:val="00F21E2B"/>
    <w:rsid w:val="00F21EC7"/>
    <w:rsid w:val="00F221D5"/>
    <w:rsid w:val="00F2221A"/>
    <w:rsid w:val="00F2253B"/>
    <w:rsid w:val="00F2257F"/>
    <w:rsid w:val="00F2261C"/>
    <w:rsid w:val="00F227AF"/>
    <w:rsid w:val="00F22D70"/>
    <w:rsid w:val="00F22EC2"/>
    <w:rsid w:val="00F23022"/>
    <w:rsid w:val="00F232DA"/>
    <w:rsid w:val="00F239DE"/>
    <w:rsid w:val="00F23ACF"/>
    <w:rsid w:val="00F23D60"/>
    <w:rsid w:val="00F23D89"/>
    <w:rsid w:val="00F23E46"/>
    <w:rsid w:val="00F243A4"/>
    <w:rsid w:val="00F24403"/>
    <w:rsid w:val="00F2470D"/>
    <w:rsid w:val="00F249E3"/>
    <w:rsid w:val="00F25215"/>
    <w:rsid w:val="00F254F5"/>
    <w:rsid w:val="00F255D1"/>
    <w:rsid w:val="00F259BE"/>
    <w:rsid w:val="00F25E17"/>
    <w:rsid w:val="00F25FB9"/>
    <w:rsid w:val="00F2648B"/>
    <w:rsid w:val="00F26548"/>
    <w:rsid w:val="00F26719"/>
    <w:rsid w:val="00F26BC7"/>
    <w:rsid w:val="00F26C0B"/>
    <w:rsid w:val="00F26CBD"/>
    <w:rsid w:val="00F271D7"/>
    <w:rsid w:val="00F27343"/>
    <w:rsid w:val="00F27409"/>
    <w:rsid w:val="00F27417"/>
    <w:rsid w:val="00F27534"/>
    <w:rsid w:val="00F2778E"/>
    <w:rsid w:val="00F279CF"/>
    <w:rsid w:val="00F27B37"/>
    <w:rsid w:val="00F27B68"/>
    <w:rsid w:val="00F30036"/>
    <w:rsid w:val="00F3013F"/>
    <w:rsid w:val="00F3014E"/>
    <w:rsid w:val="00F3048F"/>
    <w:rsid w:val="00F304BF"/>
    <w:rsid w:val="00F30625"/>
    <w:rsid w:val="00F30834"/>
    <w:rsid w:val="00F3090B"/>
    <w:rsid w:val="00F30B67"/>
    <w:rsid w:val="00F30E4F"/>
    <w:rsid w:val="00F3116F"/>
    <w:rsid w:val="00F3128A"/>
    <w:rsid w:val="00F312C9"/>
    <w:rsid w:val="00F314C8"/>
    <w:rsid w:val="00F3154B"/>
    <w:rsid w:val="00F31A5B"/>
    <w:rsid w:val="00F31CAD"/>
    <w:rsid w:val="00F31FF3"/>
    <w:rsid w:val="00F322F1"/>
    <w:rsid w:val="00F32E62"/>
    <w:rsid w:val="00F32E97"/>
    <w:rsid w:val="00F334A0"/>
    <w:rsid w:val="00F3359A"/>
    <w:rsid w:val="00F33693"/>
    <w:rsid w:val="00F336AB"/>
    <w:rsid w:val="00F33862"/>
    <w:rsid w:val="00F3396B"/>
    <w:rsid w:val="00F33C21"/>
    <w:rsid w:val="00F33D09"/>
    <w:rsid w:val="00F34027"/>
    <w:rsid w:val="00F34037"/>
    <w:rsid w:val="00F3406E"/>
    <w:rsid w:val="00F343FA"/>
    <w:rsid w:val="00F3444C"/>
    <w:rsid w:val="00F344AE"/>
    <w:rsid w:val="00F346B4"/>
    <w:rsid w:val="00F3481F"/>
    <w:rsid w:val="00F348BF"/>
    <w:rsid w:val="00F34A06"/>
    <w:rsid w:val="00F34C18"/>
    <w:rsid w:val="00F34C73"/>
    <w:rsid w:val="00F3560C"/>
    <w:rsid w:val="00F357B5"/>
    <w:rsid w:val="00F358C2"/>
    <w:rsid w:val="00F35D6E"/>
    <w:rsid w:val="00F35E13"/>
    <w:rsid w:val="00F36137"/>
    <w:rsid w:val="00F36191"/>
    <w:rsid w:val="00F366BD"/>
    <w:rsid w:val="00F36901"/>
    <w:rsid w:val="00F3698B"/>
    <w:rsid w:val="00F36AC1"/>
    <w:rsid w:val="00F36D91"/>
    <w:rsid w:val="00F36F20"/>
    <w:rsid w:val="00F37314"/>
    <w:rsid w:val="00F3761C"/>
    <w:rsid w:val="00F37923"/>
    <w:rsid w:val="00F37BA8"/>
    <w:rsid w:val="00F37F93"/>
    <w:rsid w:val="00F37F96"/>
    <w:rsid w:val="00F40108"/>
    <w:rsid w:val="00F4010B"/>
    <w:rsid w:val="00F40157"/>
    <w:rsid w:val="00F405DC"/>
    <w:rsid w:val="00F409E2"/>
    <w:rsid w:val="00F40ED0"/>
    <w:rsid w:val="00F41206"/>
    <w:rsid w:val="00F4152A"/>
    <w:rsid w:val="00F419B9"/>
    <w:rsid w:val="00F41DC8"/>
    <w:rsid w:val="00F41F58"/>
    <w:rsid w:val="00F420B9"/>
    <w:rsid w:val="00F4220F"/>
    <w:rsid w:val="00F4268E"/>
    <w:rsid w:val="00F4271F"/>
    <w:rsid w:val="00F42D57"/>
    <w:rsid w:val="00F431E0"/>
    <w:rsid w:val="00F43205"/>
    <w:rsid w:val="00F4332A"/>
    <w:rsid w:val="00F436E7"/>
    <w:rsid w:val="00F43742"/>
    <w:rsid w:val="00F4388A"/>
    <w:rsid w:val="00F43B3D"/>
    <w:rsid w:val="00F43B97"/>
    <w:rsid w:val="00F43E13"/>
    <w:rsid w:val="00F44199"/>
    <w:rsid w:val="00F44A21"/>
    <w:rsid w:val="00F44F48"/>
    <w:rsid w:val="00F45D77"/>
    <w:rsid w:val="00F45E90"/>
    <w:rsid w:val="00F465E8"/>
    <w:rsid w:val="00F46621"/>
    <w:rsid w:val="00F46929"/>
    <w:rsid w:val="00F46EDA"/>
    <w:rsid w:val="00F473E1"/>
    <w:rsid w:val="00F475BE"/>
    <w:rsid w:val="00F47928"/>
    <w:rsid w:val="00F47B4A"/>
    <w:rsid w:val="00F500A1"/>
    <w:rsid w:val="00F50159"/>
    <w:rsid w:val="00F501F6"/>
    <w:rsid w:val="00F5041D"/>
    <w:rsid w:val="00F504A4"/>
    <w:rsid w:val="00F5065B"/>
    <w:rsid w:val="00F50838"/>
    <w:rsid w:val="00F50C68"/>
    <w:rsid w:val="00F50D37"/>
    <w:rsid w:val="00F50D7F"/>
    <w:rsid w:val="00F511B4"/>
    <w:rsid w:val="00F511DF"/>
    <w:rsid w:val="00F5132B"/>
    <w:rsid w:val="00F517A6"/>
    <w:rsid w:val="00F51A14"/>
    <w:rsid w:val="00F51A50"/>
    <w:rsid w:val="00F51EF5"/>
    <w:rsid w:val="00F52445"/>
    <w:rsid w:val="00F52736"/>
    <w:rsid w:val="00F52CE8"/>
    <w:rsid w:val="00F53054"/>
    <w:rsid w:val="00F53168"/>
    <w:rsid w:val="00F53365"/>
    <w:rsid w:val="00F5350A"/>
    <w:rsid w:val="00F5367F"/>
    <w:rsid w:val="00F53924"/>
    <w:rsid w:val="00F539BC"/>
    <w:rsid w:val="00F539C9"/>
    <w:rsid w:val="00F53FB3"/>
    <w:rsid w:val="00F54077"/>
    <w:rsid w:val="00F54117"/>
    <w:rsid w:val="00F54302"/>
    <w:rsid w:val="00F549CA"/>
    <w:rsid w:val="00F54A0B"/>
    <w:rsid w:val="00F54CC3"/>
    <w:rsid w:val="00F54CE5"/>
    <w:rsid w:val="00F54D5B"/>
    <w:rsid w:val="00F555CE"/>
    <w:rsid w:val="00F55616"/>
    <w:rsid w:val="00F55795"/>
    <w:rsid w:val="00F558E8"/>
    <w:rsid w:val="00F55B93"/>
    <w:rsid w:val="00F55D12"/>
    <w:rsid w:val="00F56018"/>
    <w:rsid w:val="00F56897"/>
    <w:rsid w:val="00F56DA0"/>
    <w:rsid w:val="00F571C8"/>
    <w:rsid w:val="00F57304"/>
    <w:rsid w:val="00F573A0"/>
    <w:rsid w:val="00F57AE7"/>
    <w:rsid w:val="00F57C3E"/>
    <w:rsid w:val="00F57C53"/>
    <w:rsid w:val="00F57D8D"/>
    <w:rsid w:val="00F57F5A"/>
    <w:rsid w:val="00F60271"/>
    <w:rsid w:val="00F604B5"/>
    <w:rsid w:val="00F60CF3"/>
    <w:rsid w:val="00F61572"/>
    <w:rsid w:val="00F61B57"/>
    <w:rsid w:val="00F61BC1"/>
    <w:rsid w:val="00F61E41"/>
    <w:rsid w:val="00F6224B"/>
    <w:rsid w:val="00F62310"/>
    <w:rsid w:val="00F62386"/>
    <w:rsid w:val="00F623A2"/>
    <w:rsid w:val="00F623C9"/>
    <w:rsid w:val="00F62B7D"/>
    <w:rsid w:val="00F62E4C"/>
    <w:rsid w:val="00F633DB"/>
    <w:rsid w:val="00F64038"/>
    <w:rsid w:val="00F64782"/>
    <w:rsid w:val="00F6485C"/>
    <w:rsid w:val="00F64A9E"/>
    <w:rsid w:val="00F64C5D"/>
    <w:rsid w:val="00F64F11"/>
    <w:rsid w:val="00F650F9"/>
    <w:rsid w:val="00F65903"/>
    <w:rsid w:val="00F65D11"/>
    <w:rsid w:val="00F65F6E"/>
    <w:rsid w:val="00F662F5"/>
    <w:rsid w:val="00F665EF"/>
    <w:rsid w:val="00F66784"/>
    <w:rsid w:val="00F667AA"/>
    <w:rsid w:val="00F667F6"/>
    <w:rsid w:val="00F66B67"/>
    <w:rsid w:val="00F66C78"/>
    <w:rsid w:val="00F670E7"/>
    <w:rsid w:val="00F67419"/>
    <w:rsid w:val="00F67791"/>
    <w:rsid w:val="00F678FE"/>
    <w:rsid w:val="00F67984"/>
    <w:rsid w:val="00F67C45"/>
    <w:rsid w:val="00F67E7F"/>
    <w:rsid w:val="00F67FBE"/>
    <w:rsid w:val="00F70034"/>
    <w:rsid w:val="00F707C3"/>
    <w:rsid w:val="00F70B24"/>
    <w:rsid w:val="00F70DCC"/>
    <w:rsid w:val="00F70F6E"/>
    <w:rsid w:val="00F71006"/>
    <w:rsid w:val="00F7102D"/>
    <w:rsid w:val="00F71271"/>
    <w:rsid w:val="00F71359"/>
    <w:rsid w:val="00F71467"/>
    <w:rsid w:val="00F717B6"/>
    <w:rsid w:val="00F718F8"/>
    <w:rsid w:val="00F7223D"/>
    <w:rsid w:val="00F722EA"/>
    <w:rsid w:val="00F7231F"/>
    <w:rsid w:val="00F72366"/>
    <w:rsid w:val="00F72B57"/>
    <w:rsid w:val="00F72B60"/>
    <w:rsid w:val="00F72C60"/>
    <w:rsid w:val="00F72DF2"/>
    <w:rsid w:val="00F73190"/>
    <w:rsid w:val="00F732ED"/>
    <w:rsid w:val="00F73569"/>
    <w:rsid w:val="00F73728"/>
    <w:rsid w:val="00F73A0B"/>
    <w:rsid w:val="00F73C52"/>
    <w:rsid w:val="00F73D3C"/>
    <w:rsid w:val="00F73D8F"/>
    <w:rsid w:val="00F73F4A"/>
    <w:rsid w:val="00F74178"/>
    <w:rsid w:val="00F7426F"/>
    <w:rsid w:val="00F744DD"/>
    <w:rsid w:val="00F746E3"/>
    <w:rsid w:val="00F74B0F"/>
    <w:rsid w:val="00F74FF0"/>
    <w:rsid w:val="00F75008"/>
    <w:rsid w:val="00F75446"/>
    <w:rsid w:val="00F756D7"/>
    <w:rsid w:val="00F75EF0"/>
    <w:rsid w:val="00F75FBD"/>
    <w:rsid w:val="00F76128"/>
    <w:rsid w:val="00F76554"/>
    <w:rsid w:val="00F76B95"/>
    <w:rsid w:val="00F76BB8"/>
    <w:rsid w:val="00F76C9B"/>
    <w:rsid w:val="00F7705E"/>
    <w:rsid w:val="00F77140"/>
    <w:rsid w:val="00F7726E"/>
    <w:rsid w:val="00F776EB"/>
    <w:rsid w:val="00F77712"/>
    <w:rsid w:val="00F77759"/>
    <w:rsid w:val="00F77A05"/>
    <w:rsid w:val="00F77DDD"/>
    <w:rsid w:val="00F77E0B"/>
    <w:rsid w:val="00F8022B"/>
    <w:rsid w:val="00F80759"/>
    <w:rsid w:val="00F80783"/>
    <w:rsid w:val="00F807FD"/>
    <w:rsid w:val="00F809E3"/>
    <w:rsid w:val="00F80AFF"/>
    <w:rsid w:val="00F80DFB"/>
    <w:rsid w:val="00F81076"/>
    <w:rsid w:val="00F81094"/>
    <w:rsid w:val="00F81336"/>
    <w:rsid w:val="00F81649"/>
    <w:rsid w:val="00F816F6"/>
    <w:rsid w:val="00F81E6B"/>
    <w:rsid w:val="00F826BC"/>
    <w:rsid w:val="00F8288D"/>
    <w:rsid w:val="00F82C38"/>
    <w:rsid w:val="00F82C48"/>
    <w:rsid w:val="00F82D56"/>
    <w:rsid w:val="00F82DE3"/>
    <w:rsid w:val="00F837FF"/>
    <w:rsid w:val="00F83BEC"/>
    <w:rsid w:val="00F83C57"/>
    <w:rsid w:val="00F83D36"/>
    <w:rsid w:val="00F83E9E"/>
    <w:rsid w:val="00F83EB7"/>
    <w:rsid w:val="00F843D5"/>
    <w:rsid w:val="00F846EC"/>
    <w:rsid w:val="00F84A94"/>
    <w:rsid w:val="00F84D5C"/>
    <w:rsid w:val="00F84D95"/>
    <w:rsid w:val="00F84E99"/>
    <w:rsid w:val="00F85362"/>
    <w:rsid w:val="00F85386"/>
    <w:rsid w:val="00F8588F"/>
    <w:rsid w:val="00F85958"/>
    <w:rsid w:val="00F85A9E"/>
    <w:rsid w:val="00F85B45"/>
    <w:rsid w:val="00F85B70"/>
    <w:rsid w:val="00F85DEA"/>
    <w:rsid w:val="00F8602B"/>
    <w:rsid w:val="00F864F4"/>
    <w:rsid w:val="00F86702"/>
    <w:rsid w:val="00F86CE7"/>
    <w:rsid w:val="00F86E29"/>
    <w:rsid w:val="00F874F6"/>
    <w:rsid w:val="00F8757A"/>
    <w:rsid w:val="00F904A2"/>
    <w:rsid w:val="00F9053D"/>
    <w:rsid w:val="00F90FF1"/>
    <w:rsid w:val="00F9116F"/>
    <w:rsid w:val="00F913DA"/>
    <w:rsid w:val="00F91774"/>
    <w:rsid w:val="00F91CCD"/>
    <w:rsid w:val="00F91E84"/>
    <w:rsid w:val="00F91F53"/>
    <w:rsid w:val="00F91FEA"/>
    <w:rsid w:val="00F92586"/>
    <w:rsid w:val="00F925F8"/>
    <w:rsid w:val="00F9324F"/>
    <w:rsid w:val="00F9329D"/>
    <w:rsid w:val="00F935BE"/>
    <w:rsid w:val="00F9398D"/>
    <w:rsid w:val="00F93B77"/>
    <w:rsid w:val="00F93CFB"/>
    <w:rsid w:val="00F943F1"/>
    <w:rsid w:val="00F948B3"/>
    <w:rsid w:val="00F94AE7"/>
    <w:rsid w:val="00F952C2"/>
    <w:rsid w:val="00F95302"/>
    <w:rsid w:val="00F95568"/>
    <w:rsid w:val="00F959BE"/>
    <w:rsid w:val="00F95A10"/>
    <w:rsid w:val="00F95E76"/>
    <w:rsid w:val="00F95EB8"/>
    <w:rsid w:val="00F95FA2"/>
    <w:rsid w:val="00F964A7"/>
    <w:rsid w:val="00F969D9"/>
    <w:rsid w:val="00F96C32"/>
    <w:rsid w:val="00F96D14"/>
    <w:rsid w:val="00F974DC"/>
    <w:rsid w:val="00F974FF"/>
    <w:rsid w:val="00F97A59"/>
    <w:rsid w:val="00F97B99"/>
    <w:rsid w:val="00F97D3F"/>
    <w:rsid w:val="00F97E4B"/>
    <w:rsid w:val="00FA0085"/>
    <w:rsid w:val="00FA02F4"/>
    <w:rsid w:val="00FA0317"/>
    <w:rsid w:val="00FA032D"/>
    <w:rsid w:val="00FA06B2"/>
    <w:rsid w:val="00FA093C"/>
    <w:rsid w:val="00FA0B72"/>
    <w:rsid w:val="00FA106F"/>
    <w:rsid w:val="00FA1981"/>
    <w:rsid w:val="00FA1A4A"/>
    <w:rsid w:val="00FA2165"/>
    <w:rsid w:val="00FA2645"/>
    <w:rsid w:val="00FA2870"/>
    <w:rsid w:val="00FA2B9C"/>
    <w:rsid w:val="00FA2EDD"/>
    <w:rsid w:val="00FA33A5"/>
    <w:rsid w:val="00FA341A"/>
    <w:rsid w:val="00FA354C"/>
    <w:rsid w:val="00FA358B"/>
    <w:rsid w:val="00FA35A1"/>
    <w:rsid w:val="00FA3663"/>
    <w:rsid w:val="00FA39C7"/>
    <w:rsid w:val="00FA3CD6"/>
    <w:rsid w:val="00FA3E3D"/>
    <w:rsid w:val="00FA4618"/>
    <w:rsid w:val="00FA48E1"/>
    <w:rsid w:val="00FA4A34"/>
    <w:rsid w:val="00FA5618"/>
    <w:rsid w:val="00FA57E5"/>
    <w:rsid w:val="00FA5837"/>
    <w:rsid w:val="00FA59E0"/>
    <w:rsid w:val="00FA5CE2"/>
    <w:rsid w:val="00FA5CEA"/>
    <w:rsid w:val="00FA5DF4"/>
    <w:rsid w:val="00FA5F28"/>
    <w:rsid w:val="00FA6585"/>
    <w:rsid w:val="00FA675D"/>
    <w:rsid w:val="00FA686B"/>
    <w:rsid w:val="00FA6985"/>
    <w:rsid w:val="00FA6C95"/>
    <w:rsid w:val="00FA6ECE"/>
    <w:rsid w:val="00FA76CA"/>
    <w:rsid w:val="00FA773E"/>
    <w:rsid w:val="00FA774B"/>
    <w:rsid w:val="00FA7991"/>
    <w:rsid w:val="00FA7A7C"/>
    <w:rsid w:val="00FA7AD2"/>
    <w:rsid w:val="00FA7CB7"/>
    <w:rsid w:val="00FB04B6"/>
    <w:rsid w:val="00FB050C"/>
    <w:rsid w:val="00FB0BF5"/>
    <w:rsid w:val="00FB10AF"/>
    <w:rsid w:val="00FB10D9"/>
    <w:rsid w:val="00FB12C3"/>
    <w:rsid w:val="00FB1879"/>
    <w:rsid w:val="00FB19DF"/>
    <w:rsid w:val="00FB1A55"/>
    <w:rsid w:val="00FB2387"/>
    <w:rsid w:val="00FB24EA"/>
    <w:rsid w:val="00FB273A"/>
    <w:rsid w:val="00FB32DC"/>
    <w:rsid w:val="00FB35D6"/>
    <w:rsid w:val="00FB3735"/>
    <w:rsid w:val="00FB383C"/>
    <w:rsid w:val="00FB3900"/>
    <w:rsid w:val="00FB3CF3"/>
    <w:rsid w:val="00FB40AA"/>
    <w:rsid w:val="00FB4177"/>
    <w:rsid w:val="00FB472F"/>
    <w:rsid w:val="00FB4740"/>
    <w:rsid w:val="00FB481B"/>
    <w:rsid w:val="00FB4E74"/>
    <w:rsid w:val="00FB4F26"/>
    <w:rsid w:val="00FB551D"/>
    <w:rsid w:val="00FB5565"/>
    <w:rsid w:val="00FB5CF9"/>
    <w:rsid w:val="00FB5D69"/>
    <w:rsid w:val="00FB5DE7"/>
    <w:rsid w:val="00FB60EA"/>
    <w:rsid w:val="00FB68D5"/>
    <w:rsid w:val="00FB6990"/>
    <w:rsid w:val="00FB6EE4"/>
    <w:rsid w:val="00FB7302"/>
    <w:rsid w:val="00FB782C"/>
    <w:rsid w:val="00FB7A6D"/>
    <w:rsid w:val="00FB7B51"/>
    <w:rsid w:val="00FB7C01"/>
    <w:rsid w:val="00FB7F09"/>
    <w:rsid w:val="00FC017F"/>
    <w:rsid w:val="00FC084C"/>
    <w:rsid w:val="00FC0A04"/>
    <w:rsid w:val="00FC1213"/>
    <w:rsid w:val="00FC1258"/>
    <w:rsid w:val="00FC125D"/>
    <w:rsid w:val="00FC1302"/>
    <w:rsid w:val="00FC1591"/>
    <w:rsid w:val="00FC15C8"/>
    <w:rsid w:val="00FC1922"/>
    <w:rsid w:val="00FC203B"/>
    <w:rsid w:val="00FC2910"/>
    <w:rsid w:val="00FC299E"/>
    <w:rsid w:val="00FC36D8"/>
    <w:rsid w:val="00FC37D0"/>
    <w:rsid w:val="00FC37E5"/>
    <w:rsid w:val="00FC38BA"/>
    <w:rsid w:val="00FC3980"/>
    <w:rsid w:val="00FC3DBB"/>
    <w:rsid w:val="00FC4103"/>
    <w:rsid w:val="00FC4545"/>
    <w:rsid w:val="00FC47B8"/>
    <w:rsid w:val="00FC4C2C"/>
    <w:rsid w:val="00FC53FB"/>
    <w:rsid w:val="00FC5403"/>
    <w:rsid w:val="00FC59B0"/>
    <w:rsid w:val="00FC5A2E"/>
    <w:rsid w:val="00FC5FD4"/>
    <w:rsid w:val="00FC606C"/>
    <w:rsid w:val="00FC63D5"/>
    <w:rsid w:val="00FC6503"/>
    <w:rsid w:val="00FC67E4"/>
    <w:rsid w:val="00FC6D23"/>
    <w:rsid w:val="00FC70E6"/>
    <w:rsid w:val="00FC7565"/>
    <w:rsid w:val="00FC788A"/>
    <w:rsid w:val="00FC79E2"/>
    <w:rsid w:val="00FD0701"/>
    <w:rsid w:val="00FD0770"/>
    <w:rsid w:val="00FD09BB"/>
    <w:rsid w:val="00FD0CA2"/>
    <w:rsid w:val="00FD0DA2"/>
    <w:rsid w:val="00FD0E1F"/>
    <w:rsid w:val="00FD0F0B"/>
    <w:rsid w:val="00FD106A"/>
    <w:rsid w:val="00FD1105"/>
    <w:rsid w:val="00FD14B5"/>
    <w:rsid w:val="00FD1818"/>
    <w:rsid w:val="00FD19EC"/>
    <w:rsid w:val="00FD1E73"/>
    <w:rsid w:val="00FD1FBC"/>
    <w:rsid w:val="00FD23C2"/>
    <w:rsid w:val="00FD29C6"/>
    <w:rsid w:val="00FD3034"/>
    <w:rsid w:val="00FD31FB"/>
    <w:rsid w:val="00FD3674"/>
    <w:rsid w:val="00FD36C9"/>
    <w:rsid w:val="00FD374D"/>
    <w:rsid w:val="00FD3B22"/>
    <w:rsid w:val="00FD3E9F"/>
    <w:rsid w:val="00FD4164"/>
    <w:rsid w:val="00FD431C"/>
    <w:rsid w:val="00FD4974"/>
    <w:rsid w:val="00FD4BF1"/>
    <w:rsid w:val="00FD4C72"/>
    <w:rsid w:val="00FD4E28"/>
    <w:rsid w:val="00FD4FCD"/>
    <w:rsid w:val="00FD5266"/>
    <w:rsid w:val="00FD53FD"/>
    <w:rsid w:val="00FD54C8"/>
    <w:rsid w:val="00FD5591"/>
    <w:rsid w:val="00FD5EF4"/>
    <w:rsid w:val="00FD5F34"/>
    <w:rsid w:val="00FD609A"/>
    <w:rsid w:val="00FD6124"/>
    <w:rsid w:val="00FD6461"/>
    <w:rsid w:val="00FD66CF"/>
    <w:rsid w:val="00FD673F"/>
    <w:rsid w:val="00FD6A56"/>
    <w:rsid w:val="00FD6CB4"/>
    <w:rsid w:val="00FD6ED6"/>
    <w:rsid w:val="00FD79F0"/>
    <w:rsid w:val="00FD7BB6"/>
    <w:rsid w:val="00FD7C2E"/>
    <w:rsid w:val="00FD7D18"/>
    <w:rsid w:val="00FD7F47"/>
    <w:rsid w:val="00FE0630"/>
    <w:rsid w:val="00FE07DA"/>
    <w:rsid w:val="00FE0B52"/>
    <w:rsid w:val="00FE12F2"/>
    <w:rsid w:val="00FE1622"/>
    <w:rsid w:val="00FE1D7B"/>
    <w:rsid w:val="00FE23C3"/>
    <w:rsid w:val="00FE24BB"/>
    <w:rsid w:val="00FE2511"/>
    <w:rsid w:val="00FE25A4"/>
    <w:rsid w:val="00FE2645"/>
    <w:rsid w:val="00FE27DD"/>
    <w:rsid w:val="00FE2983"/>
    <w:rsid w:val="00FE2BFB"/>
    <w:rsid w:val="00FE2EAD"/>
    <w:rsid w:val="00FE2EFC"/>
    <w:rsid w:val="00FE2F2F"/>
    <w:rsid w:val="00FE30F5"/>
    <w:rsid w:val="00FE31B7"/>
    <w:rsid w:val="00FE31D6"/>
    <w:rsid w:val="00FE365F"/>
    <w:rsid w:val="00FE3EF7"/>
    <w:rsid w:val="00FE3F02"/>
    <w:rsid w:val="00FE4198"/>
    <w:rsid w:val="00FE4241"/>
    <w:rsid w:val="00FE4DD6"/>
    <w:rsid w:val="00FE4F1B"/>
    <w:rsid w:val="00FE515B"/>
    <w:rsid w:val="00FE5172"/>
    <w:rsid w:val="00FE52B8"/>
    <w:rsid w:val="00FE5708"/>
    <w:rsid w:val="00FE5A07"/>
    <w:rsid w:val="00FE5B1D"/>
    <w:rsid w:val="00FE5BD6"/>
    <w:rsid w:val="00FE5E45"/>
    <w:rsid w:val="00FE5FBE"/>
    <w:rsid w:val="00FE6015"/>
    <w:rsid w:val="00FE60E1"/>
    <w:rsid w:val="00FE64A5"/>
    <w:rsid w:val="00FE7580"/>
    <w:rsid w:val="00FE7631"/>
    <w:rsid w:val="00FE773E"/>
    <w:rsid w:val="00FE7A02"/>
    <w:rsid w:val="00FE7C5C"/>
    <w:rsid w:val="00FE7C5D"/>
    <w:rsid w:val="00FF00E7"/>
    <w:rsid w:val="00FF011B"/>
    <w:rsid w:val="00FF028A"/>
    <w:rsid w:val="00FF0298"/>
    <w:rsid w:val="00FF0351"/>
    <w:rsid w:val="00FF060C"/>
    <w:rsid w:val="00FF085D"/>
    <w:rsid w:val="00FF1B50"/>
    <w:rsid w:val="00FF1CB2"/>
    <w:rsid w:val="00FF21C1"/>
    <w:rsid w:val="00FF2962"/>
    <w:rsid w:val="00FF2BDF"/>
    <w:rsid w:val="00FF2C25"/>
    <w:rsid w:val="00FF2EB9"/>
    <w:rsid w:val="00FF32F8"/>
    <w:rsid w:val="00FF36E0"/>
    <w:rsid w:val="00FF3E2C"/>
    <w:rsid w:val="00FF4015"/>
    <w:rsid w:val="00FF4B4C"/>
    <w:rsid w:val="00FF50F6"/>
    <w:rsid w:val="00FF5526"/>
    <w:rsid w:val="00FF571F"/>
    <w:rsid w:val="00FF57E0"/>
    <w:rsid w:val="00FF5B63"/>
    <w:rsid w:val="00FF5B6E"/>
    <w:rsid w:val="00FF5EFC"/>
    <w:rsid w:val="00FF5FF9"/>
    <w:rsid w:val="00FF6101"/>
    <w:rsid w:val="00FF6CAF"/>
    <w:rsid w:val="00FF6DB6"/>
    <w:rsid w:val="00FF7045"/>
    <w:rsid w:val="00FF742A"/>
    <w:rsid w:val="00FF745E"/>
    <w:rsid w:val="00FF74D6"/>
    <w:rsid w:val="00FF7850"/>
    <w:rsid w:val="00FF7B0B"/>
    <w:rsid w:val="00FF7B6C"/>
    <w:rsid w:val="00FF7E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2">
    <w:name w:val="Normal"/>
    <w:qFormat/>
    <w:rsid w:val="00110096"/>
    <w:rPr>
      <w:sz w:val="24"/>
      <w:szCs w:val="24"/>
    </w:rPr>
  </w:style>
  <w:style w:type="paragraph" w:styleId="11">
    <w:name w:val="heading 1"/>
    <w:aliases w:val=" Знак22,Знак22,Заголовок 1 Знак Знак,Заголовок 1 Знак Знак Знак,Head 1 Знак"/>
    <w:basedOn w:val="a2"/>
    <w:next w:val="a2"/>
    <w:qFormat/>
    <w:rsid w:val="00420E3D"/>
    <w:pPr>
      <w:keepNext/>
      <w:spacing w:before="240" w:after="60"/>
      <w:outlineLvl w:val="0"/>
    </w:pPr>
    <w:rPr>
      <w:rFonts w:ascii="Arial" w:hAnsi="Arial" w:cs="Arial"/>
      <w:b/>
      <w:bCs/>
      <w:kern w:val="32"/>
      <w:sz w:val="32"/>
      <w:szCs w:val="32"/>
    </w:rPr>
  </w:style>
  <w:style w:type="paragraph" w:styleId="22">
    <w:name w:val="heading 2"/>
    <w:aliases w:val="Заголовок 2С,Заголовок 2 Знак Знак"/>
    <w:basedOn w:val="a2"/>
    <w:next w:val="a2"/>
    <w:qFormat/>
    <w:rsid w:val="00420E3D"/>
    <w:pPr>
      <w:keepNext/>
      <w:spacing w:before="240" w:after="60"/>
      <w:outlineLvl w:val="1"/>
    </w:pPr>
    <w:rPr>
      <w:rFonts w:ascii="Arial" w:hAnsi="Arial" w:cs="Arial"/>
      <w:b/>
      <w:bCs/>
      <w:i/>
      <w:iCs/>
      <w:sz w:val="28"/>
      <w:szCs w:val="28"/>
    </w:rPr>
  </w:style>
  <w:style w:type="paragraph" w:styleId="30">
    <w:name w:val="heading 3"/>
    <w:aliases w:val=" Знак20,Знак20"/>
    <w:basedOn w:val="a2"/>
    <w:next w:val="a2"/>
    <w:link w:val="33"/>
    <w:qFormat/>
    <w:rsid w:val="00C00032"/>
    <w:pPr>
      <w:keepNext/>
      <w:spacing w:before="240" w:after="60"/>
      <w:outlineLvl w:val="2"/>
    </w:pPr>
    <w:rPr>
      <w:rFonts w:ascii="Cambria" w:hAnsi="Cambria"/>
      <w:b/>
      <w:bCs/>
      <w:sz w:val="26"/>
      <w:szCs w:val="26"/>
      <w:lang w:eastAsia="ar-SA"/>
    </w:rPr>
  </w:style>
  <w:style w:type="paragraph" w:styleId="4">
    <w:name w:val="heading 4"/>
    <w:aliases w:val=" Знак19,Знак19"/>
    <w:basedOn w:val="a2"/>
    <w:next w:val="a2"/>
    <w:link w:val="40"/>
    <w:qFormat/>
    <w:rsid w:val="001609E5"/>
    <w:pPr>
      <w:keepNext/>
      <w:spacing w:before="240" w:after="60"/>
      <w:outlineLvl w:val="3"/>
    </w:pPr>
    <w:rPr>
      <w:b/>
      <w:bCs/>
      <w:sz w:val="28"/>
      <w:szCs w:val="28"/>
    </w:rPr>
  </w:style>
  <w:style w:type="paragraph" w:styleId="5">
    <w:name w:val="heading 5"/>
    <w:aliases w:val="Заголовок 4_1, Знак18,Знак18"/>
    <w:basedOn w:val="a2"/>
    <w:next w:val="a2"/>
    <w:link w:val="50"/>
    <w:qFormat/>
    <w:rsid w:val="00C00032"/>
    <w:pPr>
      <w:spacing w:before="240" w:after="60"/>
      <w:outlineLvl w:val="4"/>
    </w:pPr>
    <w:rPr>
      <w:rFonts w:ascii="Calibri" w:hAnsi="Calibri"/>
      <w:b/>
      <w:bCs/>
      <w:i/>
      <w:iCs/>
      <w:sz w:val="26"/>
      <w:szCs w:val="26"/>
      <w:lang w:eastAsia="ar-SA"/>
    </w:rPr>
  </w:style>
  <w:style w:type="paragraph" w:styleId="6">
    <w:name w:val="heading 6"/>
    <w:aliases w:val=" Знак17,Знак17"/>
    <w:basedOn w:val="a2"/>
    <w:next w:val="a2"/>
    <w:link w:val="60"/>
    <w:qFormat/>
    <w:rsid w:val="00C00032"/>
    <w:pPr>
      <w:keepNext/>
      <w:spacing w:before="240" w:after="120" w:line="360" w:lineRule="auto"/>
      <w:ind w:firstLine="720"/>
      <w:jc w:val="both"/>
      <w:outlineLvl w:val="5"/>
    </w:pPr>
    <w:rPr>
      <w:b/>
      <w:bCs/>
      <w:szCs w:val="20"/>
      <w:lang w:eastAsia="ar-SA"/>
    </w:rPr>
  </w:style>
  <w:style w:type="paragraph" w:styleId="7">
    <w:name w:val="heading 7"/>
    <w:aliases w:val=" Знак16,Знак16"/>
    <w:basedOn w:val="a2"/>
    <w:next w:val="a2"/>
    <w:link w:val="70"/>
    <w:qFormat/>
    <w:rsid w:val="00C00032"/>
    <w:pPr>
      <w:spacing w:line="480" w:lineRule="auto"/>
      <w:outlineLvl w:val="6"/>
    </w:pPr>
    <w:rPr>
      <w:i/>
      <w:lang w:eastAsia="ar-SA"/>
    </w:rPr>
  </w:style>
  <w:style w:type="paragraph" w:styleId="8">
    <w:name w:val="heading 8"/>
    <w:aliases w:val="Знак15"/>
    <w:basedOn w:val="a2"/>
    <w:next w:val="a2"/>
    <w:link w:val="80"/>
    <w:qFormat/>
    <w:rsid w:val="00C00032"/>
    <w:pPr>
      <w:keepNext/>
      <w:ind w:firstLine="567"/>
      <w:jc w:val="center"/>
      <w:outlineLvl w:val="7"/>
    </w:pPr>
    <w:rPr>
      <w:b/>
      <w:bCs/>
      <w:lang w:eastAsia="ar-SA"/>
    </w:rPr>
  </w:style>
  <w:style w:type="paragraph" w:styleId="9">
    <w:name w:val="heading 9"/>
    <w:aliases w:val=" Знак14,Знак14"/>
    <w:basedOn w:val="a2"/>
    <w:next w:val="a2"/>
    <w:link w:val="90"/>
    <w:qFormat/>
    <w:rsid w:val="00C00032"/>
    <w:pPr>
      <w:keepNext/>
      <w:outlineLvl w:val="8"/>
    </w:pPr>
    <w:rPr>
      <w:b/>
      <w:bCs/>
      <w:lang w:eastAsia="ar-SA"/>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12">
    <w:name w:val="toc 1"/>
    <w:basedOn w:val="a2"/>
    <w:next w:val="a2"/>
    <w:autoRedefine/>
    <w:uiPriority w:val="39"/>
    <w:rsid w:val="00CE24F7"/>
    <w:pPr>
      <w:spacing w:before="120"/>
    </w:pPr>
    <w:rPr>
      <w:b/>
      <w:bCs/>
      <w:i/>
      <w:iCs/>
    </w:rPr>
  </w:style>
  <w:style w:type="paragraph" w:styleId="23">
    <w:name w:val="toc 2"/>
    <w:basedOn w:val="a2"/>
    <w:next w:val="a2"/>
    <w:autoRedefine/>
    <w:uiPriority w:val="39"/>
    <w:rsid w:val="00CE24F7"/>
    <w:pPr>
      <w:spacing w:before="120"/>
      <w:ind w:left="240"/>
    </w:pPr>
    <w:rPr>
      <w:b/>
      <w:bCs/>
      <w:sz w:val="22"/>
      <w:szCs w:val="22"/>
    </w:rPr>
  </w:style>
  <w:style w:type="paragraph" w:styleId="34">
    <w:name w:val="toc 3"/>
    <w:basedOn w:val="a2"/>
    <w:next w:val="a2"/>
    <w:autoRedefine/>
    <w:uiPriority w:val="39"/>
    <w:rsid w:val="00CE24F7"/>
    <w:pPr>
      <w:ind w:left="480"/>
    </w:pPr>
    <w:rPr>
      <w:sz w:val="20"/>
      <w:szCs w:val="20"/>
    </w:rPr>
  </w:style>
  <w:style w:type="character" w:styleId="a6">
    <w:name w:val="Hyperlink"/>
    <w:uiPriority w:val="99"/>
    <w:rsid w:val="00420E3D"/>
    <w:rPr>
      <w:rFonts w:ascii="Times New Roman" w:hAnsi="Times New Roman"/>
      <w:color w:val="0000FF"/>
      <w:u w:val="single"/>
    </w:rPr>
  </w:style>
  <w:style w:type="paragraph" w:customStyle="1" w:styleId="13">
    <w:name w:val="Абзац списка1"/>
    <w:basedOn w:val="a2"/>
    <w:rsid w:val="00420E3D"/>
    <w:pPr>
      <w:ind w:left="720"/>
    </w:pPr>
    <w:rPr>
      <w:rFonts w:eastAsia="Calibri"/>
      <w:kern w:val="32"/>
      <w:sz w:val="28"/>
      <w:szCs w:val="28"/>
    </w:rPr>
  </w:style>
  <w:style w:type="paragraph" w:styleId="a7">
    <w:name w:val="Normal (Web)"/>
    <w:aliases w:val="Знак Знак4,Знак Знак7,Обычный (Web),Обычный (Web)1,Обычный (веб)1,Обычный (веб) Знак,Обычный (веб) Знак1,Обычный (веб) Знак Знак,Обычный (веб) Знак Знак Знак Знак,Обычный (Web)1 Знак,Знак Знак Знак Знак Знак Знак,Обычный (веб) Знак Знак Зн"/>
    <w:basedOn w:val="a2"/>
    <w:link w:val="24"/>
    <w:rsid w:val="00420E3D"/>
    <w:rPr>
      <w:rFonts w:eastAsia="Calibri"/>
      <w:kern w:val="32"/>
    </w:rPr>
  </w:style>
  <w:style w:type="character" w:customStyle="1" w:styleId="24">
    <w:name w:val="Обычный (веб) Знак2"/>
    <w:aliases w:val="Знак Знак4 Знак1,Знак Знак7 Знак1,Обычный (Web) Знак1,Обычный (Web)1 Знак2,Обычный (веб)1 Знак1,Обычный (веб) Знак Знак2,Обычный (веб) Знак1 Знак1,Обычный (веб) Знак Знак Знак,Обычный (веб) Знак Знак Знак Знак Знак1"/>
    <w:link w:val="a7"/>
    <w:locked/>
    <w:rsid w:val="00420E3D"/>
    <w:rPr>
      <w:rFonts w:eastAsia="Calibri"/>
      <w:kern w:val="32"/>
      <w:sz w:val="24"/>
      <w:szCs w:val="24"/>
      <w:lang w:val="ru-RU" w:eastAsia="ru-RU" w:bidi="ar-SA"/>
    </w:rPr>
  </w:style>
  <w:style w:type="character" w:customStyle="1" w:styleId="Default">
    <w:name w:val="Default Знак"/>
    <w:link w:val="Default0"/>
    <w:locked/>
    <w:rsid w:val="00420E3D"/>
    <w:rPr>
      <w:rFonts w:ascii="Helios" w:hAnsi="Helios"/>
      <w:color w:val="000000"/>
      <w:sz w:val="24"/>
      <w:lang w:val="ru-RU" w:eastAsia="ru-RU" w:bidi="ar-SA"/>
    </w:rPr>
  </w:style>
  <w:style w:type="paragraph" w:customStyle="1" w:styleId="Default0">
    <w:name w:val="Default"/>
    <w:link w:val="Default"/>
    <w:rsid w:val="00420E3D"/>
    <w:pPr>
      <w:widowControl w:val="0"/>
      <w:autoSpaceDE w:val="0"/>
      <w:autoSpaceDN w:val="0"/>
      <w:adjustRightInd w:val="0"/>
    </w:pPr>
    <w:rPr>
      <w:rFonts w:ascii="Helios" w:hAnsi="Helios"/>
      <w:color w:val="000000"/>
      <w:sz w:val="24"/>
    </w:rPr>
  </w:style>
  <w:style w:type="paragraph" w:customStyle="1" w:styleId="14">
    <w:name w:val="Без интервала1"/>
    <w:link w:val="NoSpacingChar"/>
    <w:rsid w:val="00420E3D"/>
    <w:pPr>
      <w:jc w:val="both"/>
    </w:pPr>
    <w:rPr>
      <w:rFonts w:eastAsia="Calibri"/>
      <w:sz w:val="24"/>
    </w:rPr>
  </w:style>
  <w:style w:type="paragraph" w:styleId="41">
    <w:name w:val="toc 4"/>
    <w:basedOn w:val="a2"/>
    <w:next w:val="a2"/>
    <w:autoRedefine/>
    <w:semiHidden/>
    <w:rsid w:val="001E4826"/>
    <w:pPr>
      <w:ind w:left="720"/>
    </w:pPr>
    <w:rPr>
      <w:sz w:val="20"/>
      <w:szCs w:val="20"/>
    </w:rPr>
  </w:style>
  <w:style w:type="paragraph" w:styleId="52">
    <w:name w:val="toc 5"/>
    <w:basedOn w:val="a2"/>
    <w:next w:val="a2"/>
    <w:autoRedefine/>
    <w:semiHidden/>
    <w:rsid w:val="001E4826"/>
    <w:pPr>
      <w:ind w:left="960"/>
    </w:pPr>
    <w:rPr>
      <w:sz w:val="20"/>
      <w:szCs w:val="20"/>
    </w:rPr>
  </w:style>
  <w:style w:type="paragraph" w:styleId="61">
    <w:name w:val="toc 6"/>
    <w:basedOn w:val="a2"/>
    <w:next w:val="a2"/>
    <w:autoRedefine/>
    <w:semiHidden/>
    <w:rsid w:val="001E4826"/>
    <w:pPr>
      <w:ind w:left="1200"/>
    </w:pPr>
    <w:rPr>
      <w:sz w:val="20"/>
      <w:szCs w:val="20"/>
    </w:rPr>
  </w:style>
  <w:style w:type="paragraph" w:styleId="71">
    <w:name w:val="toc 7"/>
    <w:basedOn w:val="a2"/>
    <w:next w:val="a2"/>
    <w:autoRedefine/>
    <w:semiHidden/>
    <w:rsid w:val="001E4826"/>
    <w:pPr>
      <w:ind w:left="1440"/>
    </w:pPr>
    <w:rPr>
      <w:sz w:val="20"/>
      <w:szCs w:val="20"/>
    </w:rPr>
  </w:style>
  <w:style w:type="paragraph" w:styleId="81">
    <w:name w:val="toc 8"/>
    <w:basedOn w:val="a2"/>
    <w:next w:val="a2"/>
    <w:autoRedefine/>
    <w:semiHidden/>
    <w:rsid w:val="001E4826"/>
    <w:pPr>
      <w:ind w:left="1680"/>
    </w:pPr>
    <w:rPr>
      <w:sz w:val="20"/>
      <w:szCs w:val="20"/>
    </w:rPr>
  </w:style>
  <w:style w:type="paragraph" w:styleId="91">
    <w:name w:val="toc 9"/>
    <w:basedOn w:val="a2"/>
    <w:next w:val="a2"/>
    <w:autoRedefine/>
    <w:semiHidden/>
    <w:rsid w:val="001E4826"/>
    <w:pPr>
      <w:ind w:left="1920"/>
    </w:pPr>
    <w:rPr>
      <w:sz w:val="20"/>
      <w:szCs w:val="20"/>
    </w:rPr>
  </w:style>
  <w:style w:type="character" w:styleId="a8">
    <w:name w:val="Emphasis"/>
    <w:qFormat/>
    <w:rsid w:val="005D1BF0"/>
    <w:rPr>
      <w:i/>
      <w:iCs/>
    </w:rPr>
  </w:style>
  <w:style w:type="character" w:styleId="a9">
    <w:name w:val="Strong"/>
    <w:qFormat/>
    <w:rsid w:val="005D1BF0"/>
    <w:rPr>
      <w:b/>
      <w:bCs/>
    </w:rPr>
  </w:style>
  <w:style w:type="character" w:customStyle="1" w:styleId="FontStyle13">
    <w:name w:val="Font Style13"/>
    <w:rsid w:val="00141361"/>
    <w:rPr>
      <w:rFonts w:ascii="Times New Roman" w:hAnsi="Times New Roman" w:cs="Times New Roman"/>
      <w:sz w:val="18"/>
      <w:szCs w:val="18"/>
    </w:rPr>
  </w:style>
  <w:style w:type="character" w:customStyle="1" w:styleId="NoSpacingChar">
    <w:name w:val="No Spacing Char"/>
    <w:link w:val="14"/>
    <w:locked/>
    <w:rsid w:val="009E0DDB"/>
    <w:rPr>
      <w:rFonts w:eastAsia="Calibri"/>
      <w:sz w:val="24"/>
      <w:lang w:val="ru-RU" w:eastAsia="ru-RU" w:bidi="ar-SA"/>
    </w:rPr>
  </w:style>
  <w:style w:type="paragraph" w:styleId="aa">
    <w:name w:val="footer"/>
    <w:aliases w:val=" Знак13,Знак13"/>
    <w:basedOn w:val="a2"/>
    <w:link w:val="ab"/>
    <w:rsid w:val="009E0DDB"/>
    <w:pPr>
      <w:tabs>
        <w:tab w:val="center" w:pos="4677"/>
        <w:tab w:val="right" w:pos="9355"/>
      </w:tabs>
    </w:pPr>
  </w:style>
  <w:style w:type="character" w:styleId="ac">
    <w:name w:val="page number"/>
    <w:basedOn w:val="a3"/>
    <w:rsid w:val="009E0DDB"/>
  </w:style>
  <w:style w:type="paragraph" w:customStyle="1" w:styleId="snos">
    <w:name w:val="= snos"/>
    <w:basedOn w:val="a2"/>
    <w:rsid w:val="005A4D91"/>
    <w:pPr>
      <w:spacing w:after="120"/>
    </w:pPr>
    <w:rPr>
      <w:rFonts w:eastAsia="Calibri"/>
      <w:sz w:val="20"/>
      <w:szCs w:val="18"/>
    </w:rPr>
  </w:style>
  <w:style w:type="character" w:styleId="ad">
    <w:name w:val="footnote reference"/>
    <w:aliases w:val="Ссылка на сноску 45,Appel note de bas de page,Знак сноски 1,Знак сноски-FN,Ciae niinee-FN,Referencia nota al pie,Стиль Знак сноски,Appel note de bas de page + 1...,SUPERS,fr,Used by Word for Help footnote symbols"/>
    <w:semiHidden/>
    <w:rsid w:val="005A4D91"/>
    <w:rPr>
      <w:vertAlign w:val="superscript"/>
    </w:rPr>
  </w:style>
  <w:style w:type="paragraph" w:customStyle="1" w:styleId="TXT">
    <w:name w:val="= TXT"/>
    <w:basedOn w:val="a2"/>
    <w:link w:val="TXT0"/>
    <w:rsid w:val="00400B83"/>
    <w:pPr>
      <w:spacing w:line="360" w:lineRule="auto"/>
      <w:ind w:firstLine="709"/>
      <w:jc w:val="both"/>
    </w:pPr>
    <w:rPr>
      <w:rFonts w:eastAsia="Calibri"/>
    </w:rPr>
  </w:style>
  <w:style w:type="character" w:customStyle="1" w:styleId="TXT0">
    <w:name w:val="= TXT Знак"/>
    <w:link w:val="TXT"/>
    <w:locked/>
    <w:rsid w:val="00400B83"/>
    <w:rPr>
      <w:rFonts w:eastAsia="Calibri"/>
      <w:sz w:val="24"/>
      <w:szCs w:val="24"/>
      <w:lang w:val="ru-RU" w:eastAsia="ru-RU" w:bidi="ar-SA"/>
    </w:rPr>
  </w:style>
  <w:style w:type="paragraph" w:customStyle="1" w:styleId="25">
    <w:name w:val="Абзац списка2"/>
    <w:aliases w:val="Абзац списка11"/>
    <w:basedOn w:val="a2"/>
    <w:qFormat/>
    <w:rsid w:val="00080CA4"/>
    <w:pPr>
      <w:spacing w:after="200" w:line="276" w:lineRule="auto"/>
      <w:ind w:left="720"/>
      <w:contextualSpacing/>
    </w:pPr>
    <w:rPr>
      <w:rFonts w:ascii="Calibri" w:eastAsia="Calibri" w:hAnsi="Calibri"/>
      <w:sz w:val="22"/>
      <w:szCs w:val="22"/>
      <w:lang w:eastAsia="en-US"/>
    </w:rPr>
  </w:style>
  <w:style w:type="paragraph" w:customStyle="1" w:styleId="Source">
    <w:name w:val="= Source"/>
    <w:basedOn w:val="a2"/>
    <w:link w:val="Source0"/>
    <w:rsid w:val="00C05310"/>
    <w:pPr>
      <w:spacing w:after="200" w:line="276" w:lineRule="auto"/>
    </w:pPr>
    <w:rPr>
      <w:rFonts w:eastAsia="Calibri"/>
      <w:sz w:val="20"/>
      <w:szCs w:val="16"/>
    </w:rPr>
  </w:style>
  <w:style w:type="character" w:customStyle="1" w:styleId="Source0">
    <w:name w:val="= Source Знак"/>
    <w:link w:val="Source"/>
    <w:locked/>
    <w:rsid w:val="00C05310"/>
    <w:rPr>
      <w:rFonts w:eastAsia="Calibri"/>
      <w:szCs w:val="16"/>
      <w:lang w:val="ru-RU" w:eastAsia="ru-RU" w:bidi="ar-SA"/>
    </w:rPr>
  </w:style>
  <w:style w:type="paragraph" w:customStyle="1" w:styleId="Tab">
    <w:name w:val="= Tab"/>
    <w:basedOn w:val="a2"/>
    <w:link w:val="Tab0"/>
    <w:rsid w:val="00C05310"/>
    <w:pPr>
      <w:spacing w:after="120"/>
      <w:jc w:val="both"/>
    </w:pPr>
    <w:rPr>
      <w:rFonts w:eastAsia="Calibri"/>
    </w:rPr>
  </w:style>
  <w:style w:type="character" w:customStyle="1" w:styleId="Tab0">
    <w:name w:val="= Tab Знак"/>
    <w:link w:val="Tab"/>
    <w:locked/>
    <w:rsid w:val="00C05310"/>
    <w:rPr>
      <w:rFonts w:eastAsia="Calibri"/>
      <w:sz w:val="24"/>
      <w:szCs w:val="24"/>
      <w:lang w:val="ru-RU" w:eastAsia="ru-RU" w:bidi="ar-SA"/>
    </w:rPr>
  </w:style>
  <w:style w:type="paragraph" w:customStyle="1" w:styleId="ae">
    <w:name w:val="= Ячейки"/>
    <w:basedOn w:val="TXT"/>
    <w:rsid w:val="00C05310"/>
    <w:pPr>
      <w:spacing w:line="240" w:lineRule="auto"/>
      <w:ind w:firstLine="0"/>
    </w:pPr>
    <w:rPr>
      <w:bCs/>
    </w:rPr>
  </w:style>
  <w:style w:type="paragraph" w:customStyle="1" w:styleId="af">
    <w:name w:val="= Ячейки Шапка"/>
    <w:basedOn w:val="ae"/>
    <w:rsid w:val="00C05310"/>
    <w:pPr>
      <w:jc w:val="center"/>
    </w:pPr>
    <w:rPr>
      <w:szCs w:val="20"/>
    </w:rPr>
  </w:style>
  <w:style w:type="paragraph" w:customStyle="1" w:styleId="af0">
    <w:name w:val="= Ячейки Названия"/>
    <w:basedOn w:val="ae"/>
    <w:rsid w:val="00C05310"/>
    <w:pPr>
      <w:jc w:val="left"/>
    </w:pPr>
    <w:rPr>
      <w:bCs w:val="0"/>
    </w:rPr>
  </w:style>
  <w:style w:type="table" w:styleId="af1">
    <w:name w:val="Table Grid"/>
    <w:basedOn w:val="a4"/>
    <w:uiPriority w:val="39"/>
    <w:rsid w:val="00C665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2">
    <w:name w:val="таблица"/>
    <w:basedOn w:val="a2"/>
    <w:link w:val="af3"/>
    <w:rsid w:val="00095B03"/>
    <w:rPr>
      <w:rFonts w:ascii="Arial Narrow" w:hAnsi="Arial Narrow"/>
      <w:sz w:val="18"/>
      <w:szCs w:val="18"/>
      <w:lang w:eastAsia="en-US"/>
    </w:rPr>
  </w:style>
  <w:style w:type="character" w:customStyle="1" w:styleId="af3">
    <w:name w:val="таблица Знак"/>
    <w:link w:val="af2"/>
    <w:locked/>
    <w:rsid w:val="00095B03"/>
    <w:rPr>
      <w:rFonts w:ascii="Arial Narrow" w:hAnsi="Arial Narrow"/>
      <w:sz w:val="18"/>
      <w:szCs w:val="18"/>
      <w:lang w:val="ru-RU" w:eastAsia="en-US" w:bidi="ar-SA"/>
    </w:rPr>
  </w:style>
  <w:style w:type="character" w:customStyle="1" w:styleId="FontStyle14">
    <w:name w:val="Font Style14"/>
    <w:rsid w:val="0083598F"/>
    <w:rPr>
      <w:rFonts w:ascii="Times New Roman" w:hAnsi="Times New Roman" w:cs="Times New Roman"/>
      <w:sz w:val="26"/>
      <w:szCs w:val="26"/>
    </w:rPr>
  </w:style>
  <w:style w:type="character" w:customStyle="1" w:styleId="FontStyle20">
    <w:name w:val="Font Style20"/>
    <w:rsid w:val="0083598F"/>
    <w:rPr>
      <w:rFonts w:ascii="Times New Roman" w:hAnsi="Times New Roman" w:cs="Times New Roman"/>
      <w:sz w:val="24"/>
      <w:szCs w:val="24"/>
    </w:rPr>
  </w:style>
  <w:style w:type="character" w:customStyle="1" w:styleId="FontStyle31">
    <w:name w:val="Font Style31"/>
    <w:rsid w:val="009A33BA"/>
    <w:rPr>
      <w:rFonts w:ascii="Times New Roman" w:hAnsi="Times New Roman"/>
      <w:color w:val="000000"/>
      <w:sz w:val="24"/>
    </w:rPr>
  </w:style>
  <w:style w:type="character" w:customStyle="1" w:styleId="FontStyle19">
    <w:name w:val="Font Style19"/>
    <w:rsid w:val="009A33BA"/>
    <w:rPr>
      <w:rFonts w:ascii="Times New Roman" w:hAnsi="Times New Roman"/>
      <w:sz w:val="24"/>
    </w:rPr>
  </w:style>
  <w:style w:type="paragraph" w:customStyle="1" w:styleId="ConsPlusNormal">
    <w:name w:val="ConsPlusNormal"/>
    <w:link w:val="ConsPlusNormal0"/>
    <w:rsid w:val="009E6B87"/>
    <w:pPr>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9E6B87"/>
    <w:rPr>
      <w:rFonts w:ascii="Arial" w:hAnsi="Arial" w:cs="Arial"/>
      <w:lang w:val="ru-RU" w:eastAsia="ru-RU" w:bidi="ar-SA"/>
    </w:rPr>
  </w:style>
  <w:style w:type="character" w:customStyle="1" w:styleId="apple-style-span">
    <w:name w:val="apple-style-span"/>
    <w:basedOn w:val="a3"/>
    <w:rsid w:val="009E6B87"/>
  </w:style>
  <w:style w:type="character" w:customStyle="1" w:styleId="FontStyle16">
    <w:name w:val="Font Style16"/>
    <w:rsid w:val="001E368D"/>
    <w:rPr>
      <w:rFonts w:ascii="Times New Roman" w:hAnsi="Times New Roman"/>
      <w:b/>
      <w:sz w:val="16"/>
    </w:rPr>
  </w:style>
  <w:style w:type="paragraph" w:customStyle="1" w:styleId="ConsPlusNonformat">
    <w:name w:val="ConsPlusNonformat"/>
    <w:rsid w:val="001E368D"/>
    <w:pPr>
      <w:widowControl w:val="0"/>
      <w:suppressAutoHyphens/>
      <w:autoSpaceDE w:val="0"/>
    </w:pPr>
    <w:rPr>
      <w:rFonts w:ascii="Courier New" w:hAnsi="Courier New" w:cs="Courier New"/>
      <w:lang w:eastAsia="ar-SA"/>
    </w:rPr>
  </w:style>
  <w:style w:type="paragraph" w:customStyle="1" w:styleId="Style7">
    <w:name w:val="Style7"/>
    <w:basedOn w:val="a2"/>
    <w:rsid w:val="001E368D"/>
    <w:pPr>
      <w:widowControl w:val="0"/>
      <w:autoSpaceDE w:val="0"/>
      <w:spacing w:line="451" w:lineRule="exact"/>
      <w:ind w:firstLine="691"/>
      <w:jc w:val="both"/>
    </w:pPr>
    <w:rPr>
      <w:rFonts w:ascii="Impact" w:hAnsi="Impact"/>
      <w:lang w:eastAsia="ar-SA"/>
    </w:rPr>
  </w:style>
  <w:style w:type="paragraph" w:customStyle="1" w:styleId="Style10">
    <w:name w:val="Style10"/>
    <w:basedOn w:val="a2"/>
    <w:rsid w:val="001E368D"/>
    <w:pPr>
      <w:widowControl w:val="0"/>
      <w:autoSpaceDE w:val="0"/>
      <w:spacing w:line="353" w:lineRule="exact"/>
      <w:ind w:firstLine="720"/>
      <w:jc w:val="both"/>
    </w:pPr>
    <w:rPr>
      <w:lang w:eastAsia="ar-SA"/>
    </w:rPr>
  </w:style>
  <w:style w:type="paragraph" w:customStyle="1" w:styleId="Style8">
    <w:name w:val="Style8"/>
    <w:basedOn w:val="a2"/>
    <w:rsid w:val="001E368D"/>
    <w:pPr>
      <w:widowControl w:val="0"/>
      <w:autoSpaceDE w:val="0"/>
    </w:pPr>
    <w:rPr>
      <w:szCs w:val="20"/>
      <w:lang w:eastAsia="ar-SA"/>
    </w:rPr>
  </w:style>
  <w:style w:type="paragraph" w:customStyle="1" w:styleId="Style3">
    <w:name w:val="Style3"/>
    <w:basedOn w:val="a2"/>
    <w:rsid w:val="001E368D"/>
    <w:pPr>
      <w:widowControl w:val="0"/>
      <w:autoSpaceDE w:val="0"/>
      <w:spacing w:line="229" w:lineRule="exact"/>
      <w:ind w:firstLine="341"/>
      <w:jc w:val="both"/>
    </w:pPr>
    <w:rPr>
      <w:lang w:eastAsia="ar-SA"/>
    </w:rPr>
  </w:style>
  <w:style w:type="paragraph" w:customStyle="1" w:styleId="Style1">
    <w:name w:val="Style1"/>
    <w:basedOn w:val="a2"/>
    <w:rsid w:val="001E368D"/>
    <w:pPr>
      <w:widowControl w:val="0"/>
      <w:autoSpaceDE w:val="0"/>
      <w:spacing w:line="229" w:lineRule="exact"/>
      <w:ind w:firstLine="341"/>
      <w:jc w:val="both"/>
    </w:pPr>
    <w:rPr>
      <w:lang w:eastAsia="ar-SA"/>
    </w:rPr>
  </w:style>
  <w:style w:type="character" w:customStyle="1" w:styleId="FontStyle169">
    <w:name w:val="Font Style169"/>
    <w:rsid w:val="001E368D"/>
    <w:rPr>
      <w:rFonts w:ascii="Times New Roman" w:hAnsi="Times New Roman" w:cs="Times New Roman"/>
      <w:color w:val="000000"/>
      <w:sz w:val="22"/>
      <w:szCs w:val="22"/>
    </w:rPr>
  </w:style>
  <w:style w:type="paragraph" w:customStyle="1" w:styleId="Style14">
    <w:name w:val="Style14"/>
    <w:basedOn w:val="a2"/>
    <w:rsid w:val="001E368D"/>
    <w:pPr>
      <w:widowControl w:val="0"/>
      <w:autoSpaceDE w:val="0"/>
      <w:autoSpaceDN w:val="0"/>
      <w:adjustRightInd w:val="0"/>
      <w:spacing w:line="414" w:lineRule="exact"/>
      <w:ind w:firstLine="710"/>
      <w:jc w:val="both"/>
    </w:pPr>
  </w:style>
  <w:style w:type="character" w:customStyle="1" w:styleId="FontStyle163">
    <w:name w:val="Font Style163"/>
    <w:rsid w:val="001E368D"/>
    <w:rPr>
      <w:rFonts w:ascii="Times New Roman" w:hAnsi="Times New Roman" w:cs="Times New Roman"/>
      <w:b/>
      <w:bCs/>
      <w:color w:val="000000"/>
      <w:sz w:val="22"/>
      <w:szCs w:val="22"/>
    </w:rPr>
  </w:style>
  <w:style w:type="paragraph" w:customStyle="1" w:styleId="Style2">
    <w:name w:val="Style2"/>
    <w:basedOn w:val="a2"/>
    <w:rsid w:val="001E368D"/>
    <w:pPr>
      <w:widowControl w:val="0"/>
      <w:autoSpaceDE w:val="0"/>
      <w:autoSpaceDN w:val="0"/>
      <w:adjustRightInd w:val="0"/>
      <w:spacing w:line="323" w:lineRule="exact"/>
      <w:ind w:firstLine="706"/>
      <w:jc w:val="both"/>
    </w:pPr>
  </w:style>
  <w:style w:type="paragraph" w:customStyle="1" w:styleId="Style5">
    <w:name w:val="Style5"/>
    <w:basedOn w:val="a2"/>
    <w:rsid w:val="001E368D"/>
    <w:pPr>
      <w:widowControl w:val="0"/>
      <w:autoSpaceDE w:val="0"/>
      <w:autoSpaceDN w:val="0"/>
      <w:adjustRightInd w:val="0"/>
      <w:spacing w:line="324" w:lineRule="exact"/>
      <w:ind w:firstLine="706"/>
      <w:jc w:val="both"/>
    </w:pPr>
  </w:style>
  <w:style w:type="paragraph" w:customStyle="1" w:styleId="Style6">
    <w:name w:val="Style6"/>
    <w:basedOn w:val="a2"/>
    <w:rsid w:val="001E368D"/>
    <w:pPr>
      <w:widowControl w:val="0"/>
      <w:autoSpaceDE w:val="0"/>
      <w:autoSpaceDN w:val="0"/>
      <w:adjustRightInd w:val="0"/>
      <w:spacing w:line="482" w:lineRule="exact"/>
      <w:ind w:firstLine="706"/>
    </w:pPr>
  </w:style>
  <w:style w:type="paragraph" w:customStyle="1" w:styleId="Style11">
    <w:name w:val="Style11"/>
    <w:basedOn w:val="a2"/>
    <w:rsid w:val="001E368D"/>
    <w:pPr>
      <w:widowControl w:val="0"/>
      <w:autoSpaceDE w:val="0"/>
      <w:autoSpaceDN w:val="0"/>
      <w:adjustRightInd w:val="0"/>
    </w:pPr>
  </w:style>
  <w:style w:type="paragraph" w:customStyle="1" w:styleId="Style12">
    <w:name w:val="Style12"/>
    <w:basedOn w:val="a2"/>
    <w:rsid w:val="001E368D"/>
    <w:pPr>
      <w:widowControl w:val="0"/>
      <w:autoSpaceDE w:val="0"/>
      <w:autoSpaceDN w:val="0"/>
      <w:adjustRightInd w:val="0"/>
      <w:spacing w:line="317" w:lineRule="exact"/>
      <w:ind w:firstLine="1181"/>
      <w:jc w:val="both"/>
    </w:pPr>
  </w:style>
  <w:style w:type="character" w:customStyle="1" w:styleId="FontStyle30">
    <w:name w:val="Font Style30"/>
    <w:rsid w:val="001E368D"/>
    <w:rPr>
      <w:rFonts w:ascii="Times New Roman" w:hAnsi="Times New Roman" w:cs="Times New Roman"/>
      <w:i/>
      <w:iCs/>
      <w:sz w:val="26"/>
      <w:szCs w:val="26"/>
    </w:rPr>
  </w:style>
  <w:style w:type="character" w:customStyle="1" w:styleId="apple-converted-space">
    <w:name w:val="apple-converted-space"/>
    <w:rsid w:val="00CE70B7"/>
    <w:rPr>
      <w:rFonts w:cs="Times New Roman"/>
    </w:rPr>
  </w:style>
  <w:style w:type="paragraph" w:customStyle="1" w:styleId="Style24">
    <w:name w:val="Style24"/>
    <w:basedOn w:val="a2"/>
    <w:rsid w:val="00CE70B7"/>
    <w:pPr>
      <w:widowControl w:val="0"/>
      <w:autoSpaceDE w:val="0"/>
      <w:autoSpaceDN w:val="0"/>
      <w:adjustRightInd w:val="0"/>
      <w:spacing w:line="418" w:lineRule="exact"/>
      <w:ind w:firstLine="566"/>
      <w:jc w:val="both"/>
    </w:pPr>
  </w:style>
  <w:style w:type="paragraph" w:customStyle="1" w:styleId="26">
    <w:name w:val="заголовок 2"/>
    <w:basedOn w:val="a2"/>
    <w:next w:val="a2"/>
    <w:rsid w:val="00012D73"/>
    <w:pPr>
      <w:keepNext/>
      <w:autoSpaceDE w:val="0"/>
      <w:spacing w:before="240" w:after="240"/>
    </w:pPr>
    <w:rPr>
      <w:rFonts w:ascii="Arial" w:hAnsi="Arial"/>
      <w:b/>
      <w:i/>
      <w:kern w:val="1"/>
      <w:sz w:val="28"/>
      <w:szCs w:val="20"/>
      <w:lang w:eastAsia="ar-SA"/>
    </w:rPr>
  </w:style>
  <w:style w:type="character" w:customStyle="1" w:styleId="42">
    <w:name w:val="Знак Знак4 Знак"/>
    <w:aliases w:val="Знак Знак7 Знак,Обычный (Web) Знак Знак"/>
    <w:locked/>
    <w:rsid w:val="00607FA7"/>
    <w:rPr>
      <w:rFonts w:ascii="Calibri" w:eastAsia="Calibri" w:hAnsi="Calibri"/>
      <w:kern w:val="32"/>
      <w:sz w:val="24"/>
      <w:szCs w:val="24"/>
    </w:rPr>
  </w:style>
  <w:style w:type="paragraph" w:customStyle="1" w:styleId="rtejustify">
    <w:name w:val="rtejustify"/>
    <w:basedOn w:val="a2"/>
    <w:rsid w:val="001609E5"/>
    <w:pPr>
      <w:spacing w:before="100" w:beforeAutospacing="1" w:after="100" w:afterAutospacing="1"/>
    </w:pPr>
  </w:style>
  <w:style w:type="paragraph" w:customStyle="1" w:styleId="rtecenter">
    <w:name w:val="rtecenter"/>
    <w:basedOn w:val="a2"/>
    <w:rsid w:val="001609E5"/>
    <w:pPr>
      <w:spacing w:before="100" w:beforeAutospacing="1" w:after="100" w:afterAutospacing="1"/>
    </w:pPr>
  </w:style>
  <w:style w:type="paragraph" w:customStyle="1" w:styleId="210">
    <w:name w:val="Основной текст 21"/>
    <w:basedOn w:val="a2"/>
    <w:rsid w:val="001609E5"/>
    <w:pPr>
      <w:widowControl w:val="0"/>
      <w:overflowPunct w:val="0"/>
      <w:autoSpaceDE w:val="0"/>
      <w:autoSpaceDN w:val="0"/>
      <w:adjustRightInd w:val="0"/>
      <w:ind w:firstLine="708"/>
      <w:jc w:val="both"/>
      <w:textAlignment w:val="baseline"/>
    </w:pPr>
    <w:rPr>
      <w:szCs w:val="20"/>
    </w:rPr>
  </w:style>
  <w:style w:type="paragraph" w:customStyle="1" w:styleId="Iauiue1">
    <w:name w:val="Iau?iue1"/>
    <w:rsid w:val="001609E5"/>
    <w:pPr>
      <w:widowControl w:val="0"/>
      <w:overflowPunct w:val="0"/>
      <w:autoSpaceDE w:val="0"/>
      <w:autoSpaceDN w:val="0"/>
      <w:adjustRightInd w:val="0"/>
      <w:textAlignment w:val="baseline"/>
    </w:pPr>
    <w:rPr>
      <w:sz w:val="24"/>
    </w:rPr>
  </w:style>
  <w:style w:type="paragraph" w:styleId="af4">
    <w:name w:val="Body Text"/>
    <w:aliases w:val="Òàáë òåêñò,Основной текст Знак Знак Знак, Знак,Основной текст Знак,bt,body text, Знак12,Òàáë òåêñò Знак Знак,Основной текст Знак + Первая строка:  1,27...,27 см,разреженный на ....,Знак12"/>
    <w:basedOn w:val="a2"/>
    <w:link w:val="27"/>
    <w:rsid w:val="001609E5"/>
    <w:pPr>
      <w:spacing w:after="120"/>
    </w:pPr>
    <w:rPr>
      <w:sz w:val="20"/>
      <w:szCs w:val="20"/>
    </w:rPr>
  </w:style>
  <w:style w:type="character" w:customStyle="1" w:styleId="27">
    <w:name w:val="Основной текст Знак2"/>
    <w:aliases w:val="Òàáë òåêñò Знак3,Основной текст Знак Знак Знак Знак3, Знак Знак1,Основной текст Знак Знак2,bt Знак2,body text Знак1, Знак12 Знак1,Òàáë òåêñò Знак Знак Знак2,Основной текст Знак + Первая строка:  1 Знак,27... Знак,27 см Знак"/>
    <w:link w:val="af4"/>
    <w:rsid w:val="001609E5"/>
    <w:rPr>
      <w:lang w:val="ru-RU" w:eastAsia="ru-RU" w:bidi="ar-SA"/>
    </w:rPr>
  </w:style>
  <w:style w:type="character" w:styleId="af5">
    <w:name w:val="annotation reference"/>
    <w:semiHidden/>
    <w:unhideWhenUsed/>
    <w:rsid w:val="000F26DE"/>
    <w:rPr>
      <w:sz w:val="16"/>
      <w:szCs w:val="16"/>
    </w:rPr>
  </w:style>
  <w:style w:type="character" w:customStyle="1" w:styleId="Web11">
    <w:name w:val="Обычный (Web)1 Знак1"/>
    <w:aliases w:val="Обычный (веб)1 Знак,Обычный (веб) Знак Знак1,Обычный (веб) Знак1 Знак,Обычный (веб) Знак Знак Знак1,Обычный (веб) Знак Знак Знак Знак Знак,Обычный (Web)1 Знак Знак,Знак Знак Знак Знак Знак Знак Знак,Обычный (Web) Знак Знак Знак Знак"/>
    <w:rsid w:val="009D75E9"/>
    <w:rPr>
      <w:sz w:val="24"/>
      <w:szCs w:val="24"/>
      <w:lang w:val="en-US" w:eastAsia="en-US" w:bidi="ar-SA"/>
    </w:rPr>
  </w:style>
  <w:style w:type="character" w:customStyle="1" w:styleId="WW8Num1z0">
    <w:name w:val="WW8Num1z0"/>
    <w:rsid w:val="00C00032"/>
    <w:rPr>
      <w:rFonts w:ascii="Symbol" w:hAnsi="Symbol"/>
    </w:rPr>
  </w:style>
  <w:style w:type="character" w:customStyle="1" w:styleId="WW8Num2z0">
    <w:name w:val="WW8Num2z0"/>
    <w:rsid w:val="00C00032"/>
    <w:rPr>
      <w:rFonts w:ascii="Symbol" w:hAnsi="Symbol"/>
    </w:rPr>
  </w:style>
  <w:style w:type="character" w:customStyle="1" w:styleId="WW8Num5z0">
    <w:name w:val="WW8Num5z0"/>
    <w:rsid w:val="00C00032"/>
    <w:rPr>
      <w:rFonts w:ascii="Times New Roman" w:hAnsi="Times New Roman"/>
    </w:rPr>
  </w:style>
  <w:style w:type="character" w:customStyle="1" w:styleId="WW8Num6z0">
    <w:name w:val="WW8Num6z0"/>
    <w:rsid w:val="00C00032"/>
    <w:rPr>
      <w:rFonts w:ascii="Symbol" w:hAnsi="Symbol"/>
    </w:rPr>
  </w:style>
  <w:style w:type="character" w:customStyle="1" w:styleId="WW8Num7z0">
    <w:name w:val="WW8Num7z0"/>
    <w:rsid w:val="00C00032"/>
    <w:rPr>
      <w:rFonts w:ascii="Symbol" w:hAnsi="Symbol"/>
    </w:rPr>
  </w:style>
  <w:style w:type="character" w:customStyle="1" w:styleId="WW8Num8z0">
    <w:name w:val="WW8Num8z0"/>
    <w:rsid w:val="00C00032"/>
    <w:rPr>
      <w:rFonts w:ascii="Symbol" w:hAnsi="Symbol"/>
    </w:rPr>
  </w:style>
  <w:style w:type="character" w:customStyle="1" w:styleId="WW8Num9z0">
    <w:name w:val="WW8Num9z0"/>
    <w:rsid w:val="00C00032"/>
    <w:rPr>
      <w:rFonts w:ascii="Symbol" w:hAnsi="Symbol"/>
    </w:rPr>
  </w:style>
  <w:style w:type="character" w:customStyle="1" w:styleId="WW8Num10z0">
    <w:name w:val="WW8Num10z0"/>
    <w:rsid w:val="00C00032"/>
    <w:rPr>
      <w:rFonts w:ascii="Symbol" w:hAnsi="Symbol"/>
    </w:rPr>
  </w:style>
  <w:style w:type="character" w:customStyle="1" w:styleId="WW8Num11z0">
    <w:name w:val="WW8Num11z0"/>
    <w:rsid w:val="00C00032"/>
    <w:rPr>
      <w:rFonts w:ascii="Symbol" w:hAnsi="Symbol"/>
    </w:rPr>
  </w:style>
  <w:style w:type="character" w:customStyle="1" w:styleId="WW8Num13z0">
    <w:name w:val="WW8Num13z0"/>
    <w:rsid w:val="00C00032"/>
    <w:rPr>
      <w:rFonts w:ascii="Arial" w:hAnsi="Arial"/>
      <w:b/>
      <w:i w:val="0"/>
      <w:sz w:val="22"/>
    </w:rPr>
  </w:style>
  <w:style w:type="character" w:customStyle="1" w:styleId="WW8Num13z3">
    <w:name w:val="WW8Num13z3"/>
    <w:rsid w:val="00C00032"/>
    <w:rPr>
      <w:rFonts w:ascii="Arial" w:hAnsi="Arial"/>
      <w:b/>
      <w:i w:val="0"/>
      <w:color w:val="FF0000"/>
      <w:sz w:val="22"/>
    </w:rPr>
  </w:style>
  <w:style w:type="character" w:customStyle="1" w:styleId="WW8Num14z0">
    <w:name w:val="WW8Num14z0"/>
    <w:rsid w:val="00C00032"/>
    <w:rPr>
      <w:rFonts w:ascii="Symbol" w:hAnsi="Symbol"/>
    </w:rPr>
  </w:style>
  <w:style w:type="character" w:customStyle="1" w:styleId="WW8Num15z0">
    <w:name w:val="WW8Num15z0"/>
    <w:rsid w:val="00C00032"/>
    <w:rPr>
      <w:rFonts w:ascii="Symbol" w:hAnsi="Symbol"/>
    </w:rPr>
  </w:style>
  <w:style w:type="character" w:customStyle="1" w:styleId="WW8Num16z0">
    <w:name w:val="WW8Num16z0"/>
    <w:rsid w:val="00C00032"/>
    <w:rPr>
      <w:rFonts w:ascii="Arial" w:hAnsi="Arial"/>
      <w:b/>
      <w:i w:val="0"/>
      <w:sz w:val="22"/>
    </w:rPr>
  </w:style>
  <w:style w:type="character" w:customStyle="1" w:styleId="WW8Num17z0">
    <w:name w:val="WW8Num17z0"/>
    <w:rsid w:val="00C00032"/>
    <w:rPr>
      <w:rFonts w:ascii="Symbol" w:hAnsi="Symbol"/>
    </w:rPr>
  </w:style>
  <w:style w:type="character" w:customStyle="1" w:styleId="WW8Num17z1">
    <w:name w:val="WW8Num17z1"/>
    <w:rsid w:val="00C00032"/>
    <w:rPr>
      <w:rFonts w:ascii="Times New Roman" w:eastAsia="Times New Roman" w:hAnsi="Times New Roman" w:cs="Times New Roman"/>
    </w:rPr>
  </w:style>
  <w:style w:type="character" w:customStyle="1" w:styleId="WW8Num17z2">
    <w:name w:val="WW8Num17z2"/>
    <w:rsid w:val="00C00032"/>
    <w:rPr>
      <w:rFonts w:ascii="Wingdings" w:hAnsi="Wingdings"/>
    </w:rPr>
  </w:style>
  <w:style w:type="character" w:customStyle="1" w:styleId="WW8Num17z4">
    <w:name w:val="WW8Num17z4"/>
    <w:rsid w:val="00C00032"/>
    <w:rPr>
      <w:rFonts w:ascii="Courier New" w:hAnsi="Courier New"/>
    </w:rPr>
  </w:style>
  <w:style w:type="character" w:customStyle="1" w:styleId="WW8Num18z0">
    <w:name w:val="WW8Num18z0"/>
    <w:rsid w:val="00C00032"/>
    <w:rPr>
      <w:rFonts w:ascii="Symbol" w:hAnsi="Symbol"/>
    </w:rPr>
  </w:style>
  <w:style w:type="character" w:customStyle="1" w:styleId="WW8Num19z0">
    <w:name w:val="WW8Num19z0"/>
    <w:rsid w:val="00C00032"/>
    <w:rPr>
      <w:rFonts w:ascii="Symbol" w:hAnsi="Symbol"/>
    </w:rPr>
  </w:style>
  <w:style w:type="character" w:customStyle="1" w:styleId="WW8Num19z1">
    <w:name w:val="WW8Num19z1"/>
    <w:rsid w:val="00C00032"/>
    <w:rPr>
      <w:rFonts w:ascii="Times New Roman" w:eastAsia="Times New Roman" w:hAnsi="Times New Roman" w:cs="Times New Roman"/>
    </w:rPr>
  </w:style>
  <w:style w:type="character" w:customStyle="1" w:styleId="WW8Num19z2">
    <w:name w:val="WW8Num19z2"/>
    <w:rsid w:val="00C00032"/>
    <w:rPr>
      <w:rFonts w:ascii="Wingdings" w:hAnsi="Wingdings"/>
    </w:rPr>
  </w:style>
  <w:style w:type="character" w:customStyle="1" w:styleId="WW8Num19z4">
    <w:name w:val="WW8Num19z4"/>
    <w:rsid w:val="00C00032"/>
    <w:rPr>
      <w:rFonts w:ascii="Courier New" w:hAnsi="Courier New"/>
    </w:rPr>
  </w:style>
  <w:style w:type="character" w:customStyle="1" w:styleId="WW8Num20z0">
    <w:name w:val="WW8Num20z0"/>
    <w:rsid w:val="00C00032"/>
    <w:rPr>
      <w:rFonts w:ascii="Symbol" w:hAnsi="Symbol"/>
    </w:rPr>
  </w:style>
  <w:style w:type="character" w:customStyle="1" w:styleId="WW8Num20z1">
    <w:name w:val="WW8Num20z1"/>
    <w:rsid w:val="00C00032"/>
    <w:rPr>
      <w:rFonts w:ascii="Times New Roman" w:eastAsia="Times New Roman" w:hAnsi="Times New Roman" w:cs="Times New Roman"/>
    </w:rPr>
  </w:style>
  <w:style w:type="character" w:customStyle="1" w:styleId="WW8Num20z2">
    <w:name w:val="WW8Num20z2"/>
    <w:rsid w:val="00C00032"/>
    <w:rPr>
      <w:rFonts w:ascii="Wingdings" w:hAnsi="Wingdings"/>
    </w:rPr>
  </w:style>
  <w:style w:type="character" w:customStyle="1" w:styleId="WW8Num20z4">
    <w:name w:val="WW8Num20z4"/>
    <w:rsid w:val="00C00032"/>
    <w:rPr>
      <w:rFonts w:ascii="Courier New" w:hAnsi="Courier New"/>
    </w:rPr>
  </w:style>
  <w:style w:type="character" w:customStyle="1" w:styleId="WW8Num21z0">
    <w:name w:val="WW8Num21z0"/>
    <w:rsid w:val="00C00032"/>
    <w:rPr>
      <w:rFonts w:ascii="Symbol" w:hAnsi="Symbol"/>
    </w:rPr>
  </w:style>
  <w:style w:type="character" w:customStyle="1" w:styleId="WW8Num21z1">
    <w:name w:val="WW8Num21z1"/>
    <w:rsid w:val="00C00032"/>
    <w:rPr>
      <w:rFonts w:ascii="Times New Roman" w:eastAsia="Times New Roman" w:hAnsi="Times New Roman" w:cs="Times New Roman"/>
    </w:rPr>
  </w:style>
  <w:style w:type="character" w:customStyle="1" w:styleId="WW8Num21z2">
    <w:name w:val="WW8Num21z2"/>
    <w:rsid w:val="00C00032"/>
    <w:rPr>
      <w:rFonts w:ascii="Wingdings" w:hAnsi="Wingdings"/>
    </w:rPr>
  </w:style>
  <w:style w:type="character" w:customStyle="1" w:styleId="WW8Num21z4">
    <w:name w:val="WW8Num21z4"/>
    <w:rsid w:val="00C00032"/>
    <w:rPr>
      <w:rFonts w:ascii="Courier New" w:hAnsi="Courier New"/>
    </w:rPr>
  </w:style>
  <w:style w:type="character" w:customStyle="1" w:styleId="WW8Num23z0">
    <w:name w:val="WW8Num23z0"/>
    <w:rsid w:val="00C00032"/>
    <w:rPr>
      <w:rFonts w:ascii="Symbol" w:hAnsi="Symbol"/>
    </w:rPr>
  </w:style>
  <w:style w:type="character" w:customStyle="1" w:styleId="WW8Num23z1">
    <w:name w:val="WW8Num23z1"/>
    <w:rsid w:val="00C00032"/>
    <w:rPr>
      <w:rFonts w:ascii="Times New Roman" w:eastAsia="Times New Roman" w:hAnsi="Times New Roman" w:cs="Times New Roman"/>
    </w:rPr>
  </w:style>
  <w:style w:type="character" w:customStyle="1" w:styleId="WW8Num23z2">
    <w:name w:val="WW8Num23z2"/>
    <w:rsid w:val="00C00032"/>
    <w:rPr>
      <w:rFonts w:ascii="Wingdings" w:hAnsi="Wingdings"/>
    </w:rPr>
  </w:style>
  <w:style w:type="character" w:customStyle="1" w:styleId="WW8Num24z0">
    <w:name w:val="WW8Num24z0"/>
    <w:rsid w:val="00C00032"/>
    <w:rPr>
      <w:rFonts w:ascii="Symbol" w:hAnsi="Symbol"/>
    </w:rPr>
  </w:style>
  <w:style w:type="character" w:customStyle="1" w:styleId="WW8Num24z1">
    <w:name w:val="WW8Num24z1"/>
    <w:rsid w:val="00C00032"/>
    <w:rPr>
      <w:rFonts w:ascii="Times New Roman" w:eastAsia="Times New Roman" w:hAnsi="Times New Roman" w:cs="Times New Roman"/>
    </w:rPr>
  </w:style>
  <w:style w:type="character" w:customStyle="1" w:styleId="WW8Num24z2">
    <w:name w:val="WW8Num24z2"/>
    <w:rsid w:val="00C00032"/>
    <w:rPr>
      <w:rFonts w:ascii="Wingdings" w:hAnsi="Wingdings"/>
    </w:rPr>
  </w:style>
  <w:style w:type="character" w:customStyle="1" w:styleId="WW8Num25z0">
    <w:name w:val="WW8Num25z0"/>
    <w:rsid w:val="00C00032"/>
    <w:rPr>
      <w:rFonts w:ascii="Symbol" w:hAnsi="Symbol"/>
    </w:rPr>
  </w:style>
  <w:style w:type="character" w:customStyle="1" w:styleId="WW8Num25z1">
    <w:name w:val="WW8Num25z1"/>
    <w:rsid w:val="00C00032"/>
    <w:rPr>
      <w:rFonts w:ascii="Times New Roman" w:eastAsia="Times New Roman" w:hAnsi="Times New Roman" w:cs="Times New Roman"/>
    </w:rPr>
  </w:style>
  <w:style w:type="character" w:customStyle="1" w:styleId="WW8Num25z2">
    <w:name w:val="WW8Num25z2"/>
    <w:rsid w:val="00C00032"/>
    <w:rPr>
      <w:rFonts w:ascii="Wingdings" w:hAnsi="Wingdings"/>
    </w:rPr>
  </w:style>
  <w:style w:type="character" w:customStyle="1" w:styleId="WW8Num25z4">
    <w:name w:val="WW8Num25z4"/>
    <w:rsid w:val="00C00032"/>
    <w:rPr>
      <w:rFonts w:ascii="Courier New" w:hAnsi="Courier New"/>
    </w:rPr>
  </w:style>
  <w:style w:type="character" w:customStyle="1" w:styleId="WW8Num27z0">
    <w:name w:val="WW8Num27z0"/>
    <w:rsid w:val="00C00032"/>
    <w:rPr>
      <w:rFonts w:ascii="Symbol" w:hAnsi="Symbol"/>
    </w:rPr>
  </w:style>
  <w:style w:type="character" w:customStyle="1" w:styleId="WW8Num27z1">
    <w:name w:val="WW8Num27z1"/>
    <w:rsid w:val="00C00032"/>
    <w:rPr>
      <w:rFonts w:ascii="Times New Roman" w:eastAsia="Times New Roman" w:hAnsi="Times New Roman" w:cs="Times New Roman"/>
    </w:rPr>
  </w:style>
  <w:style w:type="character" w:customStyle="1" w:styleId="WW8Num27z2">
    <w:name w:val="WW8Num27z2"/>
    <w:rsid w:val="00C00032"/>
    <w:rPr>
      <w:rFonts w:ascii="Wingdings" w:hAnsi="Wingdings"/>
    </w:rPr>
  </w:style>
  <w:style w:type="character" w:customStyle="1" w:styleId="WW8Num27z4">
    <w:name w:val="WW8Num27z4"/>
    <w:rsid w:val="00C00032"/>
    <w:rPr>
      <w:rFonts w:ascii="Courier New" w:hAnsi="Courier New"/>
    </w:rPr>
  </w:style>
  <w:style w:type="character" w:customStyle="1" w:styleId="WW8Num28z0">
    <w:name w:val="WW8Num28z0"/>
    <w:rsid w:val="00C00032"/>
    <w:rPr>
      <w:rFonts w:ascii="Symbol" w:hAnsi="Symbol"/>
    </w:rPr>
  </w:style>
  <w:style w:type="character" w:customStyle="1" w:styleId="WW8Num28z1">
    <w:name w:val="WW8Num28z1"/>
    <w:rsid w:val="00C00032"/>
    <w:rPr>
      <w:rFonts w:ascii="Courier New" w:hAnsi="Courier New" w:cs="Courier New"/>
    </w:rPr>
  </w:style>
  <w:style w:type="character" w:customStyle="1" w:styleId="WW8Num28z2">
    <w:name w:val="WW8Num28z2"/>
    <w:rsid w:val="00C00032"/>
    <w:rPr>
      <w:rFonts w:ascii="Wingdings" w:hAnsi="Wingdings"/>
    </w:rPr>
  </w:style>
  <w:style w:type="character" w:customStyle="1" w:styleId="WW8Num28z4">
    <w:name w:val="WW8Num28z4"/>
    <w:rsid w:val="00C00032"/>
    <w:rPr>
      <w:rFonts w:ascii="Courier New" w:hAnsi="Courier New"/>
    </w:rPr>
  </w:style>
  <w:style w:type="character" w:customStyle="1" w:styleId="WW8Num29z0">
    <w:name w:val="WW8Num29z0"/>
    <w:rsid w:val="00C00032"/>
    <w:rPr>
      <w:rFonts w:ascii="Times New Roman" w:hAnsi="Times New Roman" w:cs="Times New Roman"/>
    </w:rPr>
  </w:style>
  <w:style w:type="character" w:customStyle="1" w:styleId="WW8Num29z1">
    <w:name w:val="WW8Num29z1"/>
    <w:rsid w:val="00C00032"/>
    <w:rPr>
      <w:rFonts w:ascii="Courier New" w:hAnsi="Courier New"/>
    </w:rPr>
  </w:style>
  <w:style w:type="character" w:customStyle="1" w:styleId="WW8Num29z2">
    <w:name w:val="WW8Num29z2"/>
    <w:rsid w:val="00C00032"/>
    <w:rPr>
      <w:rFonts w:ascii="Wingdings" w:hAnsi="Wingdings"/>
    </w:rPr>
  </w:style>
  <w:style w:type="character" w:customStyle="1" w:styleId="WW8Num29z4">
    <w:name w:val="WW8Num29z4"/>
    <w:rsid w:val="00C00032"/>
    <w:rPr>
      <w:rFonts w:ascii="Courier New" w:hAnsi="Courier New"/>
    </w:rPr>
  </w:style>
  <w:style w:type="character" w:customStyle="1" w:styleId="WW8Num30z0">
    <w:name w:val="WW8Num30z0"/>
    <w:rsid w:val="00C00032"/>
    <w:rPr>
      <w:rFonts w:ascii="Symbol" w:hAnsi="Symbol"/>
    </w:rPr>
  </w:style>
  <w:style w:type="character" w:customStyle="1" w:styleId="WW8Num30z1">
    <w:name w:val="WW8Num30z1"/>
    <w:rsid w:val="00C00032"/>
    <w:rPr>
      <w:rFonts w:ascii="Times New Roman" w:eastAsia="Times New Roman" w:hAnsi="Times New Roman" w:cs="Times New Roman"/>
    </w:rPr>
  </w:style>
  <w:style w:type="character" w:customStyle="1" w:styleId="WW8Num30z2">
    <w:name w:val="WW8Num30z2"/>
    <w:rsid w:val="00C00032"/>
    <w:rPr>
      <w:rFonts w:ascii="Wingdings" w:hAnsi="Wingdings"/>
    </w:rPr>
  </w:style>
  <w:style w:type="character" w:customStyle="1" w:styleId="WW8Num30z4">
    <w:name w:val="WW8Num30z4"/>
    <w:rsid w:val="00C00032"/>
    <w:rPr>
      <w:rFonts w:ascii="Courier New" w:hAnsi="Courier New"/>
    </w:rPr>
  </w:style>
  <w:style w:type="character" w:customStyle="1" w:styleId="WW8Num32z0">
    <w:name w:val="WW8Num32z0"/>
    <w:rsid w:val="00C00032"/>
    <w:rPr>
      <w:rFonts w:ascii="Symbol" w:hAnsi="Symbol"/>
    </w:rPr>
  </w:style>
  <w:style w:type="character" w:customStyle="1" w:styleId="WW8Num32z1">
    <w:name w:val="WW8Num32z1"/>
    <w:rsid w:val="00C00032"/>
    <w:rPr>
      <w:rFonts w:ascii="Times New Roman" w:eastAsia="Times New Roman" w:hAnsi="Times New Roman" w:cs="Times New Roman"/>
    </w:rPr>
  </w:style>
  <w:style w:type="character" w:customStyle="1" w:styleId="WW8Num32z2">
    <w:name w:val="WW8Num32z2"/>
    <w:rsid w:val="00C00032"/>
    <w:rPr>
      <w:rFonts w:ascii="Wingdings" w:hAnsi="Wingdings"/>
    </w:rPr>
  </w:style>
  <w:style w:type="character" w:customStyle="1" w:styleId="WW8Num32z4">
    <w:name w:val="WW8Num32z4"/>
    <w:rsid w:val="00C00032"/>
    <w:rPr>
      <w:rFonts w:ascii="Courier New" w:hAnsi="Courier New"/>
    </w:rPr>
  </w:style>
  <w:style w:type="character" w:customStyle="1" w:styleId="WW8Num33z0">
    <w:name w:val="WW8Num33z0"/>
    <w:rsid w:val="00C00032"/>
    <w:rPr>
      <w:rFonts w:ascii="Symbol" w:hAnsi="Symbol"/>
    </w:rPr>
  </w:style>
  <w:style w:type="character" w:customStyle="1" w:styleId="WW8Num33z1">
    <w:name w:val="WW8Num33z1"/>
    <w:rsid w:val="00C00032"/>
    <w:rPr>
      <w:rFonts w:ascii="Times New Roman" w:eastAsia="Times New Roman" w:hAnsi="Times New Roman" w:cs="Times New Roman"/>
    </w:rPr>
  </w:style>
  <w:style w:type="character" w:customStyle="1" w:styleId="WW8Num33z2">
    <w:name w:val="WW8Num33z2"/>
    <w:rsid w:val="00C00032"/>
    <w:rPr>
      <w:rFonts w:ascii="Wingdings" w:hAnsi="Wingdings"/>
    </w:rPr>
  </w:style>
  <w:style w:type="character" w:customStyle="1" w:styleId="WW8Num33z4">
    <w:name w:val="WW8Num33z4"/>
    <w:rsid w:val="00C00032"/>
    <w:rPr>
      <w:rFonts w:ascii="Courier New" w:hAnsi="Courier New"/>
    </w:rPr>
  </w:style>
  <w:style w:type="character" w:customStyle="1" w:styleId="WW8Num34z0">
    <w:name w:val="WW8Num34z0"/>
    <w:rsid w:val="00C00032"/>
    <w:rPr>
      <w:rFonts w:ascii="Symbol" w:hAnsi="Symbol"/>
    </w:rPr>
  </w:style>
  <w:style w:type="character" w:customStyle="1" w:styleId="WW8Num34z1">
    <w:name w:val="WW8Num34z1"/>
    <w:rsid w:val="00C00032"/>
    <w:rPr>
      <w:rFonts w:ascii="Times New Roman" w:eastAsia="Times New Roman" w:hAnsi="Times New Roman" w:cs="Times New Roman"/>
    </w:rPr>
  </w:style>
  <w:style w:type="character" w:customStyle="1" w:styleId="WW8Num34z2">
    <w:name w:val="WW8Num34z2"/>
    <w:rsid w:val="00C00032"/>
    <w:rPr>
      <w:rFonts w:ascii="Wingdings" w:hAnsi="Wingdings"/>
    </w:rPr>
  </w:style>
  <w:style w:type="character" w:customStyle="1" w:styleId="WW8Num34z4">
    <w:name w:val="WW8Num34z4"/>
    <w:rsid w:val="00C00032"/>
    <w:rPr>
      <w:rFonts w:ascii="Courier New" w:hAnsi="Courier New"/>
    </w:rPr>
  </w:style>
  <w:style w:type="character" w:customStyle="1" w:styleId="WW8Num35z0">
    <w:name w:val="WW8Num35z0"/>
    <w:rsid w:val="00C00032"/>
    <w:rPr>
      <w:rFonts w:ascii="Symbol" w:hAnsi="Symbol"/>
    </w:rPr>
  </w:style>
  <w:style w:type="character" w:customStyle="1" w:styleId="WW8Num35z1">
    <w:name w:val="WW8Num35z1"/>
    <w:rsid w:val="00C00032"/>
    <w:rPr>
      <w:rFonts w:ascii="Times New Roman" w:eastAsia="Times New Roman" w:hAnsi="Times New Roman" w:cs="Times New Roman"/>
    </w:rPr>
  </w:style>
  <w:style w:type="character" w:customStyle="1" w:styleId="WW8Num35z2">
    <w:name w:val="WW8Num35z2"/>
    <w:rsid w:val="00C00032"/>
    <w:rPr>
      <w:rFonts w:ascii="Wingdings" w:hAnsi="Wingdings"/>
    </w:rPr>
  </w:style>
  <w:style w:type="character" w:customStyle="1" w:styleId="WW8Num35z4">
    <w:name w:val="WW8Num35z4"/>
    <w:rsid w:val="00C00032"/>
    <w:rPr>
      <w:rFonts w:ascii="Courier New" w:hAnsi="Courier New"/>
    </w:rPr>
  </w:style>
  <w:style w:type="character" w:customStyle="1" w:styleId="WW8Num37z0">
    <w:name w:val="WW8Num37z0"/>
    <w:rsid w:val="00C00032"/>
    <w:rPr>
      <w:rFonts w:ascii="Symbol" w:eastAsia="Times New Roman" w:hAnsi="Symbol"/>
    </w:rPr>
  </w:style>
  <w:style w:type="character" w:customStyle="1" w:styleId="WW8Num37z1">
    <w:name w:val="WW8Num37z1"/>
    <w:rsid w:val="00C00032"/>
    <w:rPr>
      <w:rFonts w:ascii="Courier New" w:hAnsi="Courier New"/>
    </w:rPr>
  </w:style>
  <w:style w:type="character" w:customStyle="1" w:styleId="WW8Num37z2">
    <w:name w:val="WW8Num37z2"/>
    <w:rsid w:val="00C00032"/>
    <w:rPr>
      <w:rFonts w:ascii="Wingdings" w:hAnsi="Wingdings"/>
    </w:rPr>
  </w:style>
  <w:style w:type="character" w:customStyle="1" w:styleId="WW8Num37z3">
    <w:name w:val="WW8Num37z3"/>
    <w:rsid w:val="00C00032"/>
    <w:rPr>
      <w:rFonts w:ascii="Symbol" w:hAnsi="Symbol"/>
    </w:rPr>
  </w:style>
  <w:style w:type="character" w:customStyle="1" w:styleId="WW8Num38z0">
    <w:name w:val="WW8Num38z0"/>
    <w:rsid w:val="00C00032"/>
    <w:rPr>
      <w:rFonts w:ascii="Symbol" w:hAnsi="Symbol"/>
    </w:rPr>
  </w:style>
  <w:style w:type="character" w:customStyle="1" w:styleId="WW8Num39z0">
    <w:name w:val="WW8Num39z0"/>
    <w:rsid w:val="00C00032"/>
    <w:rPr>
      <w:rFonts w:ascii="Symbol" w:hAnsi="Symbol"/>
    </w:rPr>
  </w:style>
  <w:style w:type="character" w:customStyle="1" w:styleId="WW8Num39z1">
    <w:name w:val="WW8Num39z1"/>
    <w:rsid w:val="00C00032"/>
    <w:rPr>
      <w:rFonts w:ascii="Courier New" w:hAnsi="Courier New" w:cs="Courier New"/>
    </w:rPr>
  </w:style>
  <w:style w:type="character" w:customStyle="1" w:styleId="WW8Num39z2">
    <w:name w:val="WW8Num39z2"/>
    <w:rsid w:val="00C00032"/>
    <w:rPr>
      <w:rFonts w:ascii="Wingdings" w:hAnsi="Wingdings"/>
    </w:rPr>
  </w:style>
  <w:style w:type="character" w:customStyle="1" w:styleId="WW8Num40z0">
    <w:name w:val="WW8Num40z0"/>
    <w:rsid w:val="00C00032"/>
    <w:rPr>
      <w:rFonts w:ascii="Times New Roman" w:hAnsi="Times New Roman" w:cs="Times New Roman"/>
    </w:rPr>
  </w:style>
  <w:style w:type="character" w:customStyle="1" w:styleId="WW8Num40z1">
    <w:name w:val="WW8Num40z1"/>
    <w:rsid w:val="00C00032"/>
    <w:rPr>
      <w:rFonts w:ascii="Courier New" w:hAnsi="Courier New"/>
    </w:rPr>
  </w:style>
  <w:style w:type="character" w:customStyle="1" w:styleId="WW8Num40z2">
    <w:name w:val="WW8Num40z2"/>
    <w:rsid w:val="00C00032"/>
    <w:rPr>
      <w:rFonts w:ascii="Wingdings" w:hAnsi="Wingdings"/>
    </w:rPr>
  </w:style>
  <w:style w:type="character" w:customStyle="1" w:styleId="WW8Num40z3">
    <w:name w:val="WW8Num40z3"/>
    <w:rsid w:val="00C00032"/>
    <w:rPr>
      <w:rFonts w:ascii="Symbol" w:hAnsi="Symbol"/>
    </w:rPr>
  </w:style>
  <w:style w:type="character" w:customStyle="1" w:styleId="WW8NumSt36z0">
    <w:name w:val="WW8NumSt36z0"/>
    <w:rsid w:val="00C00032"/>
    <w:rPr>
      <w:rFonts w:ascii="Times New Roman" w:hAnsi="Times New Roman"/>
    </w:rPr>
  </w:style>
  <w:style w:type="character" w:customStyle="1" w:styleId="28">
    <w:name w:val="Основной шрифт абзаца2"/>
    <w:rsid w:val="00C00032"/>
  </w:style>
  <w:style w:type="character" w:customStyle="1" w:styleId="WW8Num4z0">
    <w:name w:val="WW8Num4z0"/>
    <w:rsid w:val="00C00032"/>
    <w:rPr>
      <w:rFonts w:ascii="Symbol" w:hAnsi="Symbol"/>
    </w:rPr>
  </w:style>
  <w:style w:type="character" w:customStyle="1" w:styleId="WW8Num4z1">
    <w:name w:val="WW8Num4z1"/>
    <w:rsid w:val="00C00032"/>
    <w:rPr>
      <w:rFonts w:ascii="Times New Roman" w:eastAsia="Times New Roman" w:hAnsi="Times New Roman" w:cs="Times New Roman"/>
    </w:rPr>
  </w:style>
  <w:style w:type="character" w:customStyle="1" w:styleId="WW8Num4z2">
    <w:name w:val="WW8Num4z2"/>
    <w:rsid w:val="00C00032"/>
    <w:rPr>
      <w:rFonts w:ascii="Wingdings" w:hAnsi="Wingdings"/>
    </w:rPr>
  </w:style>
  <w:style w:type="character" w:customStyle="1" w:styleId="WW8Num4z4">
    <w:name w:val="WW8Num4z4"/>
    <w:rsid w:val="00C00032"/>
    <w:rPr>
      <w:rFonts w:ascii="Courier New" w:hAnsi="Courier New"/>
    </w:rPr>
  </w:style>
  <w:style w:type="character" w:customStyle="1" w:styleId="WW8Num6z1">
    <w:name w:val="WW8Num6z1"/>
    <w:rsid w:val="00C00032"/>
    <w:rPr>
      <w:rFonts w:ascii="Times New Roman" w:eastAsia="Times New Roman" w:hAnsi="Times New Roman" w:cs="Times New Roman"/>
    </w:rPr>
  </w:style>
  <w:style w:type="character" w:customStyle="1" w:styleId="WW8Num6z2">
    <w:name w:val="WW8Num6z2"/>
    <w:rsid w:val="00C00032"/>
    <w:rPr>
      <w:rFonts w:ascii="Wingdings" w:hAnsi="Wingdings"/>
    </w:rPr>
  </w:style>
  <w:style w:type="character" w:customStyle="1" w:styleId="WW8Num6z4">
    <w:name w:val="WW8Num6z4"/>
    <w:rsid w:val="00C00032"/>
    <w:rPr>
      <w:rFonts w:ascii="Courier New" w:hAnsi="Courier New"/>
    </w:rPr>
  </w:style>
  <w:style w:type="character" w:customStyle="1" w:styleId="WW8Num7z1">
    <w:name w:val="WW8Num7z1"/>
    <w:rsid w:val="00C00032"/>
    <w:rPr>
      <w:rFonts w:ascii="Times New Roman" w:eastAsia="Times New Roman" w:hAnsi="Times New Roman" w:cs="Times New Roman"/>
    </w:rPr>
  </w:style>
  <w:style w:type="character" w:customStyle="1" w:styleId="WW8Num7z2">
    <w:name w:val="WW8Num7z2"/>
    <w:rsid w:val="00C00032"/>
    <w:rPr>
      <w:rFonts w:ascii="Wingdings" w:hAnsi="Wingdings"/>
    </w:rPr>
  </w:style>
  <w:style w:type="character" w:customStyle="1" w:styleId="WW8Num7z4">
    <w:name w:val="WW8Num7z4"/>
    <w:rsid w:val="00C00032"/>
    <w:rPr>
      <w:rFonts w:ascii="Courier New" w:hAnsi="Courier New"/>
    </w:rPr>
  </w:style>
  <w:style w:type="character" w:customStyle="1" w:styleId="WW8Num8z1">
    <w:name w:val="WW8Num8z1"/>
    <w:rsid w:val="00C00032"/>
    <w:rPr>
      <w:rFonts w:ascii="Times New Roman" w:eastAsia="Times New Roman" w:hAnsi="Times New Roman" w:cs="Times New Roman"/>
    </w:rPr>
  </w:style>
  <w:style w:type="character" w:customStyle="1" w:styleId="WW8Num8z2">
    <w:name w:val="WW8Num8z2"/>
    <w:rsid w:val="00C00032"/>
    <w:rPr>
      <w:rFonts w:ascii="Wingdings" w:hAnsi="Wingdings"/>
    </w:rPr>
  </w:style>
  <w:style w:type="character" w:customStyle="1" w:styleId="WW8Num8z4">
    <w:name w:val="WW8Num8z4"/>
    <w:rsid w:val="00C00032"/>
    <w:rPr>
      <w:rFonts w:ascii="Courier New" w:hAnsi="Courier New"/>
    </w:rPr>
  </w:style>
  <w:style w:type="character" w:customStyle="1" w:styleId="WW8Num10z1">
    <w:name w:val="WW8Num10z1"/>
    <w:rsid w:val="00C00032"/>
    <w:rPr>
      <w:rFonts w:ascii="Courier New" w:hAnsi="Courier New" w:cs="Courier New"/>
    </w:rPr>
  </w:style>
  <w:style w:type="character" w:customStyle="1" w:styleId="WW8Num10z2">
    <w:name w:val="WW8Num10z2"/>
    <w:rsid w:val="00C00032"/>
    <w:rPr>
      <w:rFonts w:ascii="Wingdings" w:hAnsi="Wingdings"/>
    </w:rPr>
  </w:style>
  <w:style w:type="character" w:customStyle="1" w:styleId="WW8Num11z1">
    <w:name w:val="WW8Num11z1"/>
    <w:rsid w:val="00C00032"/>
    <w:rPr>
      <w:rFonts w:ascii="Courier New" w:hAnsi="Courier New"/>
    </w:rPr>
  </w:style>
  <w:style w:type="character" w:customStyle="1" w:styleId="WW8Num11z2">
    <w:name w:val="WW8Num11z2"/>
    <w:rsid w:val="00C00032"/>
    <w:rPr>
      <w:rFonts w:ascii="Wingdings" w:hAnsi="Wingdings"/>
    </w:rPr>
  </w:style>
  <w:style w:type="character" w:customStyle="1" w:styleId="WW8Num12z0">
    <w:name w:val="WW8Num12z0"/>
    <w:rsid w:val="00C00032"/>
    <w:rPr>
      <w:rFonts w:ascii="Symbol" w:hAnsi="Symbol"/>
    </w:rPr>
  </w:style>
  <w:style w:type="character" w:customStyle="1" w:styleId="WW8Num12z1">
    <w:name w:val="WW8Num12z1"/>
    <w:rsid w:val="00C00032"/>
    <w:rPr>
      <w:rFonts w:ascii="Times New Roman" w:eastAsia="Times New Roman" w:hAnsi="Times New Roman" w:cs="Times New Roman"/>
    </w:rPr>
  </w:style>
  <w:style w:type="character" w:customStyle="1" w:styleId="WW8Num12z2">
    <w:name w:val="WW8Num12z2"/>
    <w:rsid w:val="00C00032"/>
    <w:rPr>
      <w:rFonts w:ascii="Wingdings" w:hAnsi="Wingdings"/>
    </w:rPr>
  </w:style>
  <w:style w:type="character" w:customStyle="1" w:styleId="WW8Num12z4">
    <w:name w:val="WW8Num12z4"/>
    <w:rsid w:val="00C00032"/>
    <w:rPr>
      <w:rFonts w:ascii="Courier New" w:hAnsi="Courier New"/>
    </w:rPr>
  </w:style>
  <w:style w:type="character" w:customStyle="1" w:styleId="WW8Num14z1">
    <w:name w:val="WW8Num14z1"/>
    <w:rsid w:val="00C00032"/>
    <w:rPr>
      <w:rFonts w:ascii="Courier New" w:hAnsi="Courier New" w:cs="Courier New"/>
    </w:rPr>
  </w:style>
  <w:style w:type="character" w:customStyle="1" w:styleId="WW8Num14z2">
    <w:name w:val="WW8Num14z2"/>
    <w:rsid w:val="00C00032"/>
    <w:rPr>
      <w:rFonts w:ascii="Wingdings" w:hAnsi="Wingdings"/>
    </w:rPr>
  </w:style>
  <w:style w:type="character" w:customStyle="1" w:styleId="WW8Num14z3">
    <w:name w:val="WW8Num14z3"/>
    <w:rsid w:val="00C00032"/>
    <w:rPr>
      <w:rFonts w:ascii="Symbol" w:hAnsi="Symbol"/>
    </w:rPr>
  </w:style>
  <w:style w:type="character" w:customStyle="1" w:styleId="WW8Num15z1">
    <w:name w:val="WW8Num15z1"/>
    <w:rsid w:val="00C00032"/>
    <w:rPr>
      <w:rFonts w:ascii="Times New Roman" w:eastAsia="Times New Roman" w:hAnsi="Times New Roman" w:cs="Times New Roman"/>
    </w:rPr>
  </w:style>
  <w:style w:type="character" w:customStyle="1" w:styleId="WW8Num15z2">
    <w:name w:val="WW8Num15z2"/>
    <w:rsid w:val="00C00032"/>
    <w:rPr>
      <w:rFonts w:ascii="Wingdings" w:hAnsi="Wingdings"/>
    </w:rPr>
  </w:style>
  <w:style w:type="character" w:customStyle="1" w:styleId="WW8Num15z4">
    <w:name w:val="WW8Num15z4"/>
    <w:rsid w:val="00C00032"/>
    <w:rPr>
      <w:rFonts w:ascii="Courier New" w:hAnsi="Courier New"/>
    </w:rPr>
  </w:style>
  <w:style w:type="character" w:customStyle="1" w:styleId="WW8Num16z3">
    <w:name w:val="WW8Num16z3"/>
    <w:rsid w:val="00C00032"/>
    <w:rPr>
      <w:rFonts w:ascii="Arial" w:hAnsi="Arial"/>
      <w:b/>
      <w:i w:val="0"/>
      <w:color w:val="FF0000"/>
      <w:sz w:val="22"/>
    </w:rPr>
  </w:style>
  <w:style w:type="character" w:customStyle="1" w:styleId="WW8Num18z1">
    <w:name w:val="WW8Num18z1"/>
    <w:rsid w:val="00C00032"/>
    <w:rPr>
      <w:rFonts w:ascii="Times New Roman" w:eastAsia="Times New Roman" w:hAnsi="Times New Roman" w:cs="Times New Roman"/>
    </w:rPr>
  </w:style>
  <w:style w:type="character" w:customStyle="1" w:styleId="WW8Num18z2">
    <w:name w:val="WW8Num18z2"/>
    <w:rsid w:val="00C00032"/>
    <w:rPr>
      <w:rFonts w:ascii="Wingdings" w:hAnsi="Wingdings"/>
    </w:rPr>
  </w:style>
  <w:style w:type="character" w:customStyle="1" w:styleId="WW8Num18z4">
    <w:name w:val="WW8Num18z4"/>
    <w:rsid w:val="00C00032"/>
    <w:rPr>
      <w:rFonts w:ascii="Courier New" w:hAnsi="Courier New"/>
    </w:rPr>
  </w:style>
  <w:style w:type="character" w:customStyle="1" w:styleId="WW8Num22z0">
    <w:name w:val="WW8Num22z0"/>
    <w:rsid w:val="00C00032"/>
    <w:rPr>
      <w:rFonts w:ascii="Symbol" w:hAnsi="Symbol"/>
    </w:rPr>
  </w:style>
  <w:style w:type="character" w:customStyle="1" w:styleId="WW8Num22z1">
    <w:name w:val="WW8Num22z1"/>
    <w:rsid w:val="00C00032"/>
    <w:rPr>
      <w:rFonts w:ascii="Times New Roman" w:eastAsia="Times New Roman" w:hAnsi="Times New Roman" w:cs="Times New Roman"/>
    </w:rPr>
  </w:style>
  <w:style w:type="character" w:customStyle="1" w:styleId="WW8Num22z2">
    <w:name w:val="WW8Num22z2"/>
    <w:rsid w:val="00C00032"/>
    <w:rPr>
      <w:rFonts w:ascii="Wingdings" w:hAnsi="Wingdings"/>
    </w:rPr>
  </w:style>
  <w:style w:type="character" w:customStyle="1" w:styleId="WW8Num22z4">
    <w:name w:val="WW8Num22z4"/>
    <w:rsid w:val="00C00032"/>
    <w:rPr>
      <w:rFonts w:ascii="Courier New" w:hAnsi="Courier New"/>
    </w:rPr>
  </w:style>
  <w:style w:type="character" w:customStyle="1" w:styleId="WW8Num23z4">
    <w:name w:val="WW8Num23z4"/>
    <w:rsid w:val="00C00032"/>
    <w:rPr>
      <w:rFonts w:ascii="Courier New" w:hAnsi="Courier New"/>
    </w:rPr>
  </w:style>
  <w:style w:type="character" w:customStyle="1" w:styleId="WW8Num24z4">
    <w:name w:val="WW8Num24z4"/>
    <w:rsid w:val="00C00032"/>
    <w:rPr>
      <w:rFonts w:ascii="Courier New" w:hAnsi="Courier New"/>
    </w:rPr>
  </w:style>
  <w:style w:type="character" w:customStyle="1" w:styleId="WW8Num26z0">
    <w:name w:val="WW8Num26z0"/>
    <w:rsid w:val="00C00032"/>
    <w:rPr>
      <w:rFonts w:ascii="Symbol" w:eastAsia="Times New Roman" w:hAnsi="Symbol"/>
    </w:rPr>
  </w:style>
  <w:style w:type="character" w:customStyle="1" w:styleId="WW8Num26z1">
    <w:name w:val="WW8Num26z1"/>
    <w:rsid w:val="00C00032"/>
    <w:rPr>
      <w:rFonts w:ascii="Courier New" w:hAnsi="Courier New"/>
    </w:rPr>
  </w:style>
  <w:style w:type="character" w:customStyle="1" w:styleId="WW8Num26z2">
    <w:name w:val="WW8Num26z2"/>
    <w:rsid w:val="00C00032"/>
    <w:rPr>
      <w:rFonts w:ascii="Wingdings" w:hAnsi="Wingdings"/>
    </w:rPr>
  </w:style>
  <w:style w:type="character" w:customStyle="1" w:styleId="WW8Num26z3">
    <w:name w:val="WW8Num26z3"/>
    <w:rsid w:val="00C00032"/>
    <w:rPr>
      <w:rFonts w:ascii="Symbol" w:hAnsi="Symbol"/>
    </w:rPr>
  </w:style>
  <w:style w:type="character" w:customStyle="1" w:styleId="WW8Num29z3">
    <w:name w:val="WW8Num29z3"/>
    <w:rsid w:val="00C00032"/>
    <w:rPr>
      <w:rFonts w:ascii="Symbol" w:hAnsi="Symbol"/>
    </w:rPr>
  </w:style>
  <w:style w:type="character" w:customStyle="1" w:styleId="WW8NumSt25z0">
    <w:name w:val="WW8NumSt25z0"/>
    <w:rsid w:val="00C00032"/>
    <w:rPr>
      <w:rFonts w:ascii="Times New Roman" w:hAnsi="Times New Roman"/>
    </w:rPr>
  </w:style>
  <w:style w:type="character" w:customStyle="1" w:styleId="15">
    <w:name w:val="Основной шрифт абзаца1"/>
    <w:rsid w:val="00C00032"/>
  </w:style>
  <w:style w:type="character" w:customStyle="1" w:styleId="16">
    <w:name w:val="Òàáë òåêñò Знак1"/>
    <w:aliases w:val="Основной текст Знак Знак Знак Знак1, Знак Знак11,Основной текст Знак Знак1,bt Знак,body text Знак Знак,Знак Знак11,Знак12 Знак1"/>
    <w:rsid w:val="00C00032"/>
    <w:rPr>
      <w:sz w:val="24"/>
      <w:szCs w:val="24"/>
      <w:lang w:val="ru-RU" w:eastAsia="ar-SA" w:bidi="ar-SA"/>
    </w:rPr>
  </w:style>
  <w:style w:type="character" w:customStyle="1" w:styleId="240">
    <w:name w:val="Знак Знак24"/>
    <w:rsid w:val="00C00032"/>
    <w:rPr>
      <w:rFonts w:ascii="Arial" w:hAnsi="Arial" w:cs="Arial"/>
      <w:b/>
      <w:bCs/>
      <w:kern w:val="1"/>
      <w:sz w:val="32"/>
      <w:szCs w:val="32"/>
      <w:lang w:val="ru-RU" w:eastAsia="ar-SA" w:bidi="ar-SA"/>
    </w:rPr>
  </w:style>
  <w:style w:type="character" w:customStyle="1" w:styleId="29">
    <w:name w:val="Заголовок 2С Знак Знак"/>
    <w:rsid w:val="00C00032"/>
    <w:rPr>
      <w:rFonts w:ascii="Arial" w:hAnsi="Arial" w:cs="Arial"/>
      <w:b/>
      <w:bCs/>
      <w:i/>
      <w:iCs/>
      <w:sz w:val="28"/>
      <w:szCs w:val="28"/>
      <w:lang w:val="ru-RU" w:eastAsia="ar-SA" w:bidi="ar-SA"/>
    </w:rPr>
  </w:style>
  <w:style w:type="character" w:customStyle="1" w:styleId="230">
    <w:name w:val="Знак Знак23"/>
    <w:rsid w:val="00C00032"/>
    <w:rPr>
      <w:rFonts w:ascii="Cambria" w:hAnsi="Cambria"/>
      <w:b/>
      <w:bCs/>
      <w:sz w:val="26"/>
      <w:szCs w:val="26"/>
      <w:lang w:val="ru-RU" w:eastAsia="ar-SA" w:bidi="ar-SA"/>
    </w:rPr>
  </w:style>
  <w:style w:type="character" w:customStyle="1" w:styleId="220">
    <w:name w:val="Знак Знак22"/>
    <w:rsid w:val="00C00032"/>
    <w:rPr>
      <w:rFonts w:ascii="Calibri" w:hAnsi="Calibri"/>
      <w:b/>
      <w:bCs/>
      <w:sz w:val="28"/>
      <w:szCs w:val="28"/>
      <w:lang w:val="ru-RU" w:eastAsia="ar-SA" w:bidi="ar-SA"/>
    </w:rPr>
  </w:style>
  <w:style w:type="character" w:customStyle="1" w:styleId="410">
    <w:name w:val="Заголовок 4_1 Знак Знак"/>
    <w:rsid w:val="00C00032"/>
    <w:rPr>
      <w:rFonts w:ascii="Calibri" w:hAnsi="Calibri"/>
      <w:b/>
      <w:bCs/>
      <w:i/>
      <w:iCs/>
      <w:sz w:val="26"/>
      <w:szCs w:val="26"/>
      <w:lang w:val="ru-RU" w:eastAsia="ar-SA" w:bidi="ar-SA"/>
    </w:rPr>
  </w:style>
  <w:style w:type="character" w:customStyle="1" w:styleId="211">
    <w:name w:val="Знак Знак21"/>
    <w:rsid w:val="00C00032"/>
    <w:rPr>
      <w:b/>
      <w:bCs/>
      <w:sz w:val="24"/>
      <w:lang w:val="ru-RU" w:eastAsia="ar-SA" w:bidi="ar-SA"/>
    </w:rPr>
  </w:style>
  <w:style w:type="character" w:customStyle="1" w:styleId="200">
    <w:name w:val="Знак Знак20"/>
    <w:rsid w:val="00C00032"/>
    <w:rPr>
      <w:i/>
      <w:sz w:val="24"/>
      <w:szCs w:val="24"/>
      <w:lang w:val="ru-RU" w:eastAsia="ar-SA" w:bidi="ar-SA"/>
    </w:rPr>
  </w:style>
  <w:style w:type="character" w:customStyle="1" w:styleId="19">
    <w:name w:val="Знак Знак19"/>
    <w:rsid w:val="00C00032"/>
    <w:rPr>
      <w:b/>
      <w:bCs/>
      <w:sz w:val="24"/>
      <w:szCs w:val="24"/>
      <w:lang w:val="ru-RU" w:eastAsia="ar-SA" w:bidi="ar-SA"/>
    </w:rPr>
  </w:style>
  <w:style w:type="character" w:customStyle="1" w:styleId="18">
    <w:name w:val="Знак Знак18"/>
    <w:rsid w:val="00C00032"/>
    <w:rPr>
      <w:b/>
      <w:bCs/>
      <w:sz w:val="24"/>
      <w:szCs w:val="24"/>
      <w:lang w:val="ru-RU" w:eastAsia="ar-SA" w:bidi="ar-SA"/>
    </w:rPr>
  </w:style>
  <w:style w:type="character" w:customStyle="1" w:styleId="af6">
    <w:name w:val="Знак Знак"/>
    <w:aliases w:val="Текст сноски1 Знак,Текст сноски Знак Знак1 Знак,Текст сноски Знак1 Знак,Текст сноски Знак Знак Знак Знак Знак Знак1,Текст сноски Знак Знак Знак Знак Знак Знак Знак,Текст сноски-FN Знак Знак,Текст сноски Знак Знак,Текст сноски-FN Знак,fn Знак"/>
    <w:rsid w:val="00C00032"/>
    <w:rPr>
      <w:lang w:val="ru-RU" w:eastAsia="ar-SA" w:bidi="ar-SA"/>
    </w:rPr>
  </w:style>
  <w:style w:type="character" w:customStyle="1" w:styleId="af7">
    <w:name w:val="Символ сноски"/>
    <w:rsid w:val="00C00032"/>
    <w:rPr>
      <w:vertAlign w:val="superscript"/>
    </w:rPr>
  </w:style>
  <w:style w:type="character" w:customStyle="1" w:styleId="17">
    <w:name w:val="Знак Знак17"/>
    <w:rsid w:val="00C00032"/>
    <w:rPr>
      <w:sz w:val="24"/>
      <w:szCs w:val="24"/>
      <w:lang w:val="ru-RU" w:eastAsia="ar-SA" w:bidi="ar-SA"/>
    </w:rPr>
  </w:style>
  <w:style w:type="character" w:customStyle="1" w:styleId="160">
    <w:name w:val="Знак Знак16"/>
    <w:aliases w:val="Òàáë òåêñò Знак2,Основной текст Знак Знак Знак Знак2,bt Знак1"/>
    <w:rsid w:val="00C00032"/>
    <w:rPr>
      <w:sz w:val="24"/>
      <w:szCs w:val="24"/>
      <w:lang w:val="ru-RU" w:eastAsia="ar-SA" w:bidi="ar-SA"/>
    </w:rPr>
  </w:style>
  <w:style w:type="character" w:customStyle="1" w:styleId="150">
    <w:name w:val="Знак Знак15"/>
    <w:rsid w:val="00C00032"/>
    <w:rPr>
      <w:rFonts w:ascii="Cambria" w:hAnsi="Cambria"/>
      <w:b/>
      <w:bCs/>
      <w:kern w:val="1"/>
      <w:sz w:val="32"/>
      <w:szCs w:val="32"/>
      <w:lang w:val="ru-RU" w:eastAsia="ar-SA" w:bidi="ar-SA"/>
    </w:rPr>
  </w:style>
  <w:style w:type="character" w:customStyle="1" w:styleId="212">
    <w:name w:val="Основной текст с отступом 2 Знак1"/>
    <w:link w:val="2a"/>
    <w:rsid w:val="00C00032"/>
    <w:rPr>
      <w:sz w:val="28"/>
      <w:lang w:val="ru-RU" w:eastAsia="ar-SA" w:bidi="ar-SA"/>
    </w:rPr>
  </w:style>
  <w:style w:type="character" w:customStyle="1" w:styleId="130">
    <w:name w:val="Знак Знак13"/>
    <w:rsid w:val="00C00032"/>
    <w:rPr>
      <w:rFonts w:ascii="Courier New" w:hAnsi="Courier New"/>
      <w:color w:val="000000"/>
      <w:lang w:val="ru-RU" w:eastAsia="ar-SA" w:bidi="ar-SA"/>
    </w:rPr>
  </w:style>
  <w:style w:type="character" w:customStyle="1" w:styleId="120">
    <w:name w:val="Знак Знак12"/>
    <w:rsid w:val="00C00032"/>
    <w:rPr>
      <w:lang w:val="ru-RU" w:eastAsia="ar-SA" w:bidi="ar-SA"/>
    </w:rPr>
  </w:style>
  <w:style w:type="character" w:customStyle="1" w:styleId="af8">
    <w:name w:val="Символы концевой сноски"/>
    <w:rsid w:val="00C00032"/>
    <w:rPr>
      <w:vertAlign w:val="superscript"/>
    </w:rPr>
  </w:style>
  <w:style w:type="character" w:customStyle="1" w:styleId="1a">
    <w:name w:val="Нумерованный список !! Знак1"/>
    <w:aliases w:val="Основной текст 1 Знак1,Надин стиль Знак,Основной текст без отступа Знак Знак,Нумерованный список !! Знак3,Основной текст 1 Знак3,Надин стиль Знак2,Надин стиль Знак Знак1,Основной текст с отступом Знак2"/>
    <w:rsid w:val="00C00032"/>
    <w:rPr>
      <w:sz w:val="24"/>
      <w:szCs w:val="24"/>
      <w:lang w:val="ru-RU" w:eastAsia="ar-SA" w:bidi="ar-SA"/>
    </w:rPr>
  </w:style>
  <w:style w:type="character" w:customStyle="1" w:styleId="35">
    <w:name w:val="Основной текст с отступом 3 Знак"/>
    <w:aliases w:val=" Знак10 Знак,Знак10 Знак1"/>
    <w:link w:val="36"/>
    <w:rsid w:val="00C00032"/>
    <w:rPr>
      <w:sz w:val="16"/>
      <w:szCs w:val="16"/>
      <w:lang w:val="ru-RU" w:eastAsia="ar-SA" w:bidi="ar-SA"/>
    </w:rPr>
  </w:style>
  <w:style w:type="character" w:customStyle="1" w:styleId="1b">
    <w:name w:val="Основной текст Знак1"/>
    <w:aliases w:val="Основной текст Знак Знак,Òàáë òåêñò Знак,Основной текст Знак Знак Знак Знак, Знак Знак,Основной текст Знак Знак Знак Знак Знак, Знак12 Знак,body text Знак, Знак Знак Знак1,Основной текст Знак1 Знак1,Òàáë òåêñò Знак Знак Знак1"/>
    <w:rsid w:val="00C00032"/>
    <w:rPr>
      <w:sz w:val="28"/>
      <w:lang w:val="ru-RU" w:eastAsia="ar-SA" w:bidi="ar-SA"/>
    </w:rPr>
  </w:style>
  <w:style w:type="character" w:customStyle="1" w:styleId="af9">
    <w:name w:val="Нумерованный список !! Знак"/>
    <w:aliases w:val="Основной текст 1 Знак,Надин стиль Знак Знак"/>
    <w:rsid w:val="00C00032"/>
    <w:rPr>
      <w:sz w:val="24"/>
      <w:szCs w:val="24"/>
    </w:rPr>
  </w:style>
  <w:style w:type="character" w:customStyle="1" w:styleId="82">
    <w:name w:val="Знак Знак8"/>
    <w:rsid w:val="00C00032"/>
    <w:rPr>
      <w:rFonts w:ascii="Tahoma" w:hAnsi="Tahoma" w:cs="Tahoma"/>
      <w:sz w:val="16"/>
      <w:szCs w:val="16"/>
      <w:lang w:val="ru-RU" w:eastAsia="ar-SA" w:bidi="ar-SA"/>
    </w:rPr>
  </w:style>
  <w:style w:type="character" w:customStyle="1" w:styleId="1c">
    <w:name w:val="Знак примечания1"/>
    <w:rsid w:val="00C00032"/>
    <w:rPr>
      <w:sz w:val="16"/>
      <w:szCs w:val="16"/>
    </w:rPr>
  </w:style>
  <w:style w:type="character" w:customStyle="1" w:styleId="2b">
    <w:name w:val="Основной текст 2 Знак"/>
    <w:aliases w:val=" Знак9 Знак,Знак9 Знак1"/>
    <w:link w:val="2c"/>
    <w:rsid w:val="00C00032"/>
    <w:rPr>
      <w:sz w:val="24"/>
      <w:szCs w:val="24"/>
      <w:lang w:val="ru-RU" w:eastAsia="ar-SA" w:bidi="ar-SA"/>
    </w:rPr>
  </w:style>
  <w:style w:type="character" w:customStyle="1" w:styleId="92">
    <w:name w:val="Знак Знак9"/>
    <w:rsid w:val="00C00032"/>
    <w:rPr>
      <w:color w:val="000000"/>
      <w:spacing w:val="6"/>
      <w:sz w:val="24"/>
      <w:szCs w:val="24"/>
      <w:shd w:val="clear" w:color="auto" w:fill="FFFFFF"/>
    </w:rPr>
  </w:style>
  <w:style w:type="character" w:customStyle="1" w:styleId="37">
    <w:name w:val="Основной текст 3 Знак"/>
    <w:aliases w:val=" Знак5 Знак,Знак5 Знак1"/>
    <w:link w:val="38"/>
    <w:rsid w:val="00C00032"/>
    <w:rPr>
      <w:color w:val="000000"/>
      <w:spacing w:val="6"/>
      <w:sz w:val="24"/>
      <w:szCs w:val="24"/>
      <w:lang w:val="ru-RU" w:eastAsia="ar-SA" w:bidi="ar-SA"/>
    </w:rPr>
  </w:style>
  <w:style w:type="character" w:customStyle="1" w:styleId="62">
    <w:name w:val="Знак Знак6"/>
    <w:rsid w:val="00C00032"/>
    <w:rPr>
      <w:sz w:val="24"/>
      <w:szCs w:val="24"/>
    </w:rPr>
  </w:style>
  <w:style w:type="character" w:customStyle="1" w:styleId="c1">
    <w:name w:val="c1"/>
    <w:rsid w:val="00C00032"/>
    <w:rPr>
      <w:color w:val="0000FF"/>
    </w:rPr>
  </w:style>
  <w:style w:type="character" w:customStyle="1" w:styleId="afa">
    <w:name w:val="Стиль Основной текст с отступом + Черный Знак"/>
    <w:rsid w:val="00C00032"/>
    <w:rPr>
      <w:color w:val="000000"/>
      <w:sz w:val="24"/>
      <w:szCs w:val="22"/>
      <w:lang w:val="ru-RU" w:eastAsia="ar-SA" w:bidi="ar-SA"/>
    </w:rPr>
  </w:style>
  <w:style w:type="character" w:customStyle="1" w:styleId="txt1">
    <w:name w:val="txt"/>
    <w:basedOn w:val="15"/>
    <w:rsid w:val="00C00032"/>
  </w:style>
  <w:style w:type="character" w:customStyle="1" w:styleId="afb">
    <w:name w:val="Текст Знак"/>
    <w:aliases w:val=" Знак15 Знак Знак Знак1, Знак15 Знак Знак3, Знак15 Знак4,Текст Знак1 Знак Знак4,Текст Знак Знак Знак Знак4, Знак15 Знак Знак Знак1 Знак Знак Знак3, Знак15 Знак Знак Знак Знак Знак Знак Знак3, Знак15 Знак Знак1 Знак Знак Знак3, Знак8 Знак1"/>
    <w:link w:val="afc"/>
    <w:rsid w:val="00C00032"/>
    <w:rPr>
      <w:rFonts w:ascii="Courier New" w:hAnsi="Courier New" w:cs="Courier New"/>
      <w:lang w:val="ru-RU" w:eastAsia="ar-SA" w:bidi="ar-SA"/>
    </w:rPr>
  </w:style>
  <w:style w:type="character" w:customStyle="1" w:styleId="afd">
    <w:name w:val="Çíàê Çíàê Çíàê Çíàê Знак Знак"/>
    <w:rsid w:val="00C00032"/>
    <w:rPr>
      <w:lang w:val="ru-RU" w:eastAsia="ar-SA" w:bidi="ar-SA"/>
    </w:rPr>
  </w:style>
  <w:style w:type="character" w:customStyle="1" w:styleId="Verdana8">
    <w:name w:val="Стиль Verdana 8 пт"/>
    <w:rsid w:val="00C00032"/>
    <w:rPr>
      <w:rFonts w:ascii="Times New Roman" w:hAnsi="Times New Roman"/>
      <w:sz w:val="20"/>
      <w:szCs w:val="20"/>
    </w:rPr>
  </w:style>
  <w:style w:type="character" w:customStyle="1" w:styleId="Verdana81">
    <w:name w:val="Стиль Verdana 8 пт1"/>
    <w:rsid w:val="00C00032"/>
    <w:rPr>
      <w:rFonts w:ascii="Verdana" w:hAnsi="Verdana"/>
      <w:sz w:val="20"/>
      <w:szCs w:val="20"/>
    </w:rPr>
  </w:style>
  <w:style w:type="character" w:customStyle="1" w:styleId="Verdana82">
    <w:name w:val="Стиль Verdana 8 пт2"/>
    <w:rsid w:val="00C00032"/>
    <w:rPr>
      <w:rFonts w:ascii="Times New Roman" w:hAnsi="Times New Roman"/>
      <w:sz w:val="20"/>
      <w:szCs w:val="20"/>
    </w:rPr>
  </w:style>
  <w:style w:type="character" w:customStyle="1" w:styleId="Verdana83">
    <w:name w:val="Стиль Verdana 8 пт3"/>
    <w:rsid w:val="00C00032"/>
    <w:rPr>
      <w:rFonts w:ascii="Verdana" w:hAnsi="Verdana"/>
      <w:sz w:val="20"/>
      <w:szCs w:val="20"/>
    </w:rPr>
  </w:style>
  <w:style w:type="character" w:customStyle="1" w:styleId="Verdana84">
    <w:name w:val="Стиль Verdana 8 пт4"/>
    <w:rsid w:val="00C00032"/>
    <w:rPr>
      <w:rFonts w:ascii="Verdana" w:hAnsi="Verdana"/>
      <w:sz w:val="20"/>
    </w:rPr>
  </w:style>
  <w:style w:type="character" w:customStyle="1" w:styleId="afe">
    <w:name w:val="перечень Знак Знак"/>
    <w:rsid w:val="00C00032"/>
    <w:rPr>
      <w:sz w:val="26"/>
      <w:szCs w:val="26"/>
      <w:lang w:val="ru-RU" w:eastAsia="ar-SA" w:bidi="ar-SA"/>
    </w:rPr>
  </w:style>
  <w:style w:type="character" w:customStyle="1" w:styleId="140">
    <w:name w:val="Стиль 14 пт"/>
    <w:rsid w:val="00C00032"/>
    <w:rPr>
      <w:rFonts w:ascii="Times New Roman" w:hAnsi="Times New Roman"/>
      <w:sz w:val="26"/>
      <w:szCs w:val="26"/>
    </w:rPr>
  </w:style>
  <w:style w:type="character" w:customStyle="1" w:styleId="213">
    <w:name w:val="Красная строка 2 Знак1"/>
    <w:aliases w:val="Знак2 Знак"/>
    <w:link w:val="2d"/>
    <w:rsid w:val="00C00032"/>
    <w:rPr>
      <w:rFonts w:cs="Arial"/>
      <w:sz w:val="28"/>
      <w:szCs w:val="24"/>
      <w:lang w:val="ru-RU" w:eastAsia="ar-SA" w:bidi="ar-SA"/>
    </w:rPr>
  </w:style>
  <w:style w:type="character" w:customStyle="1" w:styleId="53">
    <w:name w:val="Знак Знак5"/>
    <w:rsid w:val="00C00032"/>
    <w:rPr>
      <w:sz w:val="24"/>
      <w:szCs w:val="24"/>
      <w:lang w:val="ru-RU" w:eastAsia="ar-SA" w:bidi="ar-SA"/>
    </w:rPr>
  </w:style>
  <w:style w:type="character" w:styleId="aff">
    <w:name w:val="FollowedHyperlink"/>
    <w:rsid w:val="00C00032"/>
    <w:rPr>
      <w:color w:val="800080"/>
      <w:u w:val="single"/>
    </w:rPr>
  </w:style>
  <w:style w:type="character" w:customStyle="1" w:styleId="t81">
    <w:name w:val="t81"/>
    <w:rsid w:val="00C00032"/>
    <w:rPr>
      <w:rFonts w:ascii="Verdana" w:hAnsi="Verdana"/>
      <w:color w:val="000000"/>
      <w:sz w:val="16"/>
      <w:szCs w:val="16"/>
    </w:rPr>
  </w:style>
  <w:style w:type="character" w:customStyle="1" w:styleId="t8b1">
    <w:name w:val="t8b1"/>
    <w:rsid w:val="00C00032"/>
    <w:rPr>
      <w:rFonts w:ascii="Verdana" w:hAnsi="Verdana"/>
      <w:b/>
      <w:bCs/>
      <w:color w:val="000000"/>
      <w:sz w:val="16"/>
      <w:szCs w:val="16"/>
    </w:rPr>
  </w:style>
  <w:style w:type="character" w:customStyle="1" w:styleId="SUBST">
    <w:name w:val="__SUBST"/>
    <w:rsid w:val="00C00032"/>
    <w:rPr>
      <w:b/>
      <w:bCs/>
      <w:i/>
      <w:iCs/>
      <w:sz w:val="22"/>
      <w:szCs w:val="22"/>
    </w:rPr>
  </w:style>
  <w:style w:type="character" w:customStyle="1" w:styleId="accented">
    <w:name w:val="accented"/>
    <w:basedOn w:val="15"/>
    <w:rsid w:val="00C00032"/>
  </w:style>
  <w:style w:type="character" w:customStyle="1" w:styleId="textabouthead1">
    <w:name w:val="text_abouthead1"/>
    <w:rsid w:val="00C00032"/>
    <w:rPr>
      <w:rFonts w:ascii="Verdana" w:hAnsi="Verdana"/>
      <w:b/>
      <w:bCs/>
      <w:color w:val="990000"/>
      <w:w w:val="100"/>
      <w:sz w:val="29"/>
      <w:szCs w:val="29"/>
    </w:rPr>
  </w:style>
  <w:style w:type="character" w:customStyle="1" w:styleId="k2text1">
    <w:name w:val="k2text1"/>
    <w:rsid w:val="00C00032"/>
    <w:rPr>
      <w:b/>
      <w:bCs/>
      <w:color w:val="245AAF"/>
    </w:rPr>
  </w:style>
  <w:style w:type="character" w:customStyle="1" w:styleId="plainlinksneverexpand1">
    <w:name w:val="plainlinksneverexpand1"/>
    <w:basedOn w:val="15"/>
    <w:rsid w:val="00C00032"/>
  </w:style>
  <w:style w:type="character" w:customStyle="1" w:styleId="noprint">
    <w:name w:val="noprint"/>
    <w:basedOn w:val="15"/>
    <w:rsid w:val="00C00032"/>
  </w:style>
  <w:style w:type="character" w:customStyle="1" w:styleId="td">
    <w:name w:val="td"/>
    <w:basedOn w:val="15"/>
    <w:rsid w:val="00C00032"/>
  </w:style>
  <w:style w:type="character" w:customStyle="1" w:styleId="newsbody1">
    <w:name w:val="newsbody1"/>
    <w:rsid w:val="00C00032"/>
    <w:rPr>
      <w:rFonts w:ascii="Arial" w:hAnsi="Arial" w:cs="Arial"/>
      <w:color w:val="000000"/>
      <w:sz w:val="18"/>
      <w:szCs w:val="18"/>
    </w:rPr>
  </w:style>
  <w:style w:type="character" w:customStyle="1" w:styleId="date">
    <w:name w:val="date"/>
    <w:basedOn w:val="15"/>
    <w:rsid w:val="00C00032"/>
  </w:style>
  <w:style w:type="character" w:customStyle="1" w:styleId="2e">
    <w:name w:val="Текст сноски Знак2"/>
    <w:aliases w:val="Текст сноски1 Знак Знак1,Текст сноски Знак Знак1 Знак Знак1,Текст сноски Знак1 Знак Знак1,Текст сноски Знак Знак Знак Знак Знак Знак1 Знак1,Текст сноски Знак Знак Знак Знак Знак Знак Знак Знак1,Знак Знак3,Текст сноски1 Знак2"/>
    <w:rsid w:val="00C00032"/>
    <w:rPr>
      <w:lang w:val="ru-RU" w:eastAsia="ar-SA" w:bidi="ar-SA"/>
    </w:rPr>
  </w:style>
  <w:style w:type="character" w:customStyle="1" w:styleId="newstitle1">
    <w:name w:val="news_title1"/>
    <w:rsid w:val="00C00032"/>
    <w:rPr>
      <w:rFonts w:ascii="Arial" w:hAnsi="Arial" w:cs="Arial"/>
      <w:b/>
      <w:bCs/>
      <w:color w:val="666666"/>
      <w:sz w:val="15"/>
      <w:szCs w:val="15"/>
    </w:rPr>
  </w:style>
  <w:style w:type="character" w:customStyle="1" w:styleId="1d">
    <w:name w:val="Основной текст с отступом Знак1"/>
    <w:aliases w:val="Нумерованный список !! Знак2,Основной текст 1 Знак2,Надин стиль Знак1,Основной текст без отступа Знак2,Основной текст с отступом Знак1 Знак Знак"/>
    <w:rsid w:val="00C00032"/>
    <w:rPr>
      <w:sz w:val="24"/>
      <w:szCs w:val="24"/>
      <w:lang w:val="ru-RU" w:eastAsia="ar-SA" w:bidi="ar-SA"/>
    </w:rPr>
  </w:style>
  <w:style w:type="character" w:customStyle="1" w:styleId="63">
    <w:name w:val="Заг 6"/>
    <w:rsid w:val="00C00032"/>
    <w:rPr>
      <w:rFonts w:ascii="Times New Roman" w:hAnsi="Times New Roman" w:cs="Times New Roman"/>
      <w:i/>
      <w:iCs/>
      <w:sz w:val="24"/>
      <w:szCs w:val="24"/>
    </w:rPr>
  </w:style>
  <w:style w:type="character" w:customStyle="1" w:styleId="topnav1">
    <w:name w:val="topnav1"/>
    <w:rsid w:val="00C00032"/>
    <w:rPr>
      <w:rFonts w:ascii="Tahoma" w:hAnsi="Tahoma" w:cs="Tahoma"/>
      <w:b/>
      <w:bCs/>
      <w:color w:val="auto"/>
      <w:sz w:val="12"/>
      <w:szCs w:val="12"/>
      <w:u w:val="none"/>
    </w:rPr>
  </w:style>
  <w:style w:type="character" w:customStyle="1" w:styleId="hl41">
    <w:name w:val="hl41"/>
    <w:rsid w:val="00C00032"/>
    <w:rPr>
      <w:b/>
      <w:bCs/>
      <w:sz w:val="20"/>
      <w:szCs w:val="20"/>
    </w:rPr>
  </w:style>
  <w:style w:type="character" w:customStyle="1" w:styleId="hl01">
    <w:name w:val="hl01"/>
    <w:rsid w:val="00C00032"/>
    <w:rPr>
      <w:b/>
      <w:bCs/>
      <w:sz w:val="24"/>
      <w:szCs w:val="24"/>
    </w:rPr>
  </w:style>
  <w:style w:type="character" w:customStyle="1" w:styleId="aff0">
    <w:name w:val="Схема документа Знак"/>
    <w:link w:val="aff1"/>
    <w:rsid w:val="00C00032"/>
    <w:rPr>
      <w:rFonts w:ascii="Tahoma" w:hAnsi="Tahoma" w:cs="Tahoma"/>
      <w:lang w:val="ru-RU" w:eastAsia="ar-SA" w:bidi="ar-SA"/>
    </w:rPr>
  </w:style>
  <w:style w:type="character" w:customStyle="1" w:styleId="head1">
    <w:name w:val="head1"/>
    <w:basedOn w:val="15"/>
    <w:rsid w:val="00C00032"/>
  </w:style>
  <w:style w:type="character" w:customStyle="1" w:styleId="stext1">
    <w:name w:val="stext1"/>
    <w:rsid w:val="00C00032"/>
    <w:rPr>
      <w:rFonts w:ascii="Arial" w:hAnsi="Arial" w:cs="Arial"/>
      <w:sz w:val="20"/>
      <w:szCs w:val="20"/>
    </w:rPr>
  </w:style>
  <w:style w:type="character" w:customStyle="1" w:styleId="lid1">
    <w:name w:val="lid1"/>
    <w:rsid w:val="00C00032"/>
    <w:rPr>
      <w:rFonts w:ascii="Arial" w:hAnsi="Arial" w:cs="Arial"/>
      <w:b/>
      <w:bCs/>
      <w:color w:val="000000"/>
      <w:sz w:val="11"/>
      <w:szCs w:val="11"/>
    </w:rPr>
  </w:style>
  <w:style w:type="character" w:customStyle="1" w:styleId="msign1">
    <w:name w:val="msign1"/>
    <w:rsid w:val="00C00032"/>
    <w:rPr>
      <w:rFonts w:ascii="Verdana" w:hAnsi="Verdana" w:cs="Verdana"/>
      <w:sz w:val="14"/>
      <w:szCs w:val="14"/>
    </w:rPr>
  </w:style>
  <w:style w:type="character" w:customStyle="1" w:styleId="txt-date-news">
    <w:name w:val="txt-date-news"/>
    <w:basedOn w:val="15"/>
    <w:rsid w:val="00C00032"/>
  </w:style>
  <w:style w:type="character" w:customStyle="1" w:styleId="tm1">
    <w:name w:val="tm1"/>
    <w:rsid w:val="00C00032"/>
    <w:rPr>
      <w:rFonts w:ascii="Arial" w:hAnsi="Arial" w:cs="Arial"/>
      <w:color w:val="auto"/>
      <w:sz w:val="24"/>
      <w:szCs w:val="24"/>
    </w:rPr>
  </w:style>
  <w:style w:type="character" w:customStyle="1" w:styleId="64">
    <w:name w:val="Стиль Заголовок 6 + Черный Знак"/>
    <w:rsid w:val="00C00032"/>
    <w:rPr>
      <w:rFonts w:ascii="Calibri" w:hAnsi="Calibri" w:cs="Times New Roman"/>
      <w:b/>
      <w:bCs/>
      <w:color w:val="000000"/>
      <w:sz w:val="24"/>
      <w:lang w:val="ru-RU" w:eastAsia="ar-SA" w:bidi="ar-SA"/>
    </w:rPr>
  </w:style>
  <w:style w:type="character" w:customStyle="1" w:styleId="buk1">
    <w:name w:val="buk1"/>
    <w:rsid w:val="00C00032"/>
    <w:rPr>
      <w:rFonts w:ascii="Arial" w:hAnsi="Arial" w:cs="Arial"/>
      <w:b/>
      <w:bCs/>
      <w:vanish w:val="0"/>
      <w:color w:val="FFFFFF"/>
      <w:sz w:val="89"/>
      <w:szCs w:val="89"/>
      <w:shd w:val="clear" w:color="auto" w:fill="C0C0C0"/>
    </w:rPr>
  </w:style>
  <w:style w:type="character" w:customStyle="1" w:styleId="02">
    <w:name w:val="02 Раздел Знак"/>
    <w:rsid w:val="00C00032"/>
    <w:rPr>
      <w:rFonts w:ascii="Arial" w:hAnsi="Arial"/>
      <w:b/>
      <w:bCs/>
      <w:sz w:val="28"/>
      <w:szCs w:val="24"/>
      <w:lang w:val="ru-RU" w:eastAsia="ar-SA" w:bidi="ar-SA"/>
    </w:rPr>
  </w:style>
  <w:style w:type="character" w:customStyle="1" w:styleId="1e">
    <w:name w:val="Знак Знак1"/>
    <w:aliases w:val="Текст сноски45 Знак,Çíàê Çíàê Çíàê Çíàê Знак,Текст сноски1 Знак Знак,Текст сноски Знак Знак1 Знак Знак,Текст сноски Знак1 Знак Знак,Текст сноски Знак Знак Знак Знак Знак Знак1 Знак,Текст сноски Знак Знак Знак Знак Знак Знак Знак Знак"/>
    <w:basedOn w:val="15"/>
    <w:rsid w:val="00C00032"/>
  </w:style>
  <w:style w:type="character" w:styleId="HTML">
    <w:name w:val="HTML Definition"/>
    <w:rsid w:val="00C00032"/>
    <w:rPr>
      <w:i/>
      <w:iCs/>
    </w:rPr>
  </w:style>
  <w:style w:type="character" w:customStyle="1" w:styleId="aff2">
    <w:name w:val="знак сноски"/>
    <w:rsid w:val="00C00032"/>
    <w:rPr>
      <w:vertAlign w:val="superscript"/>
    </w:rPr>
  </w:style>
  <w:style w:type="character" w:customStyle="1" w:styleId="2f">
    <w:name w:val="Красная строка 2 Знак"/>
    <w:rsid w:val="00C00032"/>
    <w:rPr>
      <w:sz w:val="24"/>
      <w:szCs w:val="24"/>
    </w:rPr>
  </w:style>
  <w:style w:type="character" w:customStyle="1" w:styleId="quote">
    <w:name w:val="quote"/>
    <w:rsid w:val="00C00032"/>
    <w:rPr>
      <w:rFonts w:ascii="Arial" w:hAnsi="Arial" w:cs="Arial"/>
      <w:i/>
      <w:iCs/>
      <w:color w:val="336699"/>
      <w:sz w:val="18"/>
      <w:szCs w:val="18"/>
    </w:rPr>
  </w:style>
  <w:style w:type="character" w:customStyle="1" w:styleId="39">
    <w:name w:val="Знак3 Знак Знак"/>
    <w:rsid w:val="00C00032"/>
    <w:rPr>
      <w:rFonts w:ascii="Arial" w:hAnsi="Arial" w:cs="Arial"/>
      <w:b/>
      <w:bCs/>
      <w:i/>
      <w:iCs/>
      <w:sz w:val="28"/>
      <w:szCs w:val="28"/>
      <w:lang w:val="ru-RU" w:eastAsia="ar-SA" w:bidi="ar-SA"/>
    </w:rPr>
  </w:style>
  <w:style w:type="character" w:customStyle="1" w:styleId="text1">
    <w:name w:val="text1"/>
    <w:rsid w:val="00C00032"/>
    <w:rPr>
      <w:rFonts w:ascii="Tahoma" w:hAnsi="Tahoma" w:cs="Tahoma"/>
      <w:b w:val="0"/>
      <w:bCs w:val="0"/>
      <w:color w:val="000000"/>
      <w:sz w:val="20"/>
      <w:szCs w:val="20"/>
    </w:rPr>
  </w:style>
  <w:style w:type="character" w:customStyle="1" w:styleId="textsmall1">
    <w:name w:val="text_small1"/>
    <w:rsid w:val="00C00032"/>
    <w:rPr>
      <w:b/>
      <w:bCs/>
      <w:color w:val="333333"/>
      <w:sz w:val="16"/>
      <w:szCs w:val="16"/>
    </w:rPr>
  </w:style>
  <w:style w:type="character" w:customStyle="1" w:styleId="date1">
    <w:name w:val="date1"/>
    <w:rsid w:val="00C00032"/>
    <w:rPr>
      <w:color w:val="336699"/>
    </w:rPr>
  </w:style>
  <w:style w:type="character" w:customStyle="1" w:styleId="1f">
    <w:name w:val="Выделение1"/>
    <w:rsid w:val="00C00032"/>
    <w:rPr>
      <w:i/>
      <w:iCs/>
      <w:color w:val="336699"/>
    </w:rPr>
  </w:style>
  <w:style w:type="character" w:customStyle="1" w:styleId="3a">
    <w:name w:val="Основной шрифт абзаца3"/>
    <w:rsid w:val="00C00032"/>
  </w:style>
  <w:style w:type="character" w:customStyle="1" w:styleId="small1">
    <w:name w:val="small1"/>
    <w:rsid w:val="00C00032"/>
    <w:rPr>
      <w:b w:val="0"/>
      <w:bCs w:val="0"/>
      <w:i w:val="0"/>
      <w:iCs w:val="0"/>
      <w:color w:val="808080"/>
      <w:sz w:val="17"/>
      <w:szCs w:val="17"/>
    </w:rPr>
  </w:style>
  <w:style w:type="character" w:customStyle="1" w:styleId="contentdescription">
    <w:name w:val="contentdescription"/>
    <w:basedOn w:val="15"/>
    <w:rsid w:val="00C00032"/>
  </w:style>
  <w:style w:type="character" w:customStyle="1" w:styleId="2f0">
    <w:name w:val="Знак2"/>
    <w:rsid w:val="00C00032"/>
    <w:rPr>
      <w:rFonts w:ascii="Arial" w:hAnsi="Arial"/>
      <w:b/>
      <w:kern w:val="1"/>
      <w:sz w:val="28"/>
      <w:lang w:val="ru-RU" w:eastAsia="ar-SA" w:bidi="ar-SA"/>
    </w:rPr>
  </w:style>
  <w:style w:type="character" w:customStyle="1" w:styleId="red111">
    <w:name w:val="red111"/>
    <w:rsid w:val="00C00032"/>
    <w:rPr>
      <w:rFonts w:ascii="Georgia" w:hAnsi="Georgia"/>
      <w:strike w:val="0"/>
      <w:dstrike w:val="0"/>
      <w:color w:val="E23B00"/>
      <w:sz w:val="17"/>
      <w:szCs w:val="17"/>
      <w:u w:val="none"/>
    </w:rPr>
  </w:style>
  <w:style w:type="character" w:customStyle="1" w:styleId="lightblue111">
    <w:name w:val="lightblue111"/>
    <w:rsid w:val="00C00032"/>
    <w:rPr>
      <w:strike w:val="0"/>
      <w:dstrike w:val="0"/>
      <w:color w:val="3D7CD7"/>
      <w:sz w:val="17"/>
      <w:szCs w:val="17"/>
      <w:u w:val="none"/>
    </w:rPr>
  </w:style>
  <w:style w:type="character" w:customStyle="1" w:styleId="ciaeniinee">
    <w:name w:val="ciae niinee"/>
    <w:rsid w:val="00C00032"/>
    <w:rPr>
      <w:vertAlign w:val="superscript"/>
    </w:rPr>
  </w:style>
  <w:style w:type="character" w:customStyle="1" w:styleId="WW-">
    <w:name w:val="WW-Символ сноски"/>
    <w:rsid w:val="00C00032"/>
    <w:rPr>
      <w:rFonts w:ascii="Times New Roman" w:hAnsi="Times New Roman" w:cs="Times New Roman"/>
      <w:sz w:val="22"/>
      <w:szCs w:val="22"/>
      <w:vertAlign w:val="superscript"/>
    </w:rPr>
  </w:style>
  <w:style w:type="character" w:customStyle="1" w:styleId="contentrating">
    <w:name w:val="content_rating"/>
    <w:basedOn w:val="15"/>
    <w:rsid w:val="00C00032"/>
  </w:style>
  <w:style w:type="character" w:customStyle="1" w:styleId="contentvote">
    <w:name w:val="content_vote"/>
    <w:basedOn w:val="15"/>
    <w:rsid w:val="00C00032"/>
  </w:style>
  <w:style w:type="character" w:customStyle="1" w:styleId="name1">
    <w:name w:val="name1"/>
    <w:rsid w:val="00C00032"/>
    <w:rPr>
      <w:rFonts w:ascii="Verdana" w:hAnsi="Verdana"/>
      <w:b/>
      <w:bCs/>
      <w:i w:val="0"/>
      <w:iCs w:val="0"/>
      <w:color w:val="000066"/>
      <w:sz w:val="18"/>
      <w:szCs w:val="18"/>
    </w:rPr>
  </w:style>
  <w:style w:type="character" w:customStyle="1" w:styleId="spanstyle1">
    <w:name w:val="spanstyle1"/>
    <w:rsid w:val="00C00032"/>
    <w:rPr>
      <w:rFonts w:ascii="Verdana" w:hAnsi="Verdana"/>
      <w:color w:val="FF0000"/>
      <w:sz w:val="18"/>
      <w:szCs w:val="18"/>
    </w:rPr>
  </w:style>
  <w:style w:type="character" w:customStyle="1" w:styleId="google-src-text1">
    <w:name w:val="google-src-text1"/>
    <w:rsid w:val="00C00032"/>
    <w:rPr>
      <w:vanish/>
    </w:rPr>
  </w:style>
  <w:style w:type="character" w:styleId="HTML0">
    <w:name w:val="HTML Cite"/>
    <w:rsid w:val="00C00032"/>
    <w:rPr>
      <w:i w:val="0"/>
      <w:iCs w:val="0"/>
      <w:color w:val="008000"/>
    </w:rPr>
  </w:style>
  <w:style w:type="character" w:customStyle="1" w:styleId="rfrnbsp">
    <w:name w:val="rfr_nbsp"/>
    <w:rsid w:val="00C00032"/>
    <w:rPr>
      <w:rFonts w:ascii="Trebuchet MS" w:hAnsi="Trebuchet MS"/>
      <w:sz w:val="20"/>
      <w:szCs w:val="20"/>
    </w:rPr>
  </w:style>
  <w:style w:type="character" w:customStyle="1" w:styleId="s10gb1">
    <w:name w:val="s10gb1"/>
    <w:rsid w:val="00C00032"/>
    <w:rPr>
      <w:rFonts w:ascii="Tahoma" w:hAnsi="Tahoma" w:cs="Tahoma"/>
      <w:b/>
      <w:bCs/>
      <w:color w:val="514745"/>
      <w:sz w:val="20"/>
      <w:szCs w:val="20"/>
    </w:rPr>
  </w:style>
  <w:style w:type="character" w:customStyle="1" w:styleId="ft3">
    <w:name w:val="ft3"/>
    <w:basedOn w:val="15"/>
    <w:rsid w:val="00C00032"/>
  </w:style>
  <w:style w:type="character" w:customStyle="1" w:styleId="chaptert">
    <w:name w:val="chaptert"/>
    <w:basedOn w:val="15"/>
    <w:rsid w:val="00C00032"/>
  </w:style>
  <w:style w:type="character" w:customStyle="1" w:styleId="aff3">
    <w:name w:val="Основной текст с отступом Знак"/>
    <w:aliases w:val="Основной текст без отступа Знак,Основной текст без отступа Знак1"/>
    <w:rsid w:val="00C00032"/>
    <w:rPr>
      <w:sz w:val="24"/>
      <w:szCs w:val="24"/>
      <w:lang w:val="ru-RU" w:eastAsia="ar-SA" w:bidi="ar-SA"/>
    </w:rPr>
  </w:style>
  <w:style w:type="character" w:customStyle="1" w:styleId="2f1">
    <w:name w:val="Заголовок 2 Знак"/>
    <w:rsid w:val="00C00032"/>
    <w:rPr>
      <w:rFonts w:ascii="Arial" w:hAnsi="Arial"/>
      <w:b/>
      <w:sz w:val="24"/>
      <w:lang w:val="ru-RU" w:eastAsia="ar-SA" w:bidi="ar-SA"/>
    </w:rPr>
  </w:style>
  <w:style w:type="character" w:customStyle="1" w:styleId="ArialNarrow1280192">
    <w:name w:val="Стиль Arial Narrow 12 пт Серый 80% Слева:  192 см Междустр.инт... Знак"/>
    <w:rsid w:val="00C00032"/>
    <w:rPr>
      <w:rFonts w:ascii="Arial Narrow" w:hAnsi="Arial Narrow"/>
      <w:color w:val="000000"/>
      <w:sz w:val="24"/>
      <w:lang w:val="ru-RU" w:eastAsia="ar-SA" w:bidi="ar-SA"/>
    </w:rPr>
  </w:style>
  <w:style w:type="character" w:customStyle="1" w:styleId="260">
    <w:name w:val="Знак Знак26"/>
    <w:rsid w:val="00C00032"/>
    <w:rPr>
      <w:rFonts w:ascii="Arial" w:hAnsi="Arial" w:cs="Arial"/>
      <w:b/>
      <w:bCs/>
      <w:kern w:val="1"/>
      <w:sz w:val="32"/>
      <w:szCs w:val="32"/>
    </w:rPr>
  </w:style>
  <w:style w:type="character" w:customStyle="1" w:styleId="250">
    <w:name w:val="Знак Знак25"/>
    <w:rsid w:val="00C00032"/>
    <w:rPr>
      <w:rFonts w:ascii="Arial" w:hAnsi="Arial" w:cs="Arial"/>
      <w:b/>
      <w:bCs/>
      <w:i/>
      <w:iCs/>
      <w:sz w:val="28"/>
      <w:szCs w:val="28"/>
    </w:rPr>
  </w:style>
  <w:style w:type="character" w:styleId="aff4">
    <w:name w:val="Subtle Emphasis"/>
    <w:qFormat/>
    <w:rsid w:val="00C00032"/>
    <w:rPr>
      <w:i/>
      <w:iCs/>
      <w:color w:val="808080"/>
    </w:rPr>
  </w:style>
  <w:style w:type="character" w:customStyle="1" w:styleId="2f2">
    <w:name w:val="Основной текст с отступом 2 Знак"/>
    <w:rsid w:val="00C00032"/>
    <w:rPr>
      <w:b/>
      <w:bCs/>
      <w:kern w:val="1"/>
      <w:sz w:val="26"/>
      <w:szCs w:val="26"/>
      <w:lang w:val="ru-RU" w:eastAsia="ar-SA" w:bidi="ar-SA"/>
    </w:rPr>
  </w:style>
  <w:style w:type="character" w:customStyle="1" w:styleId="hl">
    <w:name w:val="hl"/>
    <w:basedOn w:val="15"/>
    <w:rsid w:val="00C00032"/>
  </w:style>
  <w:style w:type="character" w:customStyle="1" w:styleId="300">
    <w:name w:val="Знак Знак30"/>
    <w:rsid w:val="00C00032"/>
    <w:rPr>
      <w:rFonts w:ascii="Arial" w:hAnsi="Arial" w:cs="Arial"/>
      <w:b/>
      <w:bCs/>
      <w:kern w:val="1"/>
      <w:sz w:val="32"/>
      <w:szCs w:val="32"/>
      <w:lang w:val="ru-RU" w:eastAsia="ar-SA" w:bidi="ar-SA"/>
    </w:rPr>
  </w:style>
  <w:style w:type="character" w:customStyle="1" w:styleId="131">
    <w:name w:val="Знак13 Знак Знак"/>
    <w:rsid w:val="00C00032"/>
    <w:rPr>
      <w:sz w:val="24"/>
      <w:szCs w:val="24"/>
    </w:rPr>
  </w:style>
  <w:style w:type="character" w:customStyle="1" w:styleId="paragraph">
    <w:name w:val="paragraph"/>
    <w:basedOn w:val="15"/>
    <w:rsid w:val="00C00032"/>
  </w:style>
  <w:style w:type="character" w:customStyle="1" w:styleId="author1">
    <w:name w:val="author1"/>
    <w:rsid w:val="00C00032"/>
    <w:rPr>
      <w:strike w:val="0"/>
      <w:dstrike w:val="0"/>
      <w:vanish w:val="0"/>
      <w:color w:val="006697"/>
      <w:u w:val="none"/>
    </w:rPr>
  </w:style>
  <w:style w:type="character" w:customStyle="1" w:styleId="author">
    <w:name w:val="author"/>
    <w:basedOn w:val="15"/>
    <w:rsid w:val="00C00032"/>
  </w:style>
  <w:style w:type="character" w:customStyle="1" w:styleId="221">
    <w:name w:val="Знак22 Знак Знак"/>
    <w:rsid w:val="00C00032"/>
    <w:rPr>
      <w:rFonts w:ascii="Arial" w:hAnsi="Arial" w:cs="Arial"/>
      <w:b/>
      <w:bCs/>
      <w:lang w:val="ru-RU" w:eastAsia="ar-SA" w:bidi="ar-SA"/>
    </w:rPr>
  </w:style>
  <w:style w:type="character" w:customStyle="1" w:styleId="290">
    <w:name w:val="Знак Знак29"/>
    <w:rsid w:val="00C00032"/>
    <w:rPr>
      <w:rFonts w:ascii="Arial" w:hAnsi="Arial" w:cs="Arial"/>
      <w:b/>
      <w:bCs/>
      <w:sz w:val="26"/>
      <w:szCs w:val="26"/>
      <w:lang w:val="en-US" w:eastAsia="ar-SA" w:bidi="ar-SA"/>
    </w:rPr>
  </w:style>
  <w:style w:type="character" w:customStyle="1" w:styleId="280">
    <w:name w:val="Знак Знак28"/>
    <w:rsid w:val="00C00032"/>
    <w:rPr>
      <w:rFonts w:ascii="Arial" w:hAnsi="Arial" w:cs="Arial"/>
      <w:bCs/>
      <w:i/>
      <w:sz w:val="24"/>
      <w:szCs w:val="24"/>
      <w:lang w:val="ru-RU" w:eastAsia="ar-SA" w:bidi="ar-SA"/>
    </w:rPr>
  </w:style>
  <w:style w:type="character" w:customStyle="1" w:styleId="270">
    <w:name w:val="Знак Знак27"/>
    <w:rsid w:val="00C00032"/>
    <w:rPr>
      <w:i/>
      <w:iCs/>
      <w:szCs w:val="24"/>
      <w:lang w:val="ru-RU" w:eastAsia="ar-SA" w:bidi="ar-SA"/>
    </w:rPr>
  </w:style>
  <w:style w:type="character" w:customStyle="1" w:styleId="Web">
    <w:name w:val="Обычный (Web) Знак"/>
    <w:rsid w:val="00C00032"/>
    <w:rPr>
      <w:sz w:val="24"/>
      <w:szCs w:val="24"/>
      <w:lang w:val="ru-RU" w:eastAsia="ar-SA" w:bidi="ar-SA"/>
    </w:rPr>
  </w:style>
  <w:style w:type="character" w:customStyle="1" w:styleId="aff5">
    <w:name w:val="Текс сноски Знак Знак Знак Знак Знак"/>
    <w:rsid w:val="00C00032"/>
    <w:rPr>
      <w:lang w:val="ru-RU" w:eastAsia="ar-SA" w:bidi="ar-SA"/>
    </w:rPr>
  </w:style>
  <w:style w:type="character" w:customStyle="1" w:styleId="aff6">
    <w:name w:val="Текс сноски Знак"/>
    <w:rsid w:val="00C00032"/>
    <w:rPr>
      <w:rFonts w:cs="Verdana"/>
      <w:sz w:val="24"/>
      <w:szCs w:val="24"/>
      <w:lang w:val="ru-RU" w:eastAsia="ar-SA" w:bidi="ar-SA"/>
    </w:rPr>
  </w:style>
  <w:style w:type="character" w:customStyle="1" w:styleId="2f3">
    <w:name w:val="Стиль2 Знак Знак"/>
    <w:rsid w:val="00C00032"/>
    <w:rPr>
      <w:rFonts w:ascii="Courier New" w:hAnsi="Courier New" w:cs="Courier New"/>
      <w:b/>
      <w:bCs/>
      <w:color w:val="000000"/>
      <w:kern w:val="1"/>
      <w:sz w:val="28"/>
      <w:szCs w:val="28"/>
      <w:lang w:val="ru-RU" w:eastAsia="ar-SA" w:bidi="ar-SA"/>
    </w:rPr>
  </w:style>
  <w:style w:type="character" w:customStyle="1" w:styleId="FontStyle28">
    <w:name w:val="Font Style28"/>
    <w:rsid w:val="00C00032"/>
    <w:rPr>
      <w:rFonts w:ascii="Times New Roman" w:hAnsi="Times New Roman" w:cs="Times New Roman"/>
      <w:sz w:val="24"/>
      <w:szCs w:val="24"/>
    </w:rPr>
  </w:style>
  <w:style w:type="character" w:customStyle="1" w:styleId="Verdana">
    <w:name w:val="Стиль Verdana"/>
    <w:rsid w:val="00C00032"/>
    <w:rPr>
      <w:rFonts w:ascii="Verdana" w:hAnsi="Verdana"/>
      <w:sz w:val="24"/>
    </w:rPr>
  </w:style>
  <w:style w:type="character" w:customStyle="1" w:styleId="2210">
    <w:name w:val="Знак22 Знак Знак1"/>
    <w:rsid w:val="00C00032"/>
    <w:rPr>
      <w:rFonts w:ascii="Arial" w:eastAsia="Times New Roman" w:hAnsi="Arial" w:cs="Arial"/>
      <w:b/>
      <w:bCs/>
      <w:sz w:val="20"/>
      <w:szCs w:val="20"/>
    </w:rPr>
  </w:style>
  <w:style w:type="character" w:customStyle="1" w:styleId="2f4">
    <w:name w:val="Заголовок 2С Знак"/>
    <w:aliases w:val="Заголовок 2 Знак Знак Знак Знак"/>
    <w:rsid w:val="00C00032"/>
    <w:rPr>
      <w:rFonts w:ascii="Arial" w:hAnsi="Arial" w:cs="Arial"/>
      <w:b/>
      <w:i/>
      <w:sz w:val="28"/>
      <w:szCs w:val="28"/>
      <w:lang w:val="ru-RU" w:eastAsia="ar-SA" w:bidi="ar-SA"/>
    </w:rPr>
  </w:style>
  <w:style w:type="character" w:customStyle="1" w:styleId="420">
    <w:name w:val="Знак Знак42"/>
    <w:rsid w:val="00C00032"/>
    <w:rPr>
      <w:rFonts w:ascii="Times New Roman" w:eastAsia="Times New Roman" w:hAnsi="Times New Roman" w:cs="Arial"/>
      <w:b/>
      <w:bCs/>
      <w:sz w:val="28"/>
      <w:szCs w:val="26"/>
      <w:u w:val="single"/>
    </w:rPr>
  </w:style>
  <w:style w:type="character" w:customStyle="1" w:styleId="411">
    <w:name w:val="Знак Знак41"/>
    <w:rsid w:val="00C00032"/>
    <w:rPr>
      <w:bCs/>
      <w:sz w:val="24"/>
      <w:szCs w:val="24"/>
      <w:lang w:val="ru-RU" w:eastAsia="ar-SA" w:bidi="ar-SA"/>
    </w:rPr>
  </w:style>
  <w:style w:type="character" w:customStyle="1" w:styleId="400">
    <w:name w:val="Знак Знак40"/>
    <w:rsid w:val="00C00032"/>
    <w:rPr>
      <w:rFonts w:ascii="Times New Roman" w:eastAsia="Times New Roman" w:hAnsi="Times New Roman" w:cs="Times New Roman"/>
      <w:i/>
      <w:iCs/>
      <w:sz w:val="20"/>
      <w:szCs w:val="24"/>
    </w:rPr>
  </w:style>
  <w:style w:type="character" w:customStyle="1" w:styleId="390">
    <w:name w:val="Знак Знак39"/>
    <w:rsid w:val="00C00032"/>
    <w:rPr>
      <w:rFonts w:ascii="Times New Roman" w:eastAsia="Times New Roman" w:hAnsi="Times New Roman" w:cs="Times New Roman"/>
      <w:sz w:val="24"/>
      <w:szCs w:val="24"/>
      <w:u w:val="single"/>
    </w:rPr>
  </w:style>
  <w:style w:type="character" w:customStyle="1" w:styleId="380">
    <w:name w:val="Знак Знак38"/>
    <w:rsid w:val="00C00032"/>
    <w:rPr>
      <w:rFonts w:ascii="Times New Roman" w:eastAsia="Times New Roman" w:hAnsi="Times New Roman" w:cs="Times New Roman"/>
      <w:i/>
      <w:iCs/>
      <w:sz w:val="24"/>
      <w:szCs w:val="24"/>
      <w:lang w:val="en-US"/>
    </w:rPr>
  </w:style>
  <w:style w:type="character" w:customStyle="1" w:styleId="370">
    <w:name w:val="Знак Знак37"/>
    <w:rsid w:val="00C00032"/>
    <w:rPr>
      <w:rFonts w:ascii="Times New Roman" w:eastAsia="Times New Roman" w:hAnsi="Times New Roman" w:cs="Times New Roman"/>
      <w:b/>
      <w:sz w:val="24"/>
      <w:szCs w:val="24"/>
    </w:rPr>
  </w:style>
  <w:style w:type="character" w:customStyle="1" w:styleId="360">
    <w:name w:val="Знак Знак36"/>
    <w:rsid w:val="00C00032"/>
    <w:rPr>
      <w:rFonts w:ascii="Times New Roman" w:eastAsia="Times New Roman" w:hAnsi="Times New Roman" w:cs="Times New Roman"/>
      <w:sz w:val="24"/>
      <w:szCs w:val="24"/>
    </w:rPr>
  </w:style>
  <w:style w:type="character" w:customStyle="1" w:styleId="350">
    <w:name w:val="Знак Знак35"/>
    <w:rsid w:val="00C00032"/>
    <w:rPr>
      <w:rFonts w:ascii="Times New Roman" w:eastAsia="Times New Roman" w:hAnsi="Times New Roman" w:cs="Times New Roman"/>
      <w:sz w:val="24"/>
      <w:szCs w:val="24"/>
    </w:rPr>
  </w:style>
  <w:style w:type="character" w:customStyle="1" w:styleId="340">
    <w:name w:val="Знак Знак34"/>
    <w:rsid w:val="00C00032"/>
    <w:rPr>
      <w:rFonts w:ascii="Times New Roman" w:eastAsia="Times New Roman" w:hAnsi="Times New Roman" w:cs="Times New Roman"/>
      <w:sz w:val="16"/>
      <w:szCs w:val="16"/>
      <w:lang w:val="en-US"/>
    </w:rPr>
  </w:style>
  <w:style w:type="character" w:customStyle="1" w:styleId="330">
    <w:name w:val="Знак Знак33"/>
    <w:rsid w:val="00C00032"/>
    <w:rPr>
      <w:rFonts w:ascii="Times New Roman" w:eastAsia="Times New Roman" w:hAnsi="Times New Roman" w:cs="Times New Roman"/>
      <w:sz w:val="24"/>
      <w:szCs w:val="24"/>
      <w:lang w:val="en-US"/>
    </w:rPr>
  </w:style>
  <w:style w:type="character" w:customStyle="1" w:styleId="320">
    <w:name w:val="Знак Знак32"/>
    <w:rsid w:val="00C00032"/>
    <w:rPr>
      <w:rFonts w:ascii="Tahoma" w:eastAsia="Times New Roman" w:hAnsi="Tahoma" w:cs="Tahoma"/>
      <w:sz w:val="16"/>
      <w:szCs w:val="16"/>
    </w:rPr>
  </w:style>
  <w:style w:type="character" w:customStyle="1" w:styleId="310">
    <w:name w:val="Знак Знак31"/>
    <w:rsid w:val="00C00032"/>
    <w:rPr>
      <w:rFonts w:ascii="Cambria" w:eastAsia="Times New Roman" w:hAnsi="Cambria" w:cs="Times New Roman"/>
      <w:sz w:val="24"/>
      <w:szCs w:val="24"/>
    </w:rPr>
  </w:style>
  <w:style w:type="character" w:customStyle="1" w:styleId="first-letter">
    <w:name w:val="first-letter"/>
    <w:rsid w:val="00C00032"/>
    <w:rPr>
      <w:rFonts w:ascii="Times New Roman" w:hAnsi="Times New Roman" w:cs="Times New Roman"/>
    </w:rPr>
  </w:style>
  <w:style w:type="character" w:customStyle="1" w:styleId="aff7">
    <w:name w:val="???? ??????"/>
    <w:rsid w:val="00C00032"/>
    <w:rPr>
      <w:rFonts w:ascii="Times New Roman" w:hAnsi="Times New Roman" w:cs="Times New Roman"/>
      <w:sz w:val="20"/>
      <w:vertAlign w:val="superscript"/>
    </w:rPr>
  </w:style>
  <w:style w:type="character" w:customStyle="1" w:styleId="workitemstitle1">
    <w:name w:val="workitemstitle1"/>
    <w:rsid w:val="00C00032"/>
    <w:rPr>
      <w:rFonts w:cs="Times New Roman"/>
      <w:b/>
      <w:bCs/>
      <w:color w:val="00007D"/>
      <w:sz w:val="18"/>
      <w:szCs w:val="18"/>
    </w:rPr>
  </w:style>
  <w:style w:type="character" w:customStyle="1" w:styleId="FontStyle22">
    <w:name w:val="Font Style22"/>
    <w:rsid w:val="00C00032"/>
    <w:rPr>
      <w:rFonts w:ascii="Times New Roman" w:hAnsi="Times New Roman" w:cs="Times New Roman"/>
      <w:sz w:val="24"/>
      <w:szCs w:val="24"/>
    </w:rPr>
  </w:style>
  <w:style w:type="character" w:customStyle="1" w:styleId="FontStyle23">
    <w:name w:val="Font Style23"/>
    <w:rsid w:val="00C00032"/>
    <w:rPr>
      <w:rFonts w:ascii="Times New Roman" w:hAnsi="Times New Roman" w:cs="Times New Roman"/>
      <w:sz w:val="24"/>
      <w:szCs w:val="24"/>
    </w:rPr>
  </w:style>
  <w:style w:type="character" w:customStyle="1" w:styleId="FontStyle24">
    <w:name w:val="Font Style24"/>
    <w:rsid w:val="00C00032"/>
    <w:rPr>
      <w:rFonts w:ascii="Times New Roman" w:hAnsi="Times New Roman" w:cs="Times New Roman"/>
      <w:sz w:val="24"/>
      <w:szCs w:val="24"/>
    </w:rPr>
  </w:style>
  <w:style w:type="character" w:customStyle="1" w:styleId="captionh21">
    <w:name w:val="captionh21"/>
    <w:rsid w:val="00C00032"/>
    <w:rPr>
      <w:rFonts w:ascii="Verdana" w:hAnsi="Verdana"/>
      <w:b/>
      <w:bCs/>
      <w:color w:val="B80C04"/>
      <w:sz w:val="17"/>
      <w:szCs w:val="17"/>
    </w:rPr>
  </w:style>
  <w:style w:type="character" w:customStyle="1" w:styleId="maincell1">
    <w:name w:val="maincell1"/>
    <w:rsid w:val="00C00032"/>
    <w:rPr>
      <w:rFonts w:ascii="Arial" w:hAnsi="Arial" w:cs="Arial"/>
      <w:b w:val="0"/>
      <w:bCs w:val="0"/>
      <w:color w:val="000000"/>
      <w:sz w:val="20"/>
      <w:szCs w:val="20"/>
    </w:rPr>
  </w:style>
  <w:style w:type="character" w:customStyle="1" w:styleId="Bold">
    <w:name w:val="Bold"/>
    <w:rsid w:val="00C00032"/>
    <w:rPr>
      <w:b/>
    </w:rPr>
  </w:style>
  <w:style w:type="character" w:customStyle="1" w:styleId="BodyText2">
    <w:name w:val="Body Text 2 Знак"/>
    <w:rsid w:val="00C00032"/>
    <w:rPr>
      <w:sz w:val="26"/>
      <w:lang w:val="ru-RU" w:eastAsia="ar-SA" w:bidi="ar-SA"/>
    </w:rPr>
  </w:style>
  <w:style w:type="character" w:customStyle="1" w:styleId="151">
    <w:name w:val="Знак15 Знак Знак Знак1"/>
    <w:aliases w:val=" Знак15 Знак Знак2, Знак15 Знак2,Текст Знак1 Знак Знак1,Текст Знак Знак Знак Знак1, Знак15 Знак Знак Знак1 Знак Знак Знак1, Знак15 Знак Знак Знак Знак Знак Знак Знак1, Знак15 Знак Знак1 Знак Знак Знак1"/>
    <w:rsid w:val="00C00032"/>
    <w:rPr>
      <w:rFonts w:ascii="Courier New" w:eastAsia="Times New Roman" w:hAnsi="Courier New" w:cs="Courier New"/>
    </w:rPr>
  </w:style>
  <w:style w:type="character" w:customStyle="1" w:styleId="2f5">
    <w:name w:val="Обычный (веб)2 Знак"/>
    <w:rsid w:val="00C00032"/>
    <w:rPr>
      <w:sz w:val="24"/>
      <w:szCs w:val="24"/>
      <w:lang w:val="ru-RU" w:eastAsia="ar-SA" w:bidi="ar-SA"/>
    </w:rPr>
  </w:style>
  <w:style w:type="character" w:customStyle="1" w:styleId="aff8">
    <w:name w:val="Стиль Основной текст Знак"/>
    <w:rsid w:val="00C00032"/>
    <w:rPr>
      <w:rFonts w:ascii="Arial" w:hAnsi="Arial"/>
      <w:color w:val="000000"/>
      <w:sz w:val="24"/>
      <w:szCs w:val="24"/>
      <w:lang w:eastAsia="ar-SA" w:bidi="ar-SA"/>
    </w:rPr>
  </w:style>
  <w:style w:type="character" w:customStyle="1" w:styleId="1f0">
    <w:name w:val="Текст Знак1"/>
    <w:aliases w:val=" Знак15 Знак Знак Знак, Знак15 Знак Знак1, Знак15 Знак1,Текст Знак Знак,Текст Знак1 Знак Знак,Текст Знак Знак Знак Знак, Знак15 Знак Знак Знак1 Знак Знак Знак, Знак15 Знак Знак Знак Знак Знак Знак Знак, Знак15 Знак Знак1 Знак Знак Знак"/>
    <w:rsid w:val="00C00032"/>
    <w:rPr>
      <w:rFonts w:ascii="Courier New" w:hAnsi="Courier New" w:cs="Courier New"/>
      <w:sz w:val="24"/>
      <w:szCs w:val="24"/>
    </w:rPr>
  </w:style>
  <w:style w:type="character" w:customStyle="1" w:styleId="FontStyle18">
    <w:name w:val="Font Style18"/>
    <w:rsid w:val="00C00032"/>
    <w:rPr>
      <w:rFonts w:ascii="Times New Roman" w:hAnsi="Times New Roman" w:cs="Times New Roman"/>
      <w:sz w:val="26"/>
      <w:szCs w:val="26"/>
    </w:rPr>
  </w:style>
  <w:style w:type="character" w:customStyle="1" w:styleId="longtext1">
    <w:name w:val="long_text1"/>
    <w:rsid w:val="00C00032"/>
    <w:rPr>
      <w:sz w:val="13"/>
      <w:szCs w:val="13"/>
    </w:rPr>
  </w:style>
  <w:style w:type="character" w:customStyle="1" w:styleId="Text">
    <w:name w:val="Text Знак"/>
    <w:rsid w:val="00C00032"/>
    <w:rPr>
      <w:iCs/>
      <w:sz w:val="24"/>
      <w:szCs w:val="24"/>
      <w:lang w:val="ru-RU" w:eastAsia="ar-SA" w:bidi="ar-SA"/>
    </w:rPr>
  </w:style>
  <w:style w:type="character" w:customStyle="1" w:styleId="201">
    <w:name w:val="Знак20 Знак Знак1"/>
    <w:rsid w:val="00C00032"/>
    <w:rPr>
      <w:rFonts w:ascii="Arial" w:hAnsi="Arial" w:cs="Arial"/>
      <w:b/>
      <w:bCs/>
      <w:sz w:val="26"/>
      <w:szCs w:val="26"/>
      <w:lang w:val="ru-RU" w:eastAsia="ar-SA" w:bidi="ar-SA"/>
    </w:rPr>
  </w:style>
  <w:style w:type="character" w:customStyle="1" w:styleId="191">
    <w:name w:val="Знак19 Знак Знак1"/>
    <w:rsid w:val="00C00032"/>
    <w:rPr>
      <w:rFonts w:ascii="Calibri" w:hAnsi="Calibri"/>
      <w:b/>
      <w:bCs/>
      <w:sz w:val="28"/>
      <w:szCs w:val="28"/>
      <w:lang w:val="ru-RU" w:eastAsia="ar-SA" w:bidi="ar-SA"/>
    </w:rPr>
  </w:style>
  <w:style w:type="character" w:customStyle="1" w:styleId="412">
    <w:name w:val="Заголовок 4_1 Знак"/>
    <w:aliases w:val=" Знак18 Знак Знак1,Знак18 Знак Знак1"/>
    <w:rsid w:val="00C00032"/>
    <w:rPr>
      <w:rFonts w:ascii="Calibri" w:hAnsi="Calibri"/>
      <w:b/>
      <w:bCs/>
      <w:i/>
      <w:iCs/>
      <w:sz w:val="26"/>
      <w:szCs w:val="26"/>
      <w:lang w:val="ru-RU" w:eastAsia="ar-SA" w:bidi="ar-SA"/>
    </w:rPr>
  </w:style>
  <w:style w:type="character" w:customStyle="1" w:styleId="171">
    <w:name w:val="Знак17 Знак Знак1"/>
    <w:rsid w:val="00C00032"/>
    <w:rPr>
      <w:b/>
      <w:bCs/>
      <w:sz w:val="24"/>
      <w:lang w:val="ru-RU" w:eastAsia="ar-SA" w:bidi="ar-SA"/>
    </w:rPr>
  </w:style>
  <w:style w:type="character" w:customStyle="1" w:styleId="161">
    <w:name w:val="Знак16 Знак Знак1"/>
    <w:rsid w:val="00C00032"/>
    <w:rPr>
      <w:i/>
      <w:sz w:val="24"/>
      <w:szCs w:val="24"/>
      <w:lang w:val="ru-RU" w:eastAsia="ar-SA" w:bidi="ar-SA"/>
    </w:rPr>
  </w:style>
  <w:style w:type="character" w:customStyle="1" w:styleId="141">
    <w:name w:val="Знак14 Знак Знак1"/>
    <w:rsid w:val="00C00032"/>
    <w:rPr>
      <w:b/>
      <w:bCs/>
      <w:sz w:val="24"/>
      <w:szCs w:val="24"/>
      <w:lang w:val="ru-RU" w:eastAsia="ar-SA" w:bidi="ar-SA"/>
    </w:rPr>
  </w:style>
  <w:style w:type="character" w:customStyle="1" w:styleId="1310">
    <w:name w:val="Знак13 Знак Знак1"/>
    <w:rsid w:val="00C00032"/>
    <w:rPr>
      <w:sz w:val="24"/>
      <w:szCs w:val="24"/>
      <w:lang w:val="ru-RU" w:eastAsia="ar-SA" w:bidi="ar-SA"/>
    </w:rPr>
  </w:style>
  <w:style w:type="character" w:customStyle="1" w:styleId="111">
    <w:name w:val="Знак11 Знак Знак1"/>
    <w:rsid w:val="00C00032"/>
    <w:rPr>
      <w:sz w:val="24"/>
      <w:szCs w:val="24"/>
      <w:lang w:val="ru-RU" w:eastAsia="ar-SA" w:bidi="ar-SA"/>
    </w:rPr>
  </w:style>
  <w:style w:type="character" w:customStyle="1" w:styleId="aff9">
    <w:name w:val="Название Знак Знак Знак"/>
    <w:rsid w:val="00C00032"/>
    <w:rPr>
      <w:rFonts w:ascii="Cambria" w:hAnsi="Cambria"/>
      <w:b/>
      <w:bCs/>
      <w:kern w:val="1"/>
      <w:sz w:val="32"/>
      <w:szCs w:val="32"/>
      <w:lang w:val="ru-RU" w:eastAsia="ar-SA" w:bidi="ar-SA"/>
    </w:rPr>
  </w:style>
  <w:style w:type="character" w:customStyle="1" w:styleId="413">
    <w:name w:val="Знак4 Знак Знак1"/>
    <w:rsid w:val="00C00032"/>
    <w:rPr>
      <w:rFonts w:ascii="Courier New" w:hAnsi="Courier New"/>
      <w:color w:val="000000"/>
      <w:lang w:val="ru-RU" w:eastAsia="ar-SA" w:bidi="ar-SA"/>
    </w:rPr>
  </w:style>
  <w:style w:type="character" w:customStyle="1" w:styleId="311">
    <w:name w:val="Знак3 Знак Знак1"/>
    <w:rsid w:val="00C00032"/>
    <w:rPr>
      <w:lang w:val="ru-RU" w:eastAsia="ar-SA" w:bidi="ar-SA"/>
    </w:rPr>
  </w:style>
  <w:style w:type="character" w:customStyle="1" w:styleId="101">
    <w:name w:val="Знак10 Знак Знак1"/>
    <w:rsid w:val="00C00032"/>
    <w:rPr>
      <w:sz w:val="16"/>
      <w:szCs w:val="16"/>
      <w:lang w:val="ru-RU" w:eastAsia="ar-SA" w:bidi="ar-SA"/>
    </w:rPr>
  </w:style>
  <w:style w:type="character" w:customStyle="1" w:styleId="710">
    <w:name w:val="Знак7 Знак Знак1"/>
    <w:rsid w:val="00C00032"/>
    <w:rPr>
      <w:rFonts w:ascii="Tahoma" w:hAnsi="Tahoma" w:cs="Tahoma"/>
      <w:sz w:val="16"/>
      <w:szCs w:val="16"/>
      <w:lang w:val="ru-RU" w:eastAsia="ar-SA" w:bidi="ar-SA"/>
    </w:rPr>
  </w:style>
  <w:style w:type="character" w:customStyle="1" w:styleId="910">
    <w:name w:val="Знак9 Знак Знак1"/>
    <w:rsid w:val="00C00032"/>
    <w:rPr>
      <w:sz w:val="24"/>
      <w:szCs w:val="24"/>
      <w:lang w:val="ru-RU" w:eastAsia="ar-SA" w:bidi="ar-SA"/>
    </w:rPr>
  </w:style>
  <w:style w:type="character" w:customStyle="1" w:styleId="610">
    <w:name w:val="Знак6 Знак Знак1"/>
    <w:rsid w:val="00C00032"/>
    <w:rPr>
      <w:rFonts w:ascii="Cambria" w:hAnsi="Cambria"/>
      <w:sz w:val="24"/>
      <w:szCs w:val="24"/>
      <w:lang w:val="ru-RU" w:eastAsia="ar-SA" w:bidi="ar-SA"/>
    </w:rPr>
  </w:style>
  <w:style w:type="character" w:customStyle="1" w:styleId="510">
    <w:name w:val="Знак5 Знак Знак1"/>
    <w:rsid w:val="00C00032"/>
    <w:rPr>
      <w:color w:val="000000"/>
      <w:spacing w:val="6"/>
      <w:sz w:val="24"/>
      <w:szCs w:val="24"/>
      <w:lang w:val="ru-RU" w:eastAsia="ar-SA" w:bidi="ar-SA"/>
    </w:rPr>
  </w:style>
  <w:style w:type="character" w:customStyle="1" w:styleId="810">
    <w:name w:val="Знак8 Знак Знак1"/>
    <w:rsid w:val="00C00032"/>
    <w:rPr>
      <w:rFonts w:ascii="Courier New" w:hAnsi="Courier New" w:cs="Courier New"/>
      <w:lang w:val="ru-RU" w:eastAsia="ar-SA" w:bidi="ar-SA"/>
    </w:rPr>
  </w:style>
  <w:style w:type="character" w:customStyle="1" w:styleId="textit1">
    <w:name w:val="text_it1"/>
    <w:rsid w:val="00C00032"/>
    <w:rPr>
      <w:rFonts w:ascii="Arial" w:hAnsi="Arial" w:cs="Arial"/>
      <w:i/>
      <w:iCs/>
      <w:sz w:val="18"/>
      <w:szCs w:val="18"/>
    </w:rPr>
  </w:style>
  <w:style w:type="character" w:customStyle="1" w:styleId="202">
    <w:name w:val="Знак20 Знак Знак"/>
    <w:rsid w:val="00C00032"/>
    <w:rPr>
      <w:rFonts w:ascii="Arial" w:hAnsi="Arial" w:cs="Arial"/>
      <w:sz w:val="24"/>
      <w:lang w:val="ru-RU" w:eastAsia="ar-SA" w:bidi="ar-SA"/>
    </w:rPr>
  </w:style>
  <w:style w:type="character" w:customStyle="1" w:styleId="190">
    <w:name w:val="Знак19 Знак Знак"/>
    <w:rsid w:val="00C00032"/>
    <w:rPr>
      <w:b/>
      <w:bCs/>
      <w:sz w:val="24"/>
      <w:lang w:val="ru-RU" w:eastAsia="ar-SA" w:bidi="ar-SA"/>
    </w:rPr>
  </w:style>
  <w:style w:type="character" w:customStyle="1" w:styleId="180">
    <w:name w:val="Знак18 Знак Знак"/>
    <w:rsid w:val="00C00032"/>
    <w:rPr>
      <w:b/>
      <w:bCs/>
      <w:i/>
      <w:iCs/>
      <w:sz w:val="26"/>
      <w:szCs w:val="26"/>
      <w:lang w:val="ru-RU" w:eastAsia="ar-SA" w:bidi="ar-SA"/>
    </w:rPr>
  </w:style>
  <w:style w:type="character" w:customStyle="1" w:styleId="170">
    <w:name w:val="Знак17 Знак Знак"/>
    <w:rsid w:val="00C00032"/>
    <w:rPr>
      <w:rFonts w:ascii="Arial" w:hAnsi="Arial"/>
      <w:bCs/>
      <w:sz w:val="22"/>
      <w:szCs w:val="22"/>
      <w:lang w:val="ru-RU" w:eastAsia="ar-SA" w:bidi="ar-SA"/>
    </w:rPr>
  </w:style>
  <w:style w:type="character" w:customStyle="1" w:styleId="162">
    <w:name w:val="Знак16 Знак Знак"/>
    <w:rsid w:val="00C00032"/>
    <w:rPr>
      <w:sz w:val="24"/>
      <w:szCs w:val="24"/>
      <w:u w:val="single"/>
      <w:lang w:val="ru-RU" w:eastAsia="ar-SA" w:bidi="ar-SA"/>
    </w:rPr>
  </w:style>
  <w:style w:type="character" w:customStyle="1" w:styleId="142">
    <w:name w:val="Знак14 Знак Знак"/>
    <w:rsid w:val="00C00032"/>
    <w:rPr>
      <w:b/>
      <w:sz w:val="24"/>
      <w:szCs w:val="24"/>
      <w:lang w:val="ru-RU" w:eastAsia="ar-SA" w:bidi="ar-SA"/>
    </w:rPr>
  </w:style>
  <w:style w:type="character" w:customStyle="1" w:styleId="1f1">
    <w:name w:val="Основной текст с отступом Знак1 Знак"/>
    <w:aliases w:val="Нумерованный список !! Знак Знак,Основной текст 1 Знак Знак,Надин стиль Знак1 Знак Знак"/>
    <w:rsid w:val="00C00032"/>
    <w:rPr>
      <w:lang w:val="ru-RU" w:eastAsia="ar-SA" w:bidi="ar-SA"/>
    </w:rPr>
  </w:style>
  <w:style w:type="character" w:customStyle="1" w:styleId="1f2">
    <w:name w:val="Основной текст Знак1 Знак"/>
    <w:aliases w:val="Òàáë òåêñò Знак Знак Знак,Основной текст Знак Знак Знак Знак Знак Знак,Òàáë òåêñò Знак1 Знак Знак"/>
    <w:rsid w:val="00C00032"/>
    <w:rPr>
      <w:lang w:val="ru-RU" w:eastAsia="ar-SA" w:bidi="ar-SA"/>
    </w:rPr>
  </w:style>
  <w:style w:type="character" w:customStyle="1" w:styleId="121">
    <w:name w:val="Знак12 Знак Знак"/>
    <w:rsid w:val="00C00032"/>
    <w:rPr>
      <w:lang w:val="ru-RU" w:eastAsia="ar-SA" w:bidi="ar-SA"/>
    </w:rPr>
  </w:style>
  <w:style w:type="character" w:customStyle="1" w:styleId="110">
    <w:name w:val="Знак11 Знак Знак"/>
    <w:rsid w:val="00C00032"/>
    <w:rPr>
      <w:lang w:val="ru-RU" w:eastAsia="ar-SA" w:bidi="ar-SA"/>
    </w:rPr>
  </w:style>
  <w:style w:type="character" w:customStyle="1" w:styleId="affa">
    <w:name w:val="Название Знак Знак"/>
    <w:rsid w:val="00C00032"/>
    <w:rPr>
      <w:b/>
      <w:sz w:val="24"/>
      <w:lang w:val="ru-RU" w:eastAsia="ar-SA" w:bidi="ar-SA"/>
    </w:rPr>
  </w:style>
  <w:style w:type="character" w:customStyle="1" w:styleId="100">
    <w:name w:val="Знак10 Знак Знак"/>
    <w:rsid w:val="00C00032"/>
    <w:rPr>
      <w:sz w:val="16"/>
      <w:szCs w:val="16"/>
      <w:lang w:val="ru-RU" w:eastAsia="ar-SA" w:bidi="ar-SA"/>
    </w:rPr>
  </w:style>
  <w:style w:type="character" w:customStyle="1" w:styleId="93">
    <w:name w:val="Знак9 Знак Знак"/>
    <w:rsid w:val="00C00032"/>
    <w:rPr>
      <w:lang w:val="ru-RU" w:eastAsia="ar-SA" w:bidi="ar-SA"/>
    </w:rPr>
  </w:style>
  <w:style w:type="character" w:customStyle="1" w:styleId="83">
    <w:name w:val="Знак8 Знак Знак"/>
    <w:rsid w:val="00C00032"/>
    <w:rPr>
      <w:rFonts w:ascii="Courier New" w:hAnsi="Courier New"/>
      <w:lang w:val="ru-RU" w:eastAsia="ar-SA" w:bidi="ar-SA"/>
    </w:rPr>
  </w:style>
  <w:style w:type="character" w:customStyle="1" w:styleId="72">
    <w:name w:val="Знак7 Знак Знак"/>
    <w:rsid w:val="00C00032"/>
    <w:rPr>
      <w:rFonts w:ascii="Tahoma" w:hAnsi="Tahoma" w:cs="Tahoma"/>
      <w:sz w:val="16"/>
      <w:szCs w:val="16"/>
      <w:lang w:val="ru-RU" w:eastAsia="ar-SA" w:bidi="ar-SA"/>
    </w:rPr>
  </w:style>
  <w:style w:type="character" w:customStyle="1" w:styleId="65">
    <w:name w:val="Знак6 Знак Знак"/>
    <w:rsid w:val="00C00032"/>
    <w:rPr>
      <w:rFonts w:ascii="Cambria" w:hAnsi="Cambria"/>
      <w:sz w:val="24"/>
      <w:szCs w:val="24"/>
      <w:lang w:val="ru-RU" w:eastAsia="ar-SA" w:bidi="ar-SA"/>
    </w:rPr>
  </w:style>
  <w:style w:type="character" w:customStyle="1" w:styleId="54">
    <w:name w:val="Знак5 Знак Знак"/>
    <w:rsid w:val="00C00032"/>
    <w:rPr>
      <w:color w:val="000000"/>
      <w:spacing w:val="6"/>
      <w:sz w:val="24"/>
      <w:szCs w:val="24"/>
      <w:lang w:val="ru-RU" w:eastAsia="ar-SA" w:bidi="ar-SA"/>
    </w:rPr>
  </w:style>
  <w:style w:type="character" w:customStyle="1" w:styleId="43">
    <w:name w:val="Знак4 Знак Знак"/>
    <w:rsid w:val="00C00032"/>
    <w:rPr>
      <w:rFonts w:ascii="Courier New" w:hAnsi="Courier New" w:cs="Courier New"/>
      <w:color w:val="000000"/>
      <w:lang w:val="ru-RU" w:eastAsia="ar-SA" w:bidi="ar-SA"/>
    </w:rPr>
  </w:style>
  <w:style w:type="character" w:customStyle="1" w:styleId="2f6">
    <w:name w:val="Знак2 Знак Знак"/>
    <w:rsid w:val="00C00032"/>
    <w:rPr>
      <w:rFonts w:cs="Arial"/>
      <w:sz w:val="28"/>
      <w:lang w:val="ru-RU" w:eastAsia="ar-SA" w:bidi="ar-SA"/>
    </w:rPr>
  </w:style>
  <w:style w:type="character" w:customStyle="1" w:styleId="112">
    <w:name w:val="Знак1 Знак Знак1"/>
    <w:rsid w:val="00C00032"/>
    <w:rPr>
      <w:rFonts w:ascii="Tahoma" w:hAnsi="Tahoma" w:cs="Tahoma"/>
      <w:lang w:val="ru-RU" w:eastAsia="ar-SA" w:bidi="ar-SA"/>
    </w:rPr>
  </w:style>
  <w:style w:type="character" w:customStyle="1" w:styleId="020">
    <w:name w:val="02 Раздел Знак Знак"/>
    <w:rsid w:val="00C00032"/>
    <w:rPr>
      <w:rFonts w:ascii="Arial" w:hAnsi="Arial"/>
      <w:b/>
      <w:bCs/>
      <w:sz w:val="28"/>
      <w:szCs w:val="24"/>
      <w:lang w:val="ru-RU" w:eastAsia="ar-SA" w:bidi="ar-SA"/>
    </w:rPr>
  </w:style>
  <w:style w:type="character" w:customStyle="1" w:styleId="214">
    <w:name w:val="Знак21"/>
    <w:rsid w:val="00C00032"/>
    <w:rPr>
      <w:rFonts w:ascii="Arial" w:eastAsia="Times New Roman" w:hAnsi="Arial" w:cs="Times New Roman"/>
      <w:b/>
      <w:kern w:val="1"/>
      <w:sz w:val="28"/>
      <w:szCs w:val="28"/>
    </w:rPr>
  </w:style>
  <w:style w:type="character" w:customStyle="1" w:styleId="1f3">
    <w:name w:val="Текс сноски Знак1"/>
    <w:rsid w:val="00C00032"/>
    <w:rPr>
      <w:lang w:val="ru-RU" w:eastAsia="ar-SA" w:bidi="ar-SA"/>
    </w:rPr>
  </w:style>
  <w:style w:type="character" w:customStyle="1" w:styleId="mw-headline">
    <w:name w:val="mw-headline"/>
    <w:basedOn w:val="15"/>
    <w:rsid w:val="00C00032"/>
  </w:style>
  <w:style w:type="character" w:customStyle="1" w:styleId="FootnoteTextChar">
    <w:name w:val="Footnote Text Char Знак"/>
    <w:aliases w:val="Footnote Text Char Char Char Char Знак,Footnote Text Char Char Char Char Char Char Char Char Char Char Char Char Char Char Char Char Char Char Char Char Char Char Знак,Footnote Text Char Char Char Char Char Char Знак,FA Знак"/>
    <w:rsid w:val="00C00032"/>
    <w:rPr>
      <w:lang w:val="ru-RU" w:eastAsia="ar-SA" w:bidi="ar-SA"/>
    </w:rPr>
  </w:style>
  <w:style w:type="character" w:customStyle="1" w:styleId="editsection">
    <w:name w:val="editsection"/>
    <w:basedOn w:val="15"/>
    <w:rsid w:val="00C00032"/>
  </w:style>
  <w:style w:type="character" w:customStyle="1" w:styleId="wikidict-ref">
    <w:name w:val="wikidict-ref"/>
    <w:basedOn w:val="15"/>
    <w:rsid w:val="00C00032"/>
  </w:style>
  <w:style w:type="character" w:customStyle="1" w:styleId="toctoggle">
    <w:name w:val="toctoggle"/>
    <w:basedOn w:val="15"/>
    <w:rsid w:val="00C00032"/>
  </w:style>
  <w:style w:type="character" w:customStyle="1" w:styleId="tocnumber">
    <w:name w:val="tocnumber"/>
    <w:basedOn w:val="15"/>
    <w:rsid w:val="00C00032"/>
  </w:style>
  <w:style w:type="character" w:customStyle="1" w:styleId="toctext">
    <w:name w:val="toctext"/>
    <w:basedOn w:val="15"/>
    <w:rsid w:val="00C00032"/>
  </w:style>
  <w:style w:type="character" w:customStyle="1" w:styleId="sem1">
    <w:name w:val="sem1"/>
    <w:rsid w:val="00C00032"/>
    <w:rPr>
      <w:color w:val="800080"/>
    </w:rPr>
  </w:style>
  <w:style w:type="character" w:customStyle="1" w:styleId="sample1">
    <w:name w:val="sample1"/>
    <w:rsid w:val="00C00032"/>
    <w:rPr>
      <w:color w:val="008000"/>
    </w:rPr>
  </w:style>
  <w:style w:type="character" w:customStyle="1" w:styleId="113">
    <w:name w:val="Текст сноски1 Знак Знак Знак1"/>
    <w:aliases w:val="Текст сноски Знак Знак1 Знак Знак Знак1,Текст сноски Знак1 Знак Знак Знак1,Текст сноски Знак Знак Знак Знак Знак Знак1 Знак Знак1,Знак Знак Знак1,Текст сноски1 Знак1 Знак1,Текст сноски Знак Знак Знак"/>
    <w:rsid w:val="00C00032"/>
    <w:rPr>
      <w:rFonts w:eastAsia="Calibri"/>
      <w:lang w:val="ru-RU" w:eastAsia="ar-SA" w:bidi="ar-SA"/>
    </w:rPr>
  </w:style>
  <w:style w:type="character" w:customStyle="1" w:styleId="BodyTextIndentChar">
    <w:name w:val="Body Text Indent Char"/>
    <w:aliases w:val="Основной текст 1 Char,Нумерованный список !! Char,Надин стиль Char"/>
    <w:rsid w:val="00C00032"/>
    <w:rPr>
      <w:rFonts w:ascii="Times New Roman" w:hAnsi="Times New Roman" w:cs="Times New Roman"/>
      <w:sz w:val="24"/>
      <w:szCs w:val="24"/>
    </w:rPr>
  </w:style>
  <w:style w:type="character" w:customStyle="1" w:styleId="FontStyle32">
    <w:name w:val="Font Style32"/>
    <w:rsid w:val="00C00032"/>
    <w:rPr>
      <w:rFonts w:ascii="Times New Roman" w:hAnsi="Times New Roman" w:cs="Times New Roman"/>
      <w:b/>
      <w:bCs/>
      <w:sz w:val="26"/>
      <w:szCs w:val="26"/>
    </w:rPr>
  </w:style>
  <w:style w:type="character" w:customStyle="1" w:styleId="1f4">
    <w:name w:val="Текст примечания Знак1"/>
    <w:rsid w:val="00C00032"/>
    <w:rPr>
      <w:rFonts w:ascii="Times New Roman" w:eastAsia="Times New Roman" w:hAnsi="Times New Roman" w:cs="Times New Roman"/>
      <w:sz w:val="20"/>
      <w:szCs w:val="20"/>
      <w:lang w:val="en-US"/>
    </w:rPr>
  </w:style>
  <w:style w:type="character" w:customStyle="1" w:styleId="1f5">
    <w:name w:val="Тема примечания Знак1"/>
    <w:rsid w:val="00C00032"/>
    <w:rPr>
      <w:rFonts w:ascii="Times New Roman" w:eastAsia="Times New Roman" w:hAnsi="Times New Roman" w:cs="Times New Roman"/>
      <w:b/>
      <w:bCs/>
      <w:sz w:val="20"/>
      <w:szCs w:val="20"/>
      <w:lang w:val="en-US"/>
    </w:rPr>
  </w:style>
  <w:style w:type="character" w:customStyle="1" w:styleId="z-1">
    <w:name w:val="z-Начало формы Знак1"/>
    <w:rsid w:val="00C00032"/>
    <w:rPr>
      <w:rFonts w:ascii="Arial" w:eastAsia="Times New Roman" w:hAnsi="Arial" w:cs="Arial"/>
      <w:vanish/>
      <w:sz w:val="16"/>
      <w:szCs w:val="16"/>
      <w:lang w:val="en-US"/>
    </w:rPr>
  </w:style>
  <w:style w:type="character" w:customStyle="1" w:styleId="z-10">
    <w:name w:val="z-Конец формы Знак1"/>
    <w:rsid w:val="00C00032"/>
    <w:rPr>
      <w:rFonts w:ascii="Arial" w:eastAsia="Times New Roman" w:hAnsi="Arial" w:cs="Arial"/>
      <w:vanish/>
      <w:sz w:val="16"/>
      <w:szCs w:val="16"/>
      <w:lang w:val="en-US"/>
    </w:rPr>
  </w:style>
  <w:style w:type="character" w:customStyle="1" w:styleId="1f6">
    <w:name w:val="Заголовок записки Знак1"/>
    <w:rsid w:val="00C00032"/>
    <w:rPr>
      <w:rFonts w:ascii="Times New Roman" w:eastAsia="Times New Roman" w:hAnsi="Times New Roman" w:cs="Times New Roman"/>
      <w:sz w:val="24"/>
      <w:szCs w:val="24"/>
      <w:lang w:val="en-US"/>
    </w:rPr>
  </w:style>
  <w:style w:type="character" w:customStyle="1" w:styleId="1f7">
    <w:name w:val="Дата Знак1"/>
    <w:rsid w:val="00C00032"/>
    <w:rPr>
      <w:rFonts w:ascii="Times New Roman" w:eastAsia="Times New Roman" w:hAnsi="Times New Roman" w:cs="Times New Roman"/>
      <w:sz w:val="24"/>
      <w:szCs w:val="24"/>
      <w:lang w:val="en-US"/>
    </w:rPr>
  </w:style>
  <w:style w:type="character" w:customStyle="1" w:styleId="1f8">
    <w:name w:val="Шапка Знак1"/>
    <w:rsid w:val="00C00032"/>
    <w:rPr>
      <w:rFonts w:ascii="Cambria" w:eastAsia="Times New Roman" w:hAnsi="Cambria" w:cs="Times New Roman"/>
      <w:sz w:val="24"/>
      <w:szCs w:val="24"/>
      <w:shd w:val="clear" w:color="auto" w:fill="CCCCCC"/>
      <w:lang w:val="en-US"/>
    </w:rPr>
  </w:style>
  <w:style w:type="character" w:customStyle="1" w:styleId="1f9">
    <w:name w:val="Приветствие Знак1"/>
    <w:rsid w:val="00C00032"/>
    <w:rPr>
      <w:rFonts w:ascii="Times New Roman" w:eastAsia="Times New Roman" w:hAnsi="Times New Roman" w:cs="Times New Roman"/>
      <w:sz w:val="24"/>
      <w:szCs w:val="24"/>
      <w:lang w:val="en-US"/>
    </w:rPr>
  </w:style>
  <w:style w:type="character" w:customStyle="1" w:styleId="strong">
    <w:name w:val="strong"/>
    <w:rsid w:val="00C00032"/>
    <w:rPr>
      <w:b/>
    </w:rPr>
  </w:style>
  <w:style w:type="character" w:customStyle="1" w:styleId="FontStyle11">
    <w:name w:val="Font Style11"/>
    <w:rsid w:val="00C00032"/>
    <w:rPr>
      <w:rFonts w:ascii="Times New Roman" w:hAnsi="Times New Roman" w:cs="Times New Roman"/>
      <w:sz w:val="20"/>
      <w:szCs w:val="20"/>
    </w:rPr>
  </w:style>
  <w:style w:type="character" w:customStyle="1" w:styleId="rvts380">
    <w:name w:val="rvts380"/>
    <w:rsid w:val="00C00032"/>
    <w:rPr>
      <w:rFonts w:ascii="Verdana" w:hAnsi="Verdana"/>
      <w:b w:val="0"/>
      <w:bCs w:val="0"/>
      <w:i w:val="0"/>
      <w:iCs w:val="0"/>
      <w:strike w:val="0"/>
      <w:dstrike w:val="0"/>
      <w:color w:val="000000"/>
      <w:sz w:val="17"/>
      <w:szCs w:val="17"/>
      <w:u w:val="none"/>
    </w:rPr>
  </w:style>
  <w:style w:type="character" w:customStyle="1" w:styleId="rvts76552">
    <w:name w:val="rvts76552"/>
    <w:rsid w:val="00C00032"/>
    <w:rPr>
      <w:rFonts w:ascii="Verdana" w:hAnsi="Verdana"/>
      <w:b/>
      <w:bCs/>
      <w:i w:val="0"/>
      <w:iCs w:val="0"/>
      <w:strike w:val="0"/>
      <w:dstrike w:val="0"/>
      <w:color w:val="000000"/>
      <w:sz w:val="23"/>
      <w:szCs w:val="23"/>
      <w:u w:val="none"/>
      <w:shd w:val="clear" w:color="auto" w:fill="auto"/>
    </w:rPr>
  </w:style>
  <w:style w:type="character" w:customStyle="1" w:styleId="head-news1">
    <w:name w:val="head-news1"/>
    <w:rsid w:val="00C00032"/>
    <w:rPr>
      <w:rFonts w:ascii="Verdana" w:hAnsi="Verdana"/>
      <w:b/>
      <w:bCs/>
      <w:strike w:val="0"/>
      <w:dstrike w:val="0"/>
      <w:color w:val="006699"/>
      <w:sz w:val="23"/>
      <w:szCs w:val="23"/>
      <w:u w:val="none"/>
    </w:rPr>
  </w:style>
  <w:style w:type="character" w:customStyle="1" w:styleId="Bold-Italic">
    <w:name w:val="Bold-Italic"/>
    <w:rsid w:val="00C00032"/>
    <w:rPr>
      <w:b/>
      <w:i/>
      <w:sz w:val="26"/>
      <w:szCs w:val="26"/>
    </w:rPr>
  </w:style>
  <w:style w:type="character" w:customStyle="1" w:styleId="Normal0">
    <w:name w:val="Normal Знак"/>
    <w:rsid w:val="00C00032"/>
    <w:rPr>
      <w:lang w:val="ru-RU" w:eastAsia="ar-SA" w:bidi="ar-SA"/>
    </w:rPr>
  </w:style>
  <w:style w:type="character" w:customStyle="1" w:styleId="affb">
    <w:name w:val="Заголовок раздела Знак Знак Знак Знак Знак Знак Знак Знак Знак Знак Знак Знак Знак"/>
    <w:rsid w:val="00C00032"/>
    <w:rPr>
      <w:b/>
      <w:sz w:val="32"/>
      <w:lang w:val="ru-RU" w:eastAsia="ar-SA" w:bidi="ar-SA"/>
    </w:rPr>
  </w:style>
  <w:style w:type="character" w:customStyle="1" w:styleId="rvts381">
    <w:name w:val="rvts381"/>
    <w:rsid w:val="00C00032"/>
    <w:rPr>
      <w:rFonts w:ascii="Verdana" w:hAnsi="Verdana"/>
      <w:b/>
      <w:bCs/>
      <w:i w:val="0"/>
      <w:iCs w:val="0"/>
      <w:strike w:val="0"/>
      <w:dstrike w:val="0"/>
      <w:color w:val="9B0000"/>
      <w:sz w:val="17"/>
      <w:szCs w:val="17"/>
      <w:u w:val="none"/>
      <w:shd w:val="clear" w:color="auto" w:fill="auto"/>
    </w:rPr>
  </w:style>
  <w:style w:type="character" w:customStyle="1" w:styleId="rvts3811">
    <w:name w:val="rvts3811"/>
    <w:rsid w:val="00C00032"/>
    <w:rPr>
      <w:rFonts w:ascii="Verdana" w:hAnsi="Verdana"/>
      <w:b/>
      <w:bCs/>
      <w:i w:val="0"/>
      <w:iCs w:val="0"/>
      <w:strike w:val="0"/>
      <w:dstrike w:val="0"/>
      <w:color w:val="000000"/>
      <w:sz w:val="17"/>
      <w:szCs w:val="17"/>
      <w:u w:val="none"/>
      <w:shd w:val="clear" w:color="auto" w:fill="auto"/>
    </w:rPr>
  </w:style>
  <w:style w:type="character" w:customStyle="1" w:styleId="affc">
    <w:name w:val="Цветовое выделение"/>
    <w:rsid w:val="00C00032"/>
    <w:rPr>
      <w:b/>
      <w:bCs/>
      <w:color w:val="000080"/>
      <w:sz w:val="20"/>
      <w:szCs w:val="20"/>
    </w:rPr>
  </w:style>
  <w:style w:type="character" w:customStyle="1" w:styleId="text-10">
    <w:name w:val="text-10"/>
    <w:basedOn w:val="15"/>
    <w:rsid w:val="00C00032"/>
  </w:style>
  <w:style w:type="character" w:customStyle="1" w:styleId="newsparagraph">
    <w:name w:val="newsparagraph"/>
    <w:basedOn w:val="15"/>
    <w:rsid w:val="00C00032"/>
  </w:style>
  <w:style w:type="character" w:customStyle="1" w:styleId="greeninfo">
    <w:name w:val="green_info"/>
    <w:basedOn w:val="15"/>
    <w:rsid w:val="00C00032"/>
  </w:style>
  <w:style w:type="character" w:customStyle="1" w:styleId="1fa">
    <w:name w:val="Стиль1 Знак"/>
    <w:rsid w:val="00C00032"/>
    <w:rPr>
      <w:szCs w:val="24"/>
      <w:lang w:val="ru-RU" w:eastAsia="ar-SA" w:bidi="ar-SA"/>
    </w:rPr>
  </w:style>
  <w:style w:type="character" w:customStyle="1" w:styleId="215">
    <w:name w:val="Знак2 Знак Знак1"/>
    <w:rsid w:val="00C00032"/>
    <w:rPr>
      <w:rFonts w:cs="Arial"/>
      <w:sz w:val="28"/>
      <w:lang w:val="ru-RU" w:eastAsia="ar-SA" w:bidi="ar-SA"/>
    </w:rPr>
  </w:style>
  <w:style w:type="character" w:customStyle="1" w:styleId="affd">
    <w:name w:val="Приложение Знак"/>
    <w:rsid w:val="00C00032"/>
    <w:rPr>
      <w:rFonts w:ascii="Arial" w:hAnsi="Arial" w:cs="Arial"/>
      <w:b/>
      <w:bCs/>
      <w:color w:val="000000"/>
      <w:spacing w:val="11"/>
      <w:sz w:val="26"/>
      <w:szCs w:val="26"/>
      <w:lang w:val="ru-RU" w:eastAsia="ar-SA" w:bidi="ar-SA"/>
    </w:rPr>
  </w:style>
  <w:style w:type="character" w:customStyle="1" w:styleId="grame">
    <w:name w:val="grame"/>
    <w:basedOn w:val="15"/>
    <w:rsid w:val="00C00032"/>
  </w:style>
  <w:style w:type="character" w:customStyle="1" w:styleId="2f7">
    <w:name w:val="Стиль2 Знак Знак Знак"/>
    <w:rsid w:val="00C00032"/>
    <w:rPr>
      <w:rFonts w:ascii="Courier New" w:hAnsi="Courier New" w:cs="Courier New"/>
      <w:color w:val="000000"/>
      <w:sz w:val="28"/>
      <w:szCs w:val="28"/>
      <w:lang w:val="ru-RU" w:eastAsia="ar-SA" w:bidi="ar-SA"/>
    </w:rPr>
  </w:style>
  <w:style w:type="character" w:customStyle="1" w:styleId="FootnoteTextChar0">
    <w:name w:val="Footnote Text Char"/>
    <w:rsid w:val="00C00032"/>
    <w:rPr>
      <w:rFonts w:cs="Times New Roman"/>
      <w:sz w:val="20"/>
      <w:szCs w:val="20"/>
    </w:rPr>
  </w:style>
  <w:style w:type="character" w:customStyle="1" w:styleId="222">
    <w:name w:val="Знак22 Знак Знак"/>
    <w:rsid w:val="00C00032"/>
    <w:rPr>
      <w:rFonts w:ascii="Arial" w:hAnsi="Arial" w:cs="Arial"/>
      <w:bCs/>
      <w:vertAlign w:val="superscript"/>
      <w:lang w:val="ru-RU" w:eastAsia="ar-SA" w:bidi="ar-SA"/>
    </w:rPr>
  </w:style>
  <w:style w:type="character" w:customStyle="1" w:styleId="301">
    <w:name w:val="Знак Знак30"/>
    <w:rsid w:val="00C00032"/>
    <w:rPr>
      <w:rFonts w:ascii="Arial" w:hAnsi="Arial" w:cs="Arial"/>
      <w:b/>
      <w:bCs/>
      <w:kern w:val="1"/>
      <w:sz w:val="32"/>
      <w:szCs w:val="32"/>
      <w:lang w:val="ru-RU" w:eastAsia="ar-SA" w:bidi="ar-SA"/>
    </w:rPr>
  </w:style>
  <w:style w:type="character" w:customStyle="1" w:styleId="291">
    <w:name w:val="Знак Знак29"/>
    <w:rsid w:val="00C00032"/>
    <w:rPr>
      <w:b/>
      <w:bCs/>
      <w:sz w:val="27"/>
      <w:szCs w:val="27"/>
    </w:rPr>
  </w:style>
  <w:style w:type="character" w:customStyle="1" w:styleId="281">
    <w:name w:val="Знак Знак28"/>
    <w:rsid w:val="00C00032"/>
    <w:rPr>
      <w:b/>
      <w:bCs/>
      <w:sz w:val="28"/>
      <w:szCs w:val="28"/>
    </w:rPr>
  </w:style>
  <w:style w:type="character" w:customStyle="1" w:styleId="172">
    <w:name w:val="Знак Знак17"/>
    <w:rsid w:val="00C00032"/>
    <w:rPr>
      <w:sz w:val="24"/>
      <w:szCs w:val="24"/>
      <w:lang w:val="ru-RU" w:eastAsia="ar-SA" w:bidi="ar-SA"/>
    </w:rPr>
  </w:style>
  <w:style w:type="character" w:customStyle="1" w:styleId="271">
    <w:name w:val="Знак Знак27"/>
    <w:rsid w:val="00C00032"/>
    <w:rPr>
      <w:b/>
      <w:bCs/>
    </w:rPr>
  </w:style>
  <w:style w:type="character" w:customStyle="1" w:styleId="261">
    <w:name w:val="Знак Знак26"/>
    <w:rsid w:val="00C00032"/>
    <w:rPr>
      <w:rFonts w:ascii="Arial" w:hAnsi="Arial" w:cs="Arial"/>
      <w:b/>
      <w:bCs/>
      <w:kern w:val="1"/>
      <w:sz w:val="32"/>
      <w:szCs w:val="32"/>
    </w:rPr>
  </w:style>
  <w:style w:type="character" w:customStyle="1" w:styleId="251">
    <w:name w:val="Знак Знак25"/>
    <w:rsid w:val="00C00032"/>
    <w:rPr>
      <w:rFonts w:ascii="Arial" w:hAnsi="Arial" w:cs="Arial"/>
      <w:b/>
      <w:bCs/>
      <w:i/>
      <w:iCs/>
      <w:sz w:val="28"/>
      <w:szCs w:val="28"/>
    </w:rPr>
  </w:style>
  <w:style w:type="character" w:customStyle="1" w:styleId="241">
    <w:name w:val="Знак Знак24"/>
    <w:rsid w:val="00C00032"/>
    <w:rPr>
      <w:rFonts w:ascii="Arial" w:hAnsi="Arial" w:cs="Arial"/>
      <w:b/>
      <w:bCs/>
      <w:kern w:val="1"/>
      <w:sz w:val="32"/>
      <w:szCs w:val="32"/>
      <w:lang w:val="ru-RU" w:eastAsia="ar-SA" w:bidi="ar-SA"/>
    </w:rPr>
  </w:style>
  <w:style w:type="character" w:customStyle="1" w:styleId="132">
    <w:name w:val="Знак13 Знак Знак"/>
    <w:rsid w:val="00C00032"/>
    <w:rPr>
      <w:lang w:val="ru-RU" w:eastAsia="ar-SA" w:bidi="ar-SA"/>
    </w:rPr>
  </w:style>
  <w:style w:type="character" w:customStyle="1" w:styleId="152">
    <w:name w:val="Знак Знак15"/>
    <w:rsid w:val="00C00032"/>
    <w:rPr>
      <w:rFonts w:ascii="Cambria" w:hAnsi="Cambria"/>
      <w:b/>
      <w:bCs/>
      <w:kern w:val="1"/>
      <w:sz w:val="32"/>
      <w:szCs w:val="32"/>
      <w:lang w:val="ru-RU" w:eastAsia="ar-SA" w:bidi="ar-SA"/>
    </w:rPr>
  </w:style>
  <w:style w:type="character" w:customStyle="1" w:styleId="192">
    <w:name w:val="Знак Знак19"/>
    <w:rsid w:val="00C00032"/>
    <w:rPr>
      <w:b/>
      <w:bCs/>
      <w:sz w:val="24"/>
      <w:szCs w:val="24"/>
      <w:lang w:val="ru-RU" w:eastAsia="ar-SA" w:bidi="ar-SA"/>
    </w:rPr>
  </w:style>
  <w:style w:type="character" w:customStyle="1" w:styleId="203">
    <w:name w:val="Знак Знак20"/>
    <w:rsid w:val="00C00032"/>
    <w:rPr>
      <w:i/>
      <w:iCs w:val="0"/>
      <w:sz w:val="24"/>
      <w:szCs w:val="24"/>
      <w:lang w:val="ru-RU" w:eastAsia="ar-SA" w:bidi="ar-SA"/>
    </w:rPr>
  </w:style>
  <w:style w:type="character" w:customStyle="1" w:styleId="143">
    <w:name w:val="Знак Знак14"/>
    <w:rsid w:val="00C00032"/>
    <w:rPr>
      <w:sz w:val="28"/>
      <w:lang w:val="ru-RU" w:eastAsia="ar-SA" w:bidi="ar-SA"/>
    </w:rPr>
  </w:style>
  <w:style w:type="character" w:customStyle="1" w:styleId="181">
    <w:name w:val="Знак Знак18"/>
    <w:rsid w:val="00C00032"/>
    <w:rPr>
      <w:b/>
      <w:bCs/>
      <w:sz w:val="24"/>
      <w:szCs w:val="24"/>
      <w:lang w:val="ru-RU" w:eastAsia="ar-SA" w:bidi="ar-SA"/>
    </w:rPr>
  </w:style>
  <w:style w:type="character" w:customStyle="1" w:styleId="223">
    <w:name w:val="Знак Знак22"/>
    <w:rsid w:val="00C00032"/>
    <w:rPr>
      <w:rFonts w:ascii="Calibri" w:hAnsi="Calibri"/>
      <w:b/>
      <w:bCs/>
      <w:sz w:val="28"/>
      <w:szCs w:val="28"/>
      <w:lang w:val="ru-RU" w:eastAsia="ar-SA" w:bidi="ar-SA"/>
    </w:rPr>
  </w:style>
  <w:style w:type="character" w:customStyle="1" w:styleId="231">
    <w:name w:val="Знак Знак23"/>
    <w:rsid w:val="00C00032"/>
    <w:rPr>
      <w:rFonts w:ascii="Arial" w:hAnsi="Arial" w:cs="Arial"/>
      <w:b/>
      <w:bCs/>
      <w:sz w:val="26"/>
      <w:szCs w:val="26"/>
      <w:lang w:val="ru-RU" w:eastAsia="ar-SA" w:bidi="ar-SA"/>
    </w:rPr>
  </w:style>
  <w:style w:type="character" w:customStyle="1" w:styleId="133">
    <w:name w:val="Знак Знак13"/>
    <w:rsid w:val="00C00032"/>
    <w:rPr>
      <w:rFonts w:ascii="Courier New" w:hAnsi="Courier New" w:cs="Courier New"/>
      <w:color w:val="000000"/>
      <w:lang w:val="ru-RU" w:eastAsia="ar-SA" w:bidi="ar-SA"/>
    </w:rPr>
  </w:style>
  <w:style w:type="character" w:customStyle="1" w:styleId="102">
    <w:name w:val="Знак Знак10"/>
    <w:rsid w:val="00C00032"/>
    <w:rPr>
      <w:b/>
      <w:bCs/>
      <w:lang w:val="ru-RU" w:eastAsia="ar-SA" w:bidi="ar-SA"/>
    </w:rPr>
  </w:style>
  <w:style w:type="character" w:customStyle="1" w:styleId="216">
    <w:name w:val="Знак Знак21"/>
    <w:rsid w:val="00C00032"/>
    <w:rPr>
      <w:b/>
      <w:bCs/>
      <w:sz w:val="24"/>
      <w:lang w:val="ru-RU" w:eastAsia="ar-SA" w:bidi="ar-SA"/>
    </w:rPr>
  </w:style>
  <w:style w:type="character" w:customStyle="1" w:styleId="94">
    <w:name w:val="Знак Знак9"/>
    <w:rsid w:val="00C00032"/>
    <w:rPr>
      <w:color w:val="000000"/>
      <w:spacing w:val="6"/>
      <w:sz w:val="24"/>
      <w:szCs w:val="24"/>
      <w:shd w:val="clear" w:color="auto" w:fill="FFFFFF"/>
    </w:rPr>
  </w:style>
  <w:style w:type="character" w:customStyle="1" w:styleId="66">
    <w:name w:val="Знак Знак6"/>
    <w:rsid w:val="00C00032"/>
    <w:rPr>
      <w:sz w:val="24"/>
      <w:szCs w:val="24"/>
    </w:rPr>
  </w:style>
  <w:style w:type="character" w:customStyle="1" w:styleId="affe">
    <w:name w:val="Красная строка Знак"/>
    <w:link w:val="afff"/>
    <w:rsid w:val="00C00032"/>
    <w:rPr>
      <w:sz w:val="24"/>
      <w:szCs w:val="24"/>
      <w:lang w:val="en-US" w:eastAsia="ar-SA" w:bidi="ar-SA"/>
    </w:rPr>
  </w:style>
  <w:style w:type="character" w:customStyle="1" w:styleId="84">
    <w:name w:val="Знак Знак8"/>
    <w:rsid w:val="00C00032"/>
    <w:rPr>
      <w:rFonts w:ascii="Arial" w:hAnsi="Arial" w:cs="Arial"/>
      <w:vanish/>
      <w:sz w:val="16"/>
      <w:szCs w:val="16"/>
      <w:lang w:val="ru-RU" w:eastAsia="ar-SA" w:bidi="ar-SA"/>
    </w:rPr>
  </w:style>
  <w:style w:type="character" w:customStyle="1" w:styleId="afff0">
    <w:name w:val="Приветствие Знак"/>
    <w:link w:val="a"/>
    <w:rsid w:val="00C00032"/>
    <w:rPr>
      <w:b/>
      <w:sz w:val="28"/>
      <w:lang w:eastAsia="ar-SA" w:bidi="ar-SA"/>
    </w:rPr>
  </w:style>
  <w:style w:type="character" w:customStyle="1" w:styleId="204">
    <w:name w:val="Знак20 Знак Знак"/>
    <w:rsid w:val="00C00032"/>
    <w:rPr>
      <w:rFonts w:ascii="Arial" w:hAnsi="Arial" w:cs="Arial"/>
      <w:sz w:val="24"/>
      <w:lang w:val="ru-RU" w:eastAsia="ar-SA" w:bidi="ar-SA"/>
    </w:rPr>
  </w:style>
  <w:style w:type="character" w:customStyle="1" w:styleId="193">
    <w:name w:val="Знак19 Знак Знак"/>
    <w:rsid w:val="00C00032"/>
    <w:rPr>
      <w:b/>
      <w:bCs/>
      <w:sz w:val="24"/>
      <w:lang w:val="ru-RU" w:eastAsia="ar-SA" w:bidi="ar-SA"/>
    </w:rPr>
  </w:style>
  <w:style w:type="character" w:customStyle="1" w:styleId="182">
    <w:name w:val="Знак18 Знак Знак"/>
    <w:rsid w:val="00C00032"/>
    <w:rPr>
      <w:b/>
      <w:bCs/>
      <w:i/>
      <w:iCs/>
      <w:sz w:val="26"/>
      <w:szCs w:val="26"/>
      <w:lang w:val="ru-RU" w:eastAsia="ar-SA" w:bidi="ar-SA"/>
    </w:rPr>
  </w:style>
  <w:style w:type="character" w:customStyle="1" w:styleId="173">
    <w:name w:val="Знак17 Знак Знак"/>
    <w:rsid w:val="00C00032"/>
    <w:rPr>
      <w:rFonts w:ascii="Arial" w:hAnsi="Arial" w:cs="Arial"/>
      <w:bCs/>
      <w:sz w:val="22"/>
      <w:szCs w:val="22"/>
      <w:lang w:val="ru-RU" w:eastAsia="ar-SA" w:bidi="ar-SA"/>
    </w:rPr>
  </w:style>
  <w:style w:type="character" w:customStyle="1" w:styleId="163">
    <w:name w:val="Знак16 Знак Знак"/>
    <w:rsid w:val="00C00032"/>
    <w:rPr>
      <w:sz w:val="24"/>
      <w:szCs w:val="24"/>
      <w:u w:val="single"/>
      <w:lang w:val="ru-RU" w:eastAsia="ar-SA" w:bidi="ar-SA"/>
    </w:rPr>
  </w:style>
  <w:style w:type="character" w:customStyle="1" w:styleId="153">
    <w:name w:val="Знак15 Знак Знак"/>
    <w:rsid w:val="00C00032"/>
    <w:rPr>
      <w:i/>
      <w:iCs/>
      <w:sz w:val="24"/>
      <w:szCs w:val="24"/>
      <w:lang w:val="en-US" w:eastAsia="ar-SA" w:bidi="ar-SA"/>
    </w:rPr>
  </w:style>
  <w:style w:type="character" w:customStyle="1" w:styleId="144">
    <w:name w:val="Знак14 Знак Знак"/>
    <w:rsid w:val="00C00032"/>
    <w:rPr>
      <w:b/>
      <w:bCs w:val="0"/>
      <w:sz w:val="24"/>
      <w:szCs w:val="24"/>
      <w:lang w:val="ru-RU" w:eastAsia="ar-SA" w:bidi="ar-SA"/>
    </w:rPr>
  </w:style>
  <w:style w:type="character" w:customStyle="1" w:styleId="122">
    <w:name w:val="Знак12 Знак Знак"/>
    <w:rsid w:val="00C00032"/>
    <w:rPr>
      <w:lang w:val="ru-RU" w:eastAsia="ar-SA" w:bidi="ar-SA"/>
    </w:rPr>
  </w:style>
  <w:style w:type="character" w:customStyle="1" w:styleId="114">
    <w:name w:val="Знак11 Знак Знак"/>
    <w:rsid w:val="00C00032"/>
    <w:rPr>
      <w:lang w:val="ru-RU" w:eastAsia="ar-SA" w:bidi="ar-SA"/>
    </w:rPr>
  </w:style>
  <w:style w:type="character" w:customStyle="1" w:styleId="103">
    <w:name w:val="Знак10 Знак Знак"/>
    <w:rsid w:val="00C00032"/>
    <w:rPr>
      <w:sz w:val="16"/>
      <w:szCs w:val="16"/>
      <w:lang w:val="ru-RU" w:eastAsia="ar-SA" w:bidi="ar-SA"/>
    </w:rPr>
  </w:style>
  <w:style w:type="character" w:customStyle="1" w:styleId="95">
    <w:name w:val="Знак9 Знак Знак"/>
    <w:rsid w:val="00C00032"/>
    <w:rPr>
      <w:lang w:val="ru-RU" w:eastAsia="ar-SA" w:bidi="ar-SA"/>
    </w:rPr>
  </w:style>
  <w:style w:type="character" w:customStyle="1" w:styleId="85">
    <w:name w:val="Знак8 Знак Знак"/>
    <w:rsid w:val="00C00032"/>
    <w:rPr>
      <w:rFonts w:ascii="Courier New" w:hAnsi="Courier New" w:cs="Courier New"/>
      <w:lang w:val="ru-RU" w:eastAsia="ar-SA" w:bidi="ar-SA"/>
    </w:rPr>
  </w:style>
  <w:style w:type="character" w:customStyle="1" w:styleId="73">
    <w:name w:val="Знак7 Знак Знак"/>
    <w:rsid w:val="00C00032"/>
    <w:rPr>
      <w:rFonts w:ascii="Tahoma" w:hAnsi="Tahoma" w:cs="Tahoma"/>
      <w:sz w:val="16"/>
      <w:szCs w:val="16"/>
      <w:lang w:val="ru-RU" w:eastAsia="ar-SA" w:bidi="ar-SA"/>
    </w:rPr>
  </w:style>
  <w:style w:type="character" w:customStyle="1" w:styleId="67">
    <w:name w:val="Знак6 Знак Знак"/>
    <w:rsid w:val="00C00032"/>
    <w:rPr>
      <w:rFonts w:ascii="Cambria" w:hAnsi="Cambria"/>
      <w:sz w:val="24"/>
      <w:szCs w:val="24"/>
      <w:lang w:val="ru-RU" w:eastAsia="ar-SA" w:bidi="ar-SA"/>
    </w:rPr>
  </w:style>
  <w:style w:type="character" w:customStyle="1" w:styleId="55">
    <w:name w:val="Знак5 Знак Знак"/>
    <w:rsid w:val="00C00032"/>
    <w:rPr>
      <w:color w:val="000000"/>
      <w:spacing w:val="6"/>
      <w:sz w:val="24"/>
      <w:szCs w:val="24"/>
      <w:lang w:val="ru-RU" w:eastAsia="ar-SA" w:bidi="ar-SA"/>
    </w:rPr>
  </w:style>
  <w:style w:type="character" w:customStyle="1" w:styleId="44">
    <w:name w:val="Знак4 Знак Знак"/>
    <w:rsid w:val="00C00032"/>
    <w:rPr>
      <w:rFonts w:ascii="Courier New" w:hAnsi="Courier New" w:cs="Courier New"/>
      <w:color w:val="000000"/>
      <w:lang w:val="ru-RU" w:eastAsia="ar-SA" w:bidi="ar-SA"/>
    </w:rPr>
  </w:style>
  <w:style w:type="character" w:customStyle="1" w:styleId="3b">
    <w:name w:val="Знак3 Знак Знак"/>
    <w:rsid w:val="00C00032"/>
    <w:rPr>
      <w:rFonts w:ascii="Arial" w:hAnsi="Arial" w:cs="Arial"/>
      <w:b/>
      <w:bCs/>
      <w:i/>
      <w:iCs/>
      <w:sz w:val="28"/>
      <w:szCs w:val="28"/>
      <w:lang w:val="ru-RU" w:eastAsia="ar-SA" w:bidi="ar-SA"/>
    </w:rPr>
  </w:style>
  <w:style w:type="character" w:customStyle="1" w:styleId="2f8">
    <w:name w:val="Знак2 Знак Знак"/>
    <w:rsid w:val="00C00032"/>
    <w:rPr>
      <w:rFonts w:ascii="Arial" w:hAnsi="Arial" w:cs="Arial"/>
      <w:sz w:val="28"/>
      <w:lang w:val="ru-RU" w:eastAsia="ar-SA" w:bidi="ar-SA"/>
    </w:rPr>
  </w:style>
  <w:style w:type="character" w:customStyle="1" w:styleId="115">
    <w:name w:val="Знак1 Знак Знак1"/>
    <w:rsid w:val="00C00032"/>
    <w:rPr>
      <w:rFonts w:ascii="Tahoma" w:hAnsi="Tahoma" w:cs="Tahoma"/>
      <w:lang w:val="ru-RU" w:eastAsia="ar-SA" w:bidi="ar-SA"/>
    </w:rPr>
  </w:style>
  <w:style w:type="character" w:customStyle="1" w:styleId="217">
    <w:name w:val="Знак21"/>
    <w:rsid w:val="00C00032"/>
    <w:rPr>
      <w:rFonts w:ascii="Arial" w:eastAsia="Times New Roman" w:hAnsi="Arial" w:cs="Times New Roman"/>
      <w:b/>
      <w:bCs w:val="0"/>
      <w:kern w:val="1"/>
      <w:sz w:val="28"/>
      <w:szCs w:val="28"/>
    </w:rPr>
  </w:style>
  <w:style w:type="character" w:customStyle="1" w:styleId="218">
    <w:name w:val="Заголовок 2С Знак1"/>
    <w:aliases w:val="Заголовок 2 Знак Знак Знак Знак1"/>
    <w:rsid w:val="00C00032"/>
    <w:rPr>
      <w:rFonts w:ascii="Arial" w:hAnsi="Arial" w:cs="Arial"/>
      <w:b/>
      <w:bCs w:val="0"/>
      <w:i/>
      <w:iCs w:val="0"/>
      <w:sz w:val="28"/>
      <w:szCs w:val="28"/>
      <w:lang w:val="ru-RU" w:eastAsia="ar-SA" w:bidi="ar-SA"/>
    </w:rPr>
  </w:style>
  <w:style w:type="character" w:customStyle="1" w:styleId="620">
    <w:name w:val="Знак6 Знак Знак2"/>
    <w:rsid w:val="00C00032"/>
    <w:rPr>
      <w:rFonts w:ascii="Cambria" w:hAnsi="Cambria"/>
      <w:sz w:val="24"/>
      <w:szCs w:val="24"/>
      <w:lang w:val="ru-RU" w:eastAsia="ar-SA" w:bidi="ar-SA"/>
    </w:rPr>
  </w:style>
  <w:style w:type="character" w:customStyle="1" w:styleId="2211">
    <w:name w:val="Знак22 Знак Знак1"/>
    <w:rsid w:val="00C00032"/>
    <w:rPr>
      <w:rFonts w:ascii="Arial" w:eastAsia="Times New Roman" w:hAnsi="Arial" w:cs="Arial"/>
      <w:b/>
      <w:bCs/>
      <w:sz w:val="20"/>
      <w:szCs w:val="20"/>
    </w:rPr>
  </w:style>
  <w:style w:type="character" w:customStyle="1" w:styleId="2010">
    <w:name w:val="Знак20 Знак Знак1"/>
    <w:rsid w:val="00C00032"/>
    <w:rPr>
      <w:rFonts w:ascii="Arial" w:hAnsi="Arial" w:cs="Arial"/>
      <w:b/>
      <w:bCs/>
      <w:sz w:val="26"/>
      <w:szCs w:val="26"/>
      <w:lang w:val="ru-RU" w:eastAsia="ar-SA" w:bidi="ar-SA"/>
    </w:rPr>
  </w:style>
  <w:style w:type="character" w:customStyle="1" w:styleId="1910">
    <w:name w:val="Знак19 Знак Знак1"/>
    <w:rsid w:val="00C00032"/>
    <w:rPr>
      <w:rFonts w:ascii="Calibri" w:hAnsi="Calibri"/>
      <w:b/>
      <w:bCs/>
      <w:sz w:val="28"/>
      <w:szCs w:val="28"/>
      <w:lang w:val="ru-RU" w:eastAsia="ar-SA" w:bidi="ar-SA"/>
    </w:rPr>
  </w:style>
  <w:style w:type="character" w:customStyle="1" w:styleId="1710">
    <w:name w:val="Знак17 Знак Знак1"/>
    <w:rsid w:val="00C00032"/>
    <w:rPr>
      <w:b/>
      <w:bCs/>
      <w:sz w:val="24"/>
      <w:lang w:val="ru-RU" w:eastAsia="ar-SA" w:bidi="ar-SA"/>
    </w:rPr>
  </w:style>
  <w:style w:type="character" w:customStyle="1" w:styleId="1610">
    <w:name w:val="Знак16 Знак Знак1"/>
    <w:rsid w:val="00C00032"/>
    <w:rPr>
      <w:i/>
      <w:iCs w:val="0"/>
      <w:sz w:val="24"/>
      <w:szCs w:val="24"/>
      <w:lang w:val="ru-RU" w:eastAsia="ar-SA" w:bidi="ar-SA"/>
    </w:rPr>
  </w:style>
  <w:style w:type="character" w:customStyle="1" w:styleId="1510">
    <w:name w:val="Знак15 Знак Знак1"/>
    <w:rsid w:val="00C00032"/>
    <w:rPr>
      <w:rFonts w:ascii="Courier New" w:hAnsi="Courier New" w:cs="Courier New"/>
      <w:sz w:val="24"/>
      <w:szCs w:val="24"/>
    </w:rPr>
  </w:style>
  <w:style w:type="character" w:customStyle="1" w:styleId="1410">
    <w:name w:val="Знак14 Знак Знак1"/>
    <w:rsid w:val="00C00032"/>
    <w:rPr>
      <w:b/>
      <w:bCs/>
      <w:sz w:val="24"/>
      <w:szCs w:val="24"/>
      <w:lang w:val="ru-RU" w:eastAsia="ar-SA" w:bidi="ar-SA"/>
    </w:rPr>
  </w:style>
  <w:style w:type="character" w:customStyle="1" w:styleId="1311">
    <w:name w:val="Знак13 Знак Знак1"/>
    <w:rsid w:val="00C00032"/>
    <w:rPr>
      <w:sz w:val="24"/>
      <w:szCs w:val="24"/>
      <w:lang w:val="ru-RU" w:eastAsia="ar-SA" w:bidi="ar-SA"/>
    </w:rPr>
  </w:style>
  <w:style w:type="character" w:customStyle="1" w:styleId="1110">
    <w:name w:val="Знак11 Знак Знак1"/>
    <w:rsid w:val="00C00032"/>
    <w:rPr>
      <w:sz w:val="24"/>
      <w:szCs w:val="24"/>
      <w:lang w:val="ru-RU" w:eastAsia="ar-SA" w:bidi="ar-SA"/>
    </w:rPr>
  </w:style>
  <w:style w:type="character" w:customStyle="1" w:styleId="414">
    <w:name w:val="Знак4 Знак Знак1"/>
    <w:rsid w:val="00C00032"/>
    <w:rPr>
      <w:rFonts w:ascii="Courier New" w:hAnsi="Courier New" w:cs="Courier New"/>
      <w:color w:val="000000"/>
      <w:lang w:val="ru-RU" w:eastAsia="ar-SA" w:bidi="ar-SA"/>
    </w:rPr>
  </w:style>
  <w:style w:type="character" w:customStyle="1" w:styleId="312">
    <w:name w:val="Знак3 Знак Знак1"/>
    <w:rsid w:val="00C00032"/>
    <w:rPr>
      <w:lang w:val="ru-RU" w:eastAsia="ar-SA" w:bidi="ar-SA"/>
    </w:rPr>
  </w:style>
  <w:style w:type="character" w:customStyle="1" w:styleId="1010">
    <w:name w:val="Знак10 Знак Знак1"/>
    <w:rsid w:val="00C00032"/>
    <w:rPr>
      <w:sz w:val="16"/>
      <w:szCs w:val="16"/>
      <w:lang w:val="ru-RU" w:eastAsia="ar-SA" w:bidi="ar-SA"/>
    </w:rPr>
  </w:style>
  <w:style w:type="character" w:customStyle="1" w:styleId="711">
    <w:name w:val="Знак7 Знак Знак1"/>
    <w:rsid w:val="00C00032"/>
    <w:rPr>
      <w:rFonts w:ascii="Tahoma" w:hAnsi="Tahoma" w:cs="Tahoma"/>
      <w:sz w:val="16"/>
      <w:szCs w:val="16"/>
      <w:lang w:val="ru-RU" w:eastAsia="ar-SA" w:bidi="ar-SA"/>
    </w:rPr>
  </w:style>
  <w:style w:type="character" w:customStyle="1" w:styleId="911">
    <w:name w:val="Знак9 Знак Знак1"/>
    <w:rsid w:val="00C00032"/>
    <w:rPr>
      <w:sz w:val="24"/>
      <w:szCs w:val="24"/>
      <w:lang w:val="ru-RU" w:eastAsia="ar-SA" w:bidi="ar-SA"/>
    </w:rPr>
  </w:style>
  <w:style w:type="character" w:customStyle="1" w:styleId="611">
    <w:name w:val="Знак6 Знак Знак1"/>
    <w:rsid w:val="00C00032"/>
    <w:rPr>
      <w:rFonts w:ascii="Cambria" w:hAnsi="Cambria"/>
      <w:sz w:val="24"/>
      <w:szCs w:val="24"/>
      <w:lang w:val="ru-RU" w:eastAsia="ar-SA" w:bidi="ar-SA"/>
    </w:rPr>
  </w:style>
  <w:style w:type="character" w:customStyle="1" w:styleId="511">
    <w:name w:val="Знак5 Знак Знак1"/>
    <w:rsid w:val="00C00032"/>
    <w:rPr>
      <w:color w:val="000000"/>
      <w:spacing w:val="6"/>
      <w:sz w:val="24"/>
      <w:szCs w:val="24"/>
      <w:lang w:val="ru-RU" w:eastAsia="ar-SA" w:bidi="ar-SA"/>
    </w:rPr>
  </w:style>
  <w:style w:type="character" w:customStyle="1" w:styleId="811">
    <w:name w:val="Знак8 Знак Знак1"/>
    <w:rsid w:val="00C00032"/>
    <w:rPr>
      <w:rFonts w:ascii="Courier New" w:hAnsi="Courier New" w:cs="Courier New"/>
      <w:lang w:val="ru-RU" w:eastAsia="ar-SA" w:bidi="ar-SA"/>
    </w:rPr>
  </w:style>
  <w:style w:type="character" w:customStyle="1" w:styleId="s101">
    <w:name w:val="s_101"/>
    <w:rsid w:val="00C00032"/>
    <w:rPr>
      <w:b/>
      <w:bCs/>
      <w:strike w:val="0"/>
      <w:dstrike w:val="0"/>
      <w:color w:val="000080"/>
      <w:u w:val="none"/>
    </w:rPr>
  </w:style>
  <w:style w:type="character" w:customStyle="1" w:styleId="ident2">
    <w:name w:val="ident2"/>
    <w:basedOn w:val="15"/>
    <w:rsid w:val="00C00032"/>
  </w:style>
  <w:style w:type="character" w:customStyle="1" w:styleId="232">
    <w:name w:val="Знак23"/>
    <w:rsid w:val="00C00032"/>
    <w:rPr>
      <w:rFonts w:ascii="Arial" w:hAnsi="Arial" w:cs="Arial"/>
      <w:b/>
      <w:bCs w:val="0"/>
      <w:kern w:val="1"/>
      <w:sz w:val="28"/>
      <w:lang w:val="ru-RU" w:eastAsia="ar-SA" w:bidi="ar-SA"/>
    </w:rPr>
  </w:style>
  <w:style w:type="character" w:customStyle="1" w:styleId="421">
    <w:name w:val="Знак Знак42"/>
    <w:rsid w:val="00C00032"/>
    <w:rPr>
      <w:rFonts w:ascii="Times New Roman" w:eastAsia="Times New Roman" w:hAnsi="Times New Roman" w:cs="Arial"/>
      <w:b/>
      <w:bCs/>
      <w:sz w:val="28"/>
      <w:szCs w:val="26"/>
      <w:u w:val="single"/>
    </w:rPr>
  </w:style>
  <w:style w:type="character" w:customStyle="1" w:styleId="415">
    <w:name w:val="Знак Знак41"/>
    <w:rsid w:val="00C00032"/>
    <w:rPr>
      <w:bCs/>
      <w:sz w:val="24"/>
      <w:szCs w:val="24"/>
      <w:lang w:val="ru-RU" w:eastAsia="ar-SA" w:bidi="ar-SA"/>
    </w:rPr>
  </w:style>
  <w:style w:type="character" w:customStyle="1" w:styleId="401">
    <w:name w:val="Знак Знак40"/>
    <w:rsid w:val="00C00032"/>
    <w:rPr>
      <w:rFonts w:ascii="Times New Roman" w:eastAsia="Times New Roman" w:hAnsi="Times New Roman" w:cs="Times New Roman"/>
      <w:i/>
      <w:iCs/>
      <w:sz w:val="20"/>
      <w:szCs w:val="24"/>
    </w:rPr>
  </w:style>
  <w:style w:type="character" w:customStyle="1" w:styleId="391">
    <w:name w:val="Знак Знак39"/>
    <w:rsid w:val="00C00032"/>
    <w:rPr>
      <w:rFonts w:ascii="Times New Roman" w:eastAsia="Times New Roman" w:hAnsi="Times New Roman" w:cs="Times New Roman"/>
      <w:sz w:val="24"/>
      <w:szCs w:val="24"/>
      <w:u w:val="single"/>
    </w:rPr>
  </w:style>
  <w:style w:type="character" w:customStyle="1" w:styleId="381">
    <w:name w:val="Знак Знак38"/>
    <w:rsid w:val="00C00032"/>
    <w:rPr>
      <w:rFonts w:ascii="Times New Roman" w:eastAsia="Times New Roman" w:hAnsi="Times New Roman" w:cs="Times New Roman"/>
      <w:i/>
      <w:iCs/>
      <w:sz w:val="24"/>
      <w:szCs w:val="24"/>
      <w:lang w:val="en-US"/>
    </w:rPr>
  </w:style>
  <w:style w:type="character" w:customStyle="1" w:styleId="371">
    <w:name w:val="Знак Знак37"/>
    <w:rsid w:val="00C00032"/>
    <w:rPr>
      <w:rFonts w:ascii="Times New Roman" w:eastAsia="Times New Roman" w:hAnsi="Times New Roman" w:cs="Times New Roman"/>
      <w:b/>
      <w:bCs w:val="0"/>
      <w:sz w:val="24"/>
      <w:szCs w:val="24"/>
    </w:rPr>
  </w:style>
  <w:style w:type="character" w:customStyle="1" w:styleId="361">
    <w:name w:val="Знак Знак36"/>
    <w:rsid w:val="00C00032"/>
    <w:rPr>
      <w:rFonts w:ascii="Times New Roman" w:eastAsia="Times New Roman" w:hAnsi="Times New Roman" w:cs="Times New Roman"/>
      <w:sz w:val="24"/>
      <w:szCs w:val="24"/>
    </w:rPr>
  </w:style>
  <w:style w:type="character" w:customStyle="1" w:styleId="351">
    <w:name w:val="Знак Знак35"/>
    <w:rsid w:val="00C00032"/>
    <w:rPr>
      <w:rFonts w:ascii="Times New Roman" w:eastAsia="Times New Roman" w:hAnsi="Times New Roman" w:cs="Times New Roman"/>
      <w:sz w:val="24"/>
      <w:szCs w:val="24"/>
    </w:rPr>
  </w:style>
  <w:style w:type="character" w:customStyle="1" w:styleId="341">
    <w:name w:val="Знак Знак34"/>
    <w:rsid w:val="00C00032"/>
    <w:rPr>
      <w:rFonts w:ascii="Times New Roman" w:eastAsia="Times New Roman" w:hAnsi="Times New Roman" w:cs="Times New Roman"/>
      <w:sz w:val="16"/>
      <w:szCs w:val="16"/>
      <w:lang w:val="en-US"/>
    </w:rPr>
  </w:style>
  <w:style w:type="character" w:customStyle="1" w:styleId="331">
    <w:name w:val="Знак Знак33"/>
    <w:rsid w:val="00C00032"/>
    <w:rPr>
      <w:rFonts w:ascii="Times New Roman" w:eastAsia="Times New Roman" w:hAnsi="Times New Roman" w:cs="Times New Roman"/>
      <w:sz w:val="24"/>
      <w:szCs w:val="24"/>
      <w:lang w:val="en-US"/>
    </w:rPr>
  </w:style>
  <w:style w:type="character" w:customStyle="1" w:styleId="321">
    <w:name w:val="Знак Знак32"/>
    <w:rsid w:val="00C00032"/>
    <w:rPr>
      <w:rFonts w:ascii="Tahoma" w:eastAsia="Times New Roman" w:hAnsi="Tahoma" w:cs="Tahoma"/>
      <w:sz w:val="16"/>
      <w:szCs w:val="16"/>
    </w:rPr>
  </w:style>
  <w:style w:type="character" w:customStyle="1" w:styleId="313">
    <w:name w:val="Знак Знак31"/>
    <w:rsid w:val="00C00032"/>
    <w:rPr>
      <w:rFonts w:ascii="Cambria" w:eastAsia="Times New Roman" w:hAnsi="Cambria" w:cs="Times New Roman"/>
      <w:sz w:val="24"/>
      <w:szCs w:val="24"/>
    </w:rPr>
  </w:style>
  <w:style w:type="character" w:customStyle="1" w:styleId="219">
    <w:name w:val="Знак2 Знак Знак1"/>
    <w:rsid w:val="00C00032"/>
    <w:rPr>
      <w:rFonts w:ascii="Arial" w:hAnsi="Arial" w:cs="Arial"/>
      <w:sz w:val="28"/>
      <w:lang w:val="ru-RU" w:eastAsia="ar-SA" w:bidi="ar-SA"/>
    </w:rPr>
  </w:style>
  <w:style w:type="character" w:customStyle="1" w:styleId="2020">
    <w:name w:val="Знак20 Знак Знак2"/>
    <w:rsid w:val="00C00032"/>
    <w:rPr>
      <w:rFonts w:ascii="Arial" w:hAnsi="Arial" w:cs="Arial"/>
      <w:b/>
      <w:bCs/>
      <w:sz w:val="28"/>
      <w:szCs w:val="26"/>
      <w:u w:val="single"/>
      <w:lang w:val="ru-RU" w:eastAsia="ar-SA" w:bidi="ar-SA"/>
    </w:rPr>
  </w:style>
  <w:style w:type="character" w:customStyle="1" w:styleId="1920">
    <w:name w:val="Знак19 Знак Знак2"/>
    <w:rsid w:val="00C00032"/>
    <w:rPr>
      <w:rFonts w:ascii="Arial" w:hAnsi="Arial" w:cs="Arial"/>
      <w:bCs/>
      <w:i/>
      <w:iCs w:val="0"/>
      <w:sz w:val="24"/>
      <w:szCs w:val="24"/>
      <w:lang w:val="ru-RU" w:eastAsia="ar-SA" w:bidi="ar-SA"/>
    </w:rPr>
  </w:style>
  <w:style w:type="character" w:customStyle="1" w:styleId="4110">
    <w:name w:val="Заголовок 4_1 Знак1"/>
    <w:aliases w:val="Знак18 Знак Знак2, Знак18 Знак Знак2"/>
    <w:rsid w:val="00C00032"/>
    <w:rPr>
      <w:i/>
      <w:iCs w:val="0"/>
      <w:color w:val="000000"/>
      <w:sz w:val="24"/>
      <w:szCs w:val="24"/>
      <w:lang w:val="ru-RU" w:eastAsia="ar-SA" w:bidi="ar-SA"/>
    </w:rPr>
  </w:style>
  <w:style w:type="character" w:customStyle="1" w:styleId="1720">
    <w:name w:val="Знак17 Знак Знак2"/>
    <w:rsid w:val="00C00032"/>
    <w:rPr>
      <w:i/>
      <w:iCs/>
      <w:szCs w:val="24"/>
      <w:lang w:val="ru-RU" w:eastAsia="ar-SA" w:bidi="ar-SA"/>
    </w:rPr>
  </w:style>
  <w:style w:type="character" w:customStyle="1" w:styleId="1620">
    <w:name w:val="Знак16 Знак Знак2"/>
    <w:rsid w:val="00C00032"/>
    <w:rPr>
      <w:sz w:val="24"/>
      <w:szCs w:val="24"/>
      <w:u w:val="single"/>
      <w:lang w:val="ru-RU" w:eastAsia="ar-SA" w:bidi="ar-SA"/>
    </w:rPr>
  </w:style>
  <w:style w:type="character" w:customStyle="1" w:styleId="1420">
    <w:name w:val="Знак14 Знак Знак2"/>
    <w:rsid w:val="00C00032"/>
    <w:rPr>
      <w:b/>
      <w:bCs w:val="0"/>
      <w:sz w:val="24"/>
      <w:szCs w:val="24"/>
      <w:lang w:val="ru-RU" w:eastAsia="ar-SA" w:bidi="ar-SA"/>
    </w:rPr>
  </w:style>
  <w:style w:type="character" w:customStyle="1" w:styleId="1120">
    <w:name w:val="Знак11 Знак Знак2"/>
    <w:rsid w:val="00C00032"/>
    <w:rPr>
      <w:sz w:val="24"/>
      <w:szCs w:val="24"/>
      <w:lang w:val="ru-RU" w:eastAsia="ar-SA" w:bidi="ar-SA"/>
    </w:rPr>
  </w:style>
  <w:style w:type="character" w:customStyle="1" w:styleId="920">
    <w:name w:val="Знак9 Знак Знак2"/>
    <w:rsid w:val="00C00032"/>
    <w:rPr>
      <w:sz w:val="24"/>
      <w:szCs w:val="24"/>
      <w:lang w:val="ru-RU" w:eastAsia="ar-SA" w:bidi="ar-SA"/>
    </w:rPr>
  </w:style>
  <w:style w:type="character" w:customStyle="1" w:styleId="1020">
    <w:name w:val="Знак10 Знак Знак2"/>
    <w:rsid w:val="00C00032"/>
    <w:rPr>
      <w:sz w:val="16"/>
      <w:szCs w:val="16"/>
      <w:lang w:val="en-US" w:eastAsia="ar-SA" w:bidi="ar-SA"/>
    </w:rPr>
  </w:style>
  <w:style w:type="character" w:customStyle="1" w:styleId="720">
    <w:name w:val="Знак7 Знак Знак2"/>
    <w:rsid w:val="00C00032"/>
    <w:rPr>
      <w:rFonts w:ascii="Tahoma" w:hAnsi="Tahoma" w:cs="Tahoma"/>
      <w:sz w:val="16"/>
      <w:szCs w:val="16"/>
      <w:lang w:val="ru-RU" w:eastAsia="ar-SA" w:bidi="ar-SA"/>
    </w:rPr>
  </w:style>
  <w:style w:type="character" w:customStyle="1" w:styleId="1fb">
    <w:name w:val="Название Знак Знак Знак1"/>
    <w:rsid w:val="00C00032"/>
    <w:rPr>
      <w:b/>
      <w:bCs w:val="0"/>
      <w:caps/>
      <w:sz w:val="24"/>
      <w:szCs w:val="24"/>
      <w:lang w:val="ru-RU" w:eastAsia="ar-SA" w:bidi="ar-SA"/>
    </w:rPr>
  </w:style>
  <w:style w:type="character" w:customStyle="1" w:styleId="520">
    <w:name w:val="Знак5 Знак Знак2"/>
    <w:rsid w:val="00C00032"/>
    <w:rPr>
      <w:color w:val="000000"/>
      <w:spacing w:val="6"/>
      <w:sz w:val="24"/>
      <w:szCs w:val="24"/>
      <w:lang w:val="ru-RU" w:eastAsia="ar-SA" w:bidi="ar-SA"/>
    </w:rPr>
  </w:style>
  <w:style w:type="character" w:customStyle="1" w:styleId="422">
    <w:name w:val="Знак4 Знак Знак2"/>
    <w:rsid w:val="00C00032"/>
    <w:rPr>
      <w:rFonts w:ascii="Courier New" w:hAnsi="Courier New" w:cs="Courier New"/>
      <w:color w:val="000000"/>
      <w:lang w:val="ru-RU" w:eastAsia="ar-SA" w:bidi="ar-SA"/>
    </w:rPr>
  </w:style>
  <w:style w:type="character" w:customStyle="1" w:styleId="1520">
    <w:name w:val="Знак15 Знак Знак Знак2"/>
    <w:aliases w:val="Знак15 Знак Знак3,Знак15 Знак3,Текст Знак1 Знак Знак2,Текст Знак Знак Знак Знак2,Знак15 Знак Знак Знак1 Знак Знак Знак2,Знак15 Знак Знак Знак Знак Знак Знак Знак2,Знак15 Знак Знак1 Знак Знак Знак2,Знак8 Знак Знак2"/>
    <w:rsid w:val="00C00032"/>
    <w:rPr>
      <w:rFonts w:ascii="Courier New" w:hAnsi="Courier New" w:cs="Courier New"/>
      <w:lang w:val="ru-RU" w:eastAsia="ar-SA" w:bidi="ar-SA"/>
    </w:rPr>
  </w:style>
  <w:style w:type="character" w:customStyle="1" w:styleId="322">
    <w:name w:val="Знак3 Знак Знак2"/>
    <w:rsid w:val="00C00032"/>
    <w:rPr>
      <w:b/>
      <w:bCs w:val="0"/>
      <w:lang w:val="ru-RU" w:eastAsia="ar-SA" w:bidi="ar-SA"/>
    </w:rPr>
  </w:style>
  <w:style w:type="character" w:customStyle="1" w:styleId="title1">
    <w:name w:val="title1"/>
    <w:rsid w:val="00C00032"/>
    <w:rPr>
      <w:rFonts w:ascii="Times New Roman" w:hAnsi="Times New Roman" w:cs="Times New Roman"/>
      <w:b/>
      <w:bCs/>
      <w:color w:val="800000"/>
      <w:sz w:val="20"/>
      <w:szCs w:val="20"/>
    </w:rPr>
  </w:style>
  <w:style w:type="character" w:customStyle="1" w:styleId="HTMLPreformattedChar">
    <w:name w:val="HTML Preformatted Char"/>
    <w:rsid w:val="00C00032"/>
    <w:rPr>
      <w:rFonts w:ascii="Courier New" w:eastAsia="MS Mincho" w:hAnsi="Courier New" w:cs="Courier New"/>
      <w:lang w:val="ru-RU" w:eastAsia="ar-SA" w:bidi="ar-SA"/>
    </w:rPr>
  </w:style>
  <w:style w:type="character" w:customStyle="1" w:styleId="singlespace">
    <w:name w:val="single space Знак"/>
    <w:aliases w:val="footnote text Знак Знак"/>
    <w:rsid w:val="00C00032"/>
    <w:rPr>
      <w:rFonts w:ascii="Times New Roman CYR" w:hAnsi="Times New Roman CYR"/>
      <w:lang w:val="ru-RU" w:eastAsia="ar-SA" w:bidi="ar-SA"/>
    </w:rPr>
  </w:style>
  <w:style w:type="character" w:customStyle="1" w:styleId="FontStyle57">
    <w:name w:val="Font Style57"/>
    <w:rsid w:val="00C00032"/>
    <w:rPr>
      <w:rFonts w:ascii="Times New Roman" w:hAnsi="Times New Roman" w:cs="Times New Roman"/>
      <w:sz w:val="26"/>
      <w:szCs w:val="26"/>
    </w:rPr>
  </w:style>
  <w:style w:type="character" w:customStyle="1" w:styleId="Numbering2Char">
    <w:name w:val="Numbering 2 Char"/>
    <w:rsid w:val="00C00032"/>
    <w:rPr>
      <w:rFonts w:ascii="Arial" w:eastAsia="Calibri" w:hAnsi="Arial"/>
      <w:bCs/>
      <w:iCs/>
      <w:sz w:val="22"/>
      <w:szCs w:val="28"/>
      <w:lang w:val="en-GB" w:eastAsia="ar-SA" w:bidi="ar-SA"/>
    </w:rPr>
  </w:style>
  <w:style w:type="character" w:customStyle="1" w:styleId="afff1">
    <w:name w:val="Текст документа Знак"/>
    <w:rsid w:val="00C00032"/>
    <w:rPr>
      <w:sz w:val="24"/>
      <w:lang w:eastAsia="ar-SA" w:bidi="ar-SA"/>
    </w:rPr>
  </w:style>
  <w:style w:type="character" w:customStyle="1" w:styleId="FontStyle15">
    <w:name w:val="Font Style15"/>
    <w:rsid w:val="00C00032"/>
    <w:rPr>
      <w:rFonts w:ascii="Times New Roman" w:hAnsi="Times New Roman" w:cs="Times New Roman"/>
      <w:sz w:val="22"/>
      <w:szCs w:val="22"/>
    </w:rPr>
  </w:style>
  <w:style w:type="character" w:customStyle="1" w:styleId="224">
    <w:name w:val="Знак22 Знак"/>
    <w:aliases w:val="Знак22 Знак Знак2,Заголовок 1 Знак,Заголовок 1 Знак Знак Знак1,Заголовок 1 Знак Знак Знак Знак,Head 1 Знак Знак"/>
    <w:rsid w:val="00C00032"/>
    <w:rPr>
      <w:rFonts w:ascii="Arial" w:hAnsi="Arial" w:cs="Arial"/>
      <w:b/>
      <w:bCs/>
      <w:kern w:val="1"/>
      <w:sz w:val="32"/>
      <w:szCs w:val="32"/>
      <w:lang w:val="ru-RU" w:eastAsia="ar-SA" w:bidi="ar-SA"/>
    </w:rPr>
  </w:style>
  <w:style w:type="character" w:customStyle="1" w:styleId="225">
    <w:name w:val="Заголовок 2С Знак2"/>
    <w:aliases w:val="Заголовок 2 Знак Знак Знак Знак2"/>
    <w:rsid w:val="00C00032"/>
    <w:rPr>
      <w:rFonts w:ascii="Arial" w:hAnsi="Arial" w:cs="Arial"/>
      <w:b/>
      <w:bCs/>
      <w:i/>
      <w:iCs/>
      <w:sz w:val="28"/>
      <w:szCs w:val="28"/>
      <w:lang w:val="ru-RU" w:eastAsia="ar-SA" w:bidi="ar-SA"/>
    </w:rPr>
  </w:style>
  <w:style w:type="character" w:customStyle="1" w:styleId="205">
    <w:name w:val="Знак20 Знак"/>
    <w:aliases w:val="Знак20 Знак Знак3"/>
    <w:rsid w:val="00C00032"/>
    <w:rPr>
      <w:rFonts w:ascii="Arial" w:hAnsi="Arial" w:cs="Arial"/>
      <w:b/>
      <w:bCs/>
      <w:sz w:val="26"/>
      <w:szCs w:val="26"/>
      <w:lang w:val="ru-RU" w:eastAsia="ar-SA" w:bidi="ar-SA"/>
    </w:rPr>
  </w:style>
  <w:style w:type="character" w:customStyle="1" w:styleId="194">
    <w:name w:val="Знак19 Знак"/>
    <w:aliases w:val="Знак19 Знак Знак3"/>
    <w:rsid w:val="00C00032"/>
    <w:rPr>
      <w:b/>
      <w:bCs/>
      <w:sz w:val="28"/>
      <w:szCs w:val="28"/>
      <w:lang w:val="ru-RU" w:eastAsia="ar-SA" w:bidi="ar-SA"/>
    </w:rPr>
  </w:style>
  <w:style w:type="character" w:customStyle="1" w:styleId="4120">
    <w:name w:val="Заголовок 4_1 Знак2"/>
    <w:aliases w:val=" Знак18 Знак,Знак18 Знак Знак3"/>
    <w:rsid w:val="00C00032"/>
    <w:rPr>
      <w:sz w:val="28"/>
      <w:szCs w:val="24"/>
      <w:lang w:val="ru-RU" w:eastAsia="ar-SA" w:bidi="ar-SA"/>
    </w:rPr>
  </w:style>
  <w:style w:type="character" w:customStyle="1" w:styleId="174">
    <w:name w:val="Знак17 Знак"/>
    <w:aliases w:val="Знак17 Знак Знак3"/>
    <w:rsid w:val="00C00032"/>
    <w:rPr>
      <w:b/>
      <w:bCs/>
      <w:sz w:val="24"/>
      <w:lang w:val="ru-RU" w:eastAsia="ar-SA" w:bidi="ar-SA"/>
    </w:rPr>
  </w:style>
  <w:style w:type="character" w:customStyle="1" w:styleId="164">
    <w:name w:val="Знак16 Знак"/>
    <w:aliases w:val="Знак16 Знак Знак3"/>
    <w:rsid w:val="00C00032"/>
    <w:rPr>
      <w:i/>
      <w:sz w:val="24"/>
      <w:szCs w:val="24"/>
      <w:lang w:val="ru-RU" w:eastAsia="ar-SA" w:bidi="ar-SA"/>
    </w:rPr>
  </w:style>
  <w:style w:type="character" w:customStyle="1" w:styleId="1521">
    <w:name w:val="Знак15 Знак Знак2"/>
    <w:rsid w:val="00C00032"/>
    <w:rPr>
      <w:b/>
      <w:bCs/>
      <w:sz w:val="24"/>
      <w:szCs w:val="24"/>
      <w:lang w:val="ru-RU" w:eastAsia="ar-SA" w:bidi="ar-SA"/>
    </w:rPr>
  </w:style>
  <w:style w:type="character" w:customStyle="1" w:styleId="145">
    <w:name w:val="Знак14 Знак"/>
    <w:aliases w:val="Знак14 Знак Знак3"/>
    <w:rsid w:val="00C00032"/>
    <w:rPr>
      <w:b/>
      <w:bCs/>
      <w:sz w:val="24"/>
      <w:szCs w:val="24"/>
      <w:lang w:val="ru-RU" w:eastAsia="ar-SA" w:bidi="ar-SA"/>
    </w:rPr>
  </w:style>
  <w:style w:type="character" w:customStyle="1" w:styleId="116">
    <w:name w:val="Знак11 Знак"/>
    <w:aliases w:val="Знак11 Знак Знак3"/>
    <w:rsid w:val="00C00032"/>
    <w:rPr>
      <w:sz w:val="24"/>
      <w:szCs w:val="24"/>
    </w:rPr>
  </w:style>
  <w:style w:type="character" w:customStyle="1" w:styleId="134">
    <w:name w:val="Знак13 Знак"/>
    <w:aliases w:val="Знак13 Знак Знак2"/>
    <w:rsid w:val="00C00032"/>
    <w:rPr>
      <w:sz w:val="24"/>
      <w:szCs w:val="24"/>
    </w:rPr>
  </w:style>
  <w:style w:type="character" w:customStyle="1" w:styleId="74">
    <w:name w:val="Знак7 Знак"/>
    <w:aliases w:val="Знак7 Знак Знак3"/>
    <w:rsid w:val="00C00032"/>
    <w:rPr>
      <w:rFonts w:ascii="Tahoma" w:hAnsi="Tahoma" w:cs="Tahoma"/>
      <w:sz w:val="16"/>
      <w:szCs w:val="16"/>
      <w:lang w:val="ru-RU" w:eastAsia="ar-SA" w:bidi="ar-SA"/>
    </w:rPr>
  </w:style>
  <w:style w:type="character" w:customStyle="1" w:styleId="96">
    <w:name w:val="Знак9 Знак"/>
    <w:aliases w:val="Знак9 Знак Знак3"/>
    <w:rsid w:val="00C00032"/>
    <w:rPr>
      <w:sz w:val="24"/>
      <w:szCs w:val="24"/>
      <w:lang w:val="ru-RU" w:eastAsia="ar-SA" w:bidi="ar-SA"/>
    </w:rPr>
  </w:style>
  <w:style w:type="character" w:customStyle="1" w:styleId="68">
    <w:name w:val="Знак6 Знак"/>
    <w:aliases w:val="Знак6 Знак Знак3"/>
    <w:rsid w:val="00C00032"/>
    <w:rPr>
      <w:rFonts w:ascii="Cambria" w:hAnsi="Cambria"/>
      <w:sz w:val="24"/>
      <w:szCs w:val="24"/>
      <w:lang w:val="ru-RU" w:eastAsia="ar-SA" w:bidi="ar-SA"/>
    </w:rPr>
  </w:style>
  <w:style w:type="character" w:customStyle="1" w:styleId="2f9">
    <w:name w:val="Название Знак Знак Знак2"/>
    <w:rsid w:val="00C00032"/>
    <w:rPr>
      <w:b/>
      <w:caps/>
      <w:sz w:val="24"/>
      <w:szCs w:val="24"/>
      <w:lang w:val="ru-RU" w:eastAsia="ar-SA" w:bidi="ar-SA"/>
    </w:rPr>
  </w:style>
  <w:style w:type="character" w:customStyle="1" w:styleId="104">
    <w:name w:val="Знак10 Знак"/>
    <w:aliases w:val="Знак10 Знак Знак3"/>
    <w:rsid w:val="00C00032"/>
    <w:rPr>
      <w:sz w:val="24"/>
      <w:szCs w:val="24"/>
      <w:lang w:val="ru-RU" w:eastAsia="ar-SA" w:bidi="ar-SA"/>
    </w:rPr>
  </w:style>
  <w:style w:type="character" w:customStyle="1" w:styleId="56">
    <w:name w:val="Знак5 Знак"/>
    <w:aliases w:val="Знак5 Знак Знак3"/>
    <w:rsid w:val="00C00032"/>
    <w:rPr>
      <w:color w:val="000000"/>
      <w:spacing w:val="6"/>
      <w:sz w:val="24"/>
      <w:szCs w:val="24"/>
      <w:lang w:val="ru-RU" w:eastAsia="ar-SA" w:bidi="ar-SA"/>
    </w:rPr>
  </w:style>
  <w:style w:type="character" w:customStyle="1" w:styleId="45">
    <w:name w:val="Знак4 Знак"/>
    <w:aliases w:val="Знак4 Знак Знак3"/>
    <w:rsid w:val="00C00032"/>
    <w:rPr>
      <w:rFonts w:ascii="Courier New" w:hAnsi="Courier New" w:cs="Courier New"/>
      <w:color w:val="000000"/>
      <w:lang w:val="ru-RU" w:eastAsia="ar-SA" w:bidi="ar-SA"/>
    </w:rPr>
  </w:style>
  <w:style w:type="character" w:customStyle="1" w:styleId="1522">
    <w:name w:val="Знак15 Знак Знак Знак2"/>
    <w:aliases w:val=" Знак15 Знак Знак4, Знак15 Знак3,Текст Знак1 Знак Знак3,Текст Знак Знак Знак Знак3, Знак15 Знак Знак Знак1 Знак Знак Знак2, Знак15 Знак Знак Знак Знак Знак Знак Знак2, Знак15 Знак Знак1 Знак Знак Знак2, Знак8 Знак,Знак8 Знак"/>
    <w:rsid w:val="00C00032"/>
    <w:rPr>
      <w:rFonts w:ascii="Courier New" w:hAnsi="Courier New" w:cs="Courier New"/>
      <w:lang w:val="ru-RU" w:eastAsia="ar-SA" w:bidi="ar-SA"/>
    </w:rPr>
  </w:style>
  <w:style w:type="character" w:customStyle="1" w:styleId="2021">
    <w:name w:val="Знак20 Знак Знак2"/>
    <w:rsid w:val="00C00032"/>
    <w:rPr>
      <w:rFonts w:ascii="Arial" w:hAnsi="Arial" w:cs="Arial"/>
      <w:b/>
      <w:bCs/>
      <w:sz w:val="26"/>
      <w:szCs w:val="26"/>
      <w:lang w:val="ru-RU" w:eastAsia="ar-SA" w:bidi="ar-SA"/>
    </w:rPr>
  </w:style>
  <w:style w:type="character" w:customStyle="1" w:styleId="621">
    <w:name w:val="Знак6 Знак Знак2"/>
    <w:rsid w:val="00C00032"/>
    <w:rPr>
      <w:rFonts w:ascii="Cambria" w:hAnsi="Cambria"/>
      <w:sz w:val="24"/>
      <w:szCs w:val="24"/>
      <w:lang w:val="ru-RU" w:eastAsia="ar-SA" w:bidi="ar-SA"/>
    </w:rPr>
  </w:style>
  <w:style w:type="character" w:customStyle="1" w:styleId="1921">
    <w:name w:val="Знак19 Знак Знак2"/>
    <w:rsid w:val="00C00032"/>
    <w:rPr>
      <w:rFonts w:ascii="Arial" w:hAnsi="Arial" w:cs="Arial"/>
      <w:bCs/>
      <w:i/>
      <w:sz w:val="24"/>
      <w:szCs w:val="24"/>
      <w:lang w:val="ru-RU" w:eastAsia="ar-SA" w:bidi="ar-SA"/>
    </w:rPr>
  </w:style>
  <w:style w:type="character" w:customStyle="1" w:styleId="1721">
    <w:name w:val="Знак17 Знак Знак2"/>
    <w:rsid w:val="00C00032"/>
    <w:rPr>
      <w:i/>
      <w:iCs/>
      <w:szCs w:val="24"/>
      <w:lang w:val="ru-RU" w:eastAsia="ar-SA" w:bidi="ar-SA"/>
    </w:rPr>
  </w:style>
  <w:style w:type="character" w:customStyle="1" w:styleId="1621">
    <w:name w:val="Знак16 Знак Знак2"/>
    <w:rsid w:val="00C00032"/>
    <w:rPr>
      <w:sz w:val="24"/>
      <w:szCs w:val="24"/>
      <w:u w:val="single"/>
      <w:lang w:val="ru-RU" w:eastAsia="ar-SA" w:bidi="ar-SA"/>
    </w:rPr>
  </w:style>
  <w:style w:type="character" w:customStyle="1" w:styleId="1421">
    <w:name w:val="Знак14 Знак Знак2"/>
    <w:rsid w:val="00C00032"/>
    <w:rPr>
      <w:b/>
      <w:sz w:val="24"/>
      <w:szCs w:val="24"/>
      <w:lang w:val="ru-RU" w:eastAsia="ar-SA" w:bidi="ar-SA"/>
    </w:rPr>
  </w:style>
  <w:style w:type="character" w:customStyle="1" w:styleId="1121">
    <w:name w:val="Знак11 Знак Знак2"/>
    <w:rsid w:val="00C00032"/>
    <w:rPr>
      <w:sz w:val="24"/>
      <w:szCs w:val="24"/>
      <w:lang w:val="ru-RU" w:eastAsia="ar-SA" w:bidi="ar-SA"/>
    </w:rPr>
  </w:style>
  <w:style w:type="character" w:customStyle="1" w:styleId="921">
    <w:name w:val="Знак9 Знак Знак2"/>
    <w:rsid w:val="00C00032"/>
    <w:rPr>
      <w:sz w:val="24"/>
      <w:szCs w:val="24"/>
      <w:lang w:val="ru-RU" w:eastAsia="ar-SA" w:bidi="ar-SA"/>
    </w:rPr>
  </w:style>
  <w:style w:type="character" w:customStyle="1" w:styleId="1021">
    <w:name w:val="Знак10 Знак Знак2"/>
    <w:rsid w:val="00C00032"/>
    <w:rPr>
      <w:sz w:val="16"/>
      <w:szCs w:val="16"/>
      <w:lang w:val="en-US" w:eastAsia="ar-SA" w:bidi="ar-SA"/>
    </w:rPr>
  </w:style>
  <w:style w:type="character" w:customStyle="1" w:styleId="721">
    <w:name w:val="Знак7 Знак Знак2"/>
    <w:rsid w:val="00C00032"/>
    <w:rPr>
      <w:rFonts w:ascii="Tahoma" w:hAnsi="Tahoma" w:cs="Tahoma"/>
      <w:sz w:val="16"/>
      <w:szCs w:val="16"/>
      <w:lang w:val="ru-RU" w:eastAsia="ar-SA" w:bidi="ar-SA"/>
    </w:rPr>
  </w:style>
  <w:style w:type="character" w:customStyle="1" w:styleId="521">
    <w:name w:val="Знак5 Знак Знак2"/>
    <w:rsid w:val="00C00032"/>
    <w:rPr>
      <w:color w:val="000000"/>
      <w:spacing w:val="6"/>
      <w:sz w:val="24"/>
      <w:szCs w:val="24"/>
      <w:lang w:val="ru-RU" w:eastAsia="ar-SA" w:bidi="ar-SA"/>
    </w:rPr>
  </w:style>
  <w:style w:type="character" w:customStyle="1" w:styleId="423">
    <w:name w:val="Знак4 Знак Знак2"/>
    <w:rsid w:val="00C00032"/>
    <w:rPr>
      <w:rFonts w:ascii="Courier New" w:hAnsi="Courier New" w:cs="Courier New"/>
      <w:color w:val="000000"/>
      <w:lang w:val="ru-RU" w:eastAsia="ar-SA" w:bidi="ar-SA"/>
    </w:rPr>
  </w:style>
  <w:style w:type="character" w:customStyle="1" w:styleId="323">
    <w:name w:val="Знак3 Знак Знак2"/>
    <w:rsid w:val="00C00032"/>
    <w:rPr>
      <w:b/>
      <w:lang w:val="ru-RU" w:eastAsia="ar-SA" w:bidi="ar-SA"/>
    </w:rPr>
  </w:style>
  <w:style w:type="character" w:customStyle="1" w:styleId="2fa">
    <w:name w:val="заголовок 2 Знак"/>
    <w:rsid w:val="00C00032"/>
    <w:rPr>
      <w:rFonts w:ascii="Arial" w:hAnsi="Arial"/>
      <w:b/>
      <w:i/>
      <w:kern w:val="1"/>
      <w:sz w:val="28"/>
      <w:lang w:val="ru-RU" w:eastAsia="ar-SA" w:bidi="ar-SA"/>
    </w:rPr>
  </w:style>
  <w:style w:type="character" w:customStyle="1" w:styleId="level31">
    <w:name w:val="level31"/>
    <w:rsid w:val="00C00032"/>
    <w:rPr>
      <w:sz w:val="18"/>
      <w:szCs w:val="18"/>
    </w:rPr>
  </w:style>
  <w:style w:type="character" w:customStyle="1" w:styleId="FontStyle34">
    <w:name w:val="Font Style34"/>
    <w:rsid w:val="00C00032"/>
    <w:rPr>
      <w:rFonts w:ascii="Times New Roman" w:hAnsi="Times New Roman" w:cs="Times New Roman"/>
      <w:sz w:val="24"/>
      <w:szCs w:val="24"/>
    </w:rPr>
  </w:style>
  <w:style w:type="character" w:customStyle="1" w:styleId="mark1">
    <w:name w:val="mark1"/>
    <w:rsid w:val="00C00032"/>
    <w:rPr>
      <w:b/>
      <w:bCs/>
      <w:i w:val="0"/>
      <w:iCs w:val="0"/>
      <w:color w:val="B60101"/>
      <w:sz w:val="21"/>
      <w:szCs w:val="21"/>
    </w:rPr>
  </w:style>
  <w:style w:type="character" w:customStyle="1" w:styleId="maintitle011">
    <w:name w:val="main_title_011"/>
    <w:rsid w:val="00C00032"/>
    <w:rPr>
      <w:rFonts w:ascii="Trebuchet MS" w:hAnsi="Trebuchet MS"/>
      <w:b/>
      <w:bCs/>
      <w:smallCaps/>
      <w:color w:val="005F91"/>
      <w:sz w:val="20"/>
      <w:szCs w:val="20"/>
    </w:rPr>
  </w:style>
  <w:style w:type="character" w:customStyle="1" w:styleId="bt">
    <w:name w:val="bt Знак Знак"/>
    <w:rsid w:val="00C00032"/>
    <w:rPr>
      <w:sz w:val="24"/>
      <w:szCs w:val="24"/>
      <w:lang w:val="ru-RU" w:eastAsia="ar-SA" w:bidi="ar-SA"/>
    </w:rPr>
  </w:style>
  <w:style w:type="character" w:customStyle="1" w:styleId="afff2">
    <w:name w:val="Абзац списка Знак"/>
    <w:rsid w:val="00C00032"/>
    <w:rPr>
      <w:sz w:val="24"/>
      <w:szCs w:val="24"/>
      <w:lang w:val="ru-RU" w:eastAsia="ar-SA" w:bidi="ar-SA"/>
    </w:rPr>
  </w:style>
  <w:style w:type="character" w:customStyle="1" w:styleId="FootnoteTextChar1">
    <w:name w:val="Footnote Text Char1"/>
    <w:aliases w:val="Текст сноски Знак1 Char1,Текст сноски Знак Знак Char1,Текст сноски Знак1 Знак Знак Char1,Текст сноски Знак Знак Знак Знак Char1,Table_Footnote_last Знак Знак Знак Знак Char1,Table_Footnote_last Знак1 Знак Знак Char1,single space Cha"/>
    <w:rsid w:val="00C00032"/>
    <w:rPr>
      <w:rFonts w:ascii="Times New Roman" w:hAnsi="Times New Roman" w:cs="Times New Roman"/>
      <w:sz w:val="20"/>
      <w:szCs w:val="20"/>
    </w:rPr>
  </w:style>
  <w:style w:type="character" w:customStyle="1" w:styleId="reference-text">
    <w:name w:val="reference-text"/>
    <w:basedOn w:val="15"/>
    <w:rsid w:val="00C00032"/>
  </w:style>
  <w:style w:type="character" w:customStyle="1" w:styleId="b-serp-urlitem1">
    <w:name w:val="b-serp-url__item1"/>
    <w:basedOn w:val="15"/>
    <w:rsid w:val="00C00032"/>
  </w:style>
  <w:style w:type="character" w:customStyle="1" w:styleId="HeaderChar">
    <w:name w:val="Header Char"/>
    <w:rsid w:val="00C00032"/>
    <w:rPr>
      <w:sz w:val="24"/>
      <w:szCs w:val="16"/>
      <w:lang w:val="ru-RU" w:eastAsia="ar-SA" w:bidi="ar-SA"/>
    </w:rPr>
  </w:style>
  <w:style w:type="character" w:customStyle="1" w:styleId="FooterChar">
    <w:name w:val="Footer Char"/>
    <w:rsid w:val="00C00032"/>
    <w:rPr>
      <w:sz w:val="24"/>
      <w:szCs w:val="16"/>
      <w:lang w:val="ru-RU" w:eastAsia="ar-SA" w:bidi="ar-SA"/>
    </w:rPr>
  </w:style>
  <w:style w:type="character" w:customStyle="1" w:styleId="e2">
    <w:name w:val="*eсновной текст 2 Знак"/>
    <w:rsid w:val="00C00032"/>
    <w:rPr>
      <w:rFonts w:eastAsia="Calibri"/>
      <w:sz w:val="24"/>
      <w:lang w:val="ru-RU" w:eastAsia="ar-SA" w:bidi="ar-SA"/>
    </w:rPr>
  </w:style>
  <w:style w:type="character" w:customStyle="1" w:styleId="ui-jqgrid-resizeui-jqgrid-resize-ltr">
    <w:name w:val="ui-jqgrid-resize ui-jqgrid-resize-ltr"/>
    <w:basedOn w:val="15"/>
    <w:rsid w:val="00C00032"/>
  </w:style>
  <w:style w:type="character" w:customStyle="1" w:styleId="ui-jqgrid-title2">
    <w:name w:val="ui-jqgrid-title2"/>
    <w:basedOn w:val="15"/>
    <w:rsid w:val="00C00032"/>
  </w:style>
  <w:style w:type="character" w:customStyle="1" w:styleId="A20">
    <w:name w:val="A2"/>
    <w:rsid w:val="00C00032"/>
    <w:rPr>
      <w:rFonts w:cs="Myriad Pro"/>
      <w:color w:val="000000"/>
    </w:rPr>
  </w:style>
  <w:style w:type="character" w:customStyle="1" w:styleId="A00">
    <w:name w:val="A0"/>
    <w:rsid w:val="00C00032"/>
    <w:rPr>
      <w:rFonts w:cs="Myriad Pro"/>
      <w:b/>
      <w:bCs/>
      <w:color w:val="000000"/>
      <w:sz w:val="16"/>
      <w:szCs w:val="16"/>
    </w:rPr>
  </w:style>
  <w:style w:type="character" w:customStyle="1" w:styleId="1fc">
    <w:name w:val="Знак сноски1"/>
    <w:rsid w:val="00C00032"/>
    <w:rPr>
      <w:vertAlign w:val="superscript"/>
    </w:rPr>
  </w:style>
  <w:style w:type="character" w:customStyle="1" w:styleId="1fd">
    <w:name w:val="Знак концевой сноски1"/>
    <w:rsid w:val="00C00032"/>
    <w:rPr>
      <w:vertAlign w:val="superscript"/>
    </w:rPr>
  </w:style>
  <w:style w:type="character" w:customStyle="1" w:styleId="ListLabel5">
    <w:name w:val="ListLabel 5"/>
    <w:rsid w:val="00C00032"/>
    <w:rPr>
      <w:rFonts w:cs="Times New Roman"/>
      <w:b w:val="0"/>
      <w:sz w:val="28"/>
      <w:szCs w:val="28"/>
    </w:rPr>
  </w:style>
  <w:style w:type="character" w:customStyle="1" w:styleId="ListLabel1">
    <w:name w:val="ListLabel 1"/>
    <w:rsid w:val="00C00032"/>
    <w:rPr>
      <w:rFonts w:cs="Times New Roman"/>
    </w:rPr>
  </w:style>
  <w:style w:type="character" w:customStyle="1" w:styleId="2fb">
    <w:name w:val="Знак примечания2"/>
    <w:rsid w:val="00C00032"/>
    <w:rPr>
      <w:sz w:val="16"/>
      <w:szCs w:val="16"/>
    </w:rPr>
  </w:style>
  <w:style w:type="character" w:styleId="afff3">
    <w:name w:val="endnote reference"/>
    <w:rsid w:val="00C00032"/>
    <w:rPr>
      <w:vertAlign w:val="superscript"/>
    </w:rPr>
  </w:style>
  <w:style w:type="character" w:customStyle="1" w:styleId="afff4">
    <w:name w:val="Символ нумерации"/>
    <w:rsid w:val="00C00032"/>
  </w:style>
  <w:style w:type="paragraph" w:customStyle="1" w:styleId="afff5">
    <w:name w:val="Заголовок"/>
    <w:basedOn w:val="a2"/>
    <w:next w:val="af4"/>
    <w:rsid w:val="00C00032"/>
    <w:pPr>
      <w:keepNext/>
      <w:spacing w:before="240" w:after="120"/>
    </w:pPr>
    <w:rPr>
      <w:rFonts w:ascii="Arial" w:eastAsia="Microsoft YaHei" w:hAnsi="Arial" w:cs="Mangal"/>
      <w:sz w:val="28"/>
      <w:szCs w:val="28"/>
      <w:lang w:eastAsia="ar-SA"/>
    </w:rPr>
  </w:style>
  <w:style w:type="paragraph" w:styleId="afff6">
    <w:name w:val="List"/>
    <w:basedOn w:val="a2"/>
    <w:rsid w:val="00C00032"/>
    <w:pPr>
      <w:tabs>
        <w:tab w:val="left" w:pos="1635"/>
      </w:tabs>
      <w:suppressAutoHyphens/>
      <w:autoSpaceDE w:val="0"/>
      <w:spacing w:after="120" w:line="360" w:lineRule="auto"/>
      <w:ind w:left="1635" w:hanging="360"/>
      <w:jc w:val="both"/>
    </w:pPr>
    <w:rPr>
      <w:rFonts w:ascii="Arial" w:hAnsi="Arial"/>
      <w:sz w:val="26"/>
      <w:szCs w:val="26"/>
      <w:lang w:eastAsia="ar-SA"/>
    </w:rPr>
  </w:style>
  <w:style w:type="paragraph" w:customStyle="1" w:styleId="2fc">
    <w:name w:val="Название2"/>
    <w:basedOn w:val="a2"/>
    <w:rsid w:val="00C00032"/>
    <w:pPr>
      <w:suppressLineNumbers/>
      <w:spacing w:before="120" w:after="120"/>
    </w:pPr>
    <w:rPr>
      <w:rFonts w:cs="Mangal"/>
      <w:i/>
      <w:iCs/>
      <w:lang w:eastAsia="ar-SA"/>
    </w:rPr>
  </w:style>
  <w:style w:type="paragraph" w:customStyle="1" w:styleId="2fd">
    <w:name w:val="Указатель2"/>
    <w:basedOn w:val="a2"/>
    <w:rsid w:val="00C00032"/>
    <w:pPr>
      <w:suppressLineNumbers/>
    </w:pPr>
    <w:rPr>
      <w:rFonts w:cs="Mangal"/>
      <w:lang w:eastAsia="ar-SA"/>
    </w:rPr>
  </w:style>
  <w:style w:type="paragraph" w:customStyle="1" w:styleId="1fe">
    <w:name w:val="Название1"/>
    <w:basedOn w:val="a2"/>
    <w:rsid w:val="00C00032"/>
    <w:pPr>
      <w:suppressLineNumbers/>
      <w:spacing w:before="120" w:after="120"/>
    </w:pPr>
    <w:rPr>
      <w:rFonts w:cs="Mangal"/>
      <w:i/>
      <w:iCs/>
      <w:lang w:eastAsia="ar-SA"/>
    </w:rPr>
  </w:style>
  <w:style w:type="paragraph" w:customStyle="1" w:styleId="1ff">
    <w:name w:val="Указатель1"/>
    <w:basedOn w:val="a2"/>
    <w:rsid w:val="00C00032"/>
    <w:pPr>
      <w:suppressLineNumbers/>
    </w:pPr>
    <w:rPr>
      <w:rFonts w:cs="Mangal"/>
      <w:lang w:eastAsia="ar-SA"/>
    </w:rPr>
  </w:style>
  <w:style w:type="paragraph" w:customStyle="1" w:styleId="1ff0">
    <w:name w:val="Текст1"/>
    <w:basedOn w:val="a2"/>
    <w:rsid w:val="00C00032"/>
    <w:pPr>
      <w:spacing w:line="360" w:lineRule="auto"/>
      <w:ind w:firstLine="720"/>
      <w:jc w:val="both"/>
    </w:pPr>
    <w:rPr>
      <w:sz w:val="28"/>
      <w:szCs w:val="20"/>
      <w:lang w:eastAsia="ar-SA"/>
    </w:rPr>
  </w:style>
  <w:style w:type="paragraph" w:styleId="afff7">
    <w:name w:val="footnote text"/>
    <w:aliases w:val="Знак,Текст сноски1,Текст сноски Знак Знак1,Текст сноски Знак1,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Текст сноски-FN"/>
    <w:basedOn w:val="a2"/>
    <w:link w:val="afff8"/>
    <w:rsid w:val="00C00032"/>
    <w:rPr>
      <w:sz w:val="20"/>
      <w:szCs w:val="20"/>
      <w:lang w:eastAsia="ar-SA"/>
    </w:rPr>
  </w:style>
  <w:style w:type="paragraph" w:styleId="afff9">
    <w:name w:val="header"/>
    <w:aliases w:val=" Знак11,Знак11"/>
    <w:basedOn w:val="a2"/>
    <w:link w:val="afffa"/>
    <w:rsid w:val="00C00032"/>
    <w:pPr>
      <w:tabs>
        <w:tab w:val="center" w:pos="4677"/>
        <w:tab w:val="right" w:pos="9355"/>
      </w:tabs>
    </w:pPr>
    <w:rPr>
      <w:lang w:eastAsia="ar-SA"/>
    </w:rPr>
  </w:style>
  <w:style w:type="paragraph" w:customStyle="1" w:styleId="1ff1">
    <w:name w:val="Обычный1"/>
    <w:rsid w:val="00C00032"/>
    <w:pPr>
      <w:suppressAutoHyphens/>
    </w:pPr>
    <w:rPr>
      <w:rFonts w:eastAsia="Arial"/>
      <w:lang w:eastAsia="ar-SA"/>
    </w:rPr>
  </w:style>
  <w:style w:type="paragraph" w:styleId="afffb">
    <w:name w:val="Title"/>
    <w:aliases w:val="Название Знак"/>
    <w:basedOn w:val="a2"/>
    <w:next w:val="a2"/>
    <w:qFormat/>
    <w:rsid w:val="00C00032"/>
    <w:pPr>
      <w:spacing w:before="240" w:after="60"/>
      <w:jc w:val="center"/>
    </w:pPr>
    <w:rPr>
      <w:rFonts w:ascii="Cambria" w:hAnsi="Cambria"/>
      <w:b/>
      <w:bCs/>
      <w:kern w:val="1"/>
      <w:sz w:val="32"/>
      <w:szCs w:val="32"/>
      <w:lang w:eastAsia="ar-SA"/>
    </w:rPr>
  </w:style>
  <w:style w:type="paragraph" w:styleId="afffc">
    <w:name w:val="Subtitle"/>
    <w:aliases w:val=" Знак6,Знак6"/>
    <w:basedOn w:val="a2"/>
    <w:next w:val="a2"/>
    <w:link w:val="afffd"/>
    <w:qFormat/>
    <w:rsid w:val="00C00032"/>
    <w:pPr>
      <w:spacing w:after="60"/>
      <w:jc w:val="center"/>
    </w:pPr>
    <w:rPr>
      <w:rFonts w:ascii="Cambria" w:hAnsi="Cambria"/>
      <w:lang w:eastAsia="ar-SA"/>
    </w:rPr>
  </w:style>
  <w:style w:type="paragraph" w:customStyle="1" w:styleId="226">
    <w:name w:val="Основной текст с отступом 22"/>
    <w:basedOn w:val="a2"/>
    <w:rsid w:val="00C00032"/>
    <w:pPr>
      <w:ind w:firstLine="720"/>
      <w:jc w:val="both"/>
    </w:pPr>
    <w:rPr>
      <w:sz w:val="28"/>
      <w:szCs w:val="20"/>
      <w:lang w:eastAsia="ar-SA"/>
    </w:rPr>
  </w:style>
  <w:style w:type="paragraph" w:styleId="HTML1">
    <w:name w:val="HTML Preformatted"/>
    <w:aliases w:val=" Знак4,Знак4"/>
    <w:basedOn w:val="a2"/>
    <w:link w:val="HTML2"/>
    <w:rsid w:val="00C0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lang w:eastAsia="ar-SA"/>
    </w:rPr>
  </w:style>
  <w:style w:type="paragraph" w:customStyle="1" w:styleId="afffe">
    <w:name w:val="Знак Знак Знак Знак"/>
    <w:basedOn w:val="a2"/>
    <w:rsid w:val="00C00032"/>
    <w:pPr>
      <w:spacing w:after="160" w:line="240" w:lineRule="exact"/>
    </w:pPr>
    <w:rPr>
      <w:rFonts w:ascii="Verdana" w:hAnsi="Verdana" w:cs="Verdana"/>
      <w:sz w:val="20"/>
      <w:szCs w:val="20"/>
      <w:lang w:val="en-US" w:eastAsia="ar-SA"/>
    </w:rPr>
  </w:style>
  <w:style w:type="paragraph" w:styleId="affff">
    <w:name w:val="endnote text"/>
    <w:aliases w:val=" Знак3,Знак3"/>
    <w:basedOn w:val="a2"/>
    <w:link w:val="affff0"/>
    <w:rsid w:val="00C00032"/>
    <w:rPr>
      <w:sz w:val="20"/>
      <w:szCs w:val="20"/>
      <w:lang w:eastAsia="ar-SA"/>
    </w:rPr>
  </w:style>
  <w:style w:type="paragraph" w:styleId="affff1">
    <w:name w:val="Body Text Indent"/>
    <w:aliases w:val="Нумерованный список !!,Основной текст 1,Надин стиль,Основной текст без отступа"/>
    <w:basedOn w:val="a2"/>
    <w:link w:val="3c"/>
    <w:rsid w:val="00C00032"/>
    <w:pPr>
      <w:spacing w:after="120"/>
      <w:ind w:left="283"/>
    </w:pPr>
    <w:rPr>
      <w:lang w:eastAsia="ar-SA"/>
    </w:rPr>
  </w:style>
  <w:style w:type="paragraph" w:customStyle="1" w:styleId="affff2">
    <w:name w:val="ТекстЖ"/>
    <w:basedOn w:val="226"/>
    <w:rsid w:val="00C00032"/>
    <w:pPr>
      <w:spacing w:line="360" w:lineRule="auto"/>
    </w:pPr>
    <w:rPr>
      <w:sz w:val="24"/>
    </w:rPr>
  </w:style>
  <w:style w:type="paragraph" w:customStyle="1" w:styleId="qe9If23">
    <w:name w:val="Îñíîâíîqe9 òåêñò ñ îIf2ñòóïîì 3"/>
    <w:basedOn w:val="a2"/>
    <w:rsid w:val="00C00032"/>
    <w:pPr>
      <w:widowControl w:val="0"/>
      <w:spacing w:line="288" w:lineRule="auto"/>
      <w:ind w:firstLine="709"/>
      <w:jc w:val="both"/>
    </w:pPr>
    <w:rPr>
      <w:szCs w:val="20"/>
      <w:lang w:eastAsia="ar-SA"/>
    </w:rPr>
  </w:style>
  <w:style w:type="paragraph" w:customStyle="1" w:styleId="1ff2">
    <w:name w:val="Цитата1"/>
    <w:basedOn w:val="a2"/>
    <w:rsid w:val="00C00032"/>
    <w:pPr>
      <w:spacing w:line="360" w:lineRule="auto"/>
      <w:ind w:left="540" w:right="715" w:firstLine="709"/>
      <w:jc w:val="center"/>
    </w:pPr>
    <w:rPr>
      <w:b/>
      <w:bCs/>
      <w:sz w:val="32"/>
      <w:lang w:eastAsia="ar-SA"/>
    </w:rPr>
  </w:style>
  <w:style w:type="paragraph" w:customStyle="1" w:styleId="324">
    <w:name w:val="Основной текст с отступом 32"/>
    <w:basedOn w:val="a2"/>
    <w:rsid w:val="00C00032"/>
    <w:pPr>
      <w:spacing w:after="120"/>
      <w:ind w:left="283"/>
    </w:pPr>
    <w:rPr>
      <w:sz w:val="16"/>
      <w:szCs w:val="16"/>
      <w:lang w:eastAsia="ar-SA"/>
    </w:rPr>
  </w:style>
  <w:style w:type="paragraph" w:styleId="affff3">
    <w:name w:val="Balloon Text"/>
    <w:aliases w:val=" Знак7,Знак7"/>
    <w:basedOn w:val="a2"/>
    <w:link w:val="affff4"/>
    <w:rsid w:val="00C00032"/>
    <w:rPr>
      <w:rFonts w:ascii="Tahoma" w:hAnsi="Tahoma"/>
      <w:sz w:val="16"/>
      <w:szCs w:val="16"/>
      <w:lang w:eastAsia="ar-SA"/>
    </w:rPr>
  </w:style>
  <w:style w:type="paragraph" w:customStyle="1" w:styleId="affff5">
    <w:name w:val="ячейка вправо"/>
    <w:basedOn w:val="a2"/>
    <w:rsid w:val="00C00032"/>
    <w:pPr>
      <w:autoSpaceDE w:val="0"/>
      <w:jc w:val="right"/>
    </w:pPr>
    <w:rPr>
      <w:rFonts w:ascii="Arial" w:hAnsi="Arial"/>
      <w:i/>
      <w:sz w:val="22"/>
      <w:szCs w:val="22"/>
      <w:lang w:eastAsia="ar-SA"/>
    </w:rPr>
  </w:style>
  <w:style w:type="paragraph" w:styleId="affff6">
    <w:name w:val="TOC Heading"/>
    <w:basedOn w:val="11"/>
    <w:next w:val="a2"/>
    <w:qFormat/>
    <w:rsid w:val="00C00032"/>
    <w:pPr>
      <w:keepLines/>
      <w:spacing w:before="480" w:after="0" w:line="276" w:lineRule="auto"/>
    </w:pPr>
    <w:rPr>
      <w:rFonts w:ascii="Cambria" w:hAnsi="Cambria" w:cs="Times New Roman"/>
      <w:color w:val="365F91"/>
      <w:kern w:val="1"/>
      <w:sz w:val="28"/>
      <w:szCs w:val="28"/>
      <w:lang w:eastAsia="ar-SA"/>
    </w:rPr>
  </w:style>
  <w:style w:type="paragraph" w:customStyle="1" w:styleId="233">
    <w:name w:val="Основной текст 23"/>
    <w:basedOn w:val="a2"/>
    <w:rsid w:val="00C00032"/>
    <w:pPr>
      <w:spacing w:after="120" w:line="480" w:lineRule="auto"/>
    </w:pPr>
    <w:rPr>
      <w:lang w:eastAsia="ar-SA"/>
    </w:rPr>
  </w:style>
  <w:style w:type="paragraph" w:customStyle="1" w:styleId="1ff3">
    <w:name w:val="Обычный1"/>
    <w:rsid w:val="00C00032"/>
    <w:pPr>
      <w:widowControl w:val="0"/>
      <w:suppressAutoHyphens/>
      <w:ind w:firstLine="280"/>
      <w:jc w:val="both"/>
    </w:pPr>
    <w:rPr>
      <w:rFonts w:eastAsia="Arial"/>
      <w:lang w:eastAsia="ar-SA"/>
    </w:rPr>
  </w:style>
  <w:style w:type="paragraph" w:customStyle="1" w:styleId="affff7">
    <w:name w:val="перечень"/>
    <w:basedOn w:val="a2"/>
    <w:rsid w:val="00C00032"/>
    <w:pPr>
      <w:tabs>
        <w:tab w:val="left" w:pos="1080"/>
      </w:tabs>
      <w:suppressAutoHyphens/>
      <w:spacing w:after="120" w:line="360" w:lineRule="auto"/>
      <w:ind w:left="1080" w:hanging="360"/>
    </w:pPr>
    <w:rPr>
      <w:sz w:val="26"/>
      <w:szCs w:val="26"/>
      <w:lang w:eastAsia="ar-SA"/>
    </w:rPr>
  </w:style>
  <w:style w:type="paragraph" w:customStyle="1" w:styleId="affff8">
    <w:name w:val="название рисунка"/>
    <w:basedOn w:val="a2"/>
    <w:rsid w:val="00C00032"/>
    <w:pPr>
      <w:suppressAutoHyphens/>
      <w:spacing w:after="240" w:line="360" w:lineRule="auto"/>
      <w:jc w:val="center"/>
    </w:pPr>
    <w:rPr>
      <w:sz w:val="26"/>
      <w:szCs w:val="26"/>
      <w:lang w:eastAsia="ar-SA"/>
    </w:rPr>
  </w:style>
  <w:style w:type="paragraph" w:customStyle="1" w:styleId="affff9">
    <w:name w:val="подпись"/>
    <w:basedOn w:val="afffc"/>
    <w:rsid w:val="00C00032"/>
  </w:style>
  <w:style w:type="paragraph" w:customStyle="1" w:styleId="affffa">
    <w:name w:val="обычн БО"/>
    <w:basedOn w:val="a2"/>
    <w:rsid w:val="00C00032"/>
    <w:pPr>
      <w:overflowPunct w:val="0"/>
      <w:autoSpaceDE w:val="0"/>
      <w:jc w:val="both"/>
      <w:textAlignment w:val="baseline"/>
    </w:pPr>
    <w:rPr>
      <w:rFonts w:ascii="Arial" w:hAnsi="Arial"/>
      <w:szCs w:val="20"/>
      <w:lang w:eastAsia="ar-SA"/>
    </w:rPr>
  </w:style>
  <w:style w:type="paragraph" w:customStyle="1" w:styleId="iauiAI">
    <w:name w:val="iau?i AI"/>
    <w:basedOn w:val="a2"/>
    <w:rsid w:val="00C00032"/>
    <w:pPr>
      <w:jc w:val="both"/>
    </w:pPr>
    <w:rPr>
      <w:rFonts w:ascii="Arial" w:hAnsi="Arial"/>
      <w:szCs w:val="20"/>
      <w:lang w:eastAsia="ar-SA"/>
    </w:rPr>
  </w:style>
  <w:style w:type="paragraph" w:customStyle="1" w:styleId="325">
    <w:name w:val="Основной текст 32"/>
    <w:basedOn w:val="a2"/>
    <w:rsid w:val="00C00032"/>
    <w:pPr>
      <w:shd w:val="clear" w:color="auto" w:fill="FFFFFF"/>
      <w:spacing w:line="250" w:lineRule="exact"/>
      <w:jc w:val="both"/>
    </w:pPr>
    <w:rPr>
      <w:color w:val="000000"/>
      <w:spacing w:val="6"/>
      <w:lang w:eastAsia="ar-SA"/>
    </w:rPr>
  </w:style>
  <w:style w:type="paragraph" w:customStyle="1" w:styleId="2fe">
    <w:name w:val="Îñíîâíîé òåêñò 2"/>
    <w:basedOn w:val="a2"/>
    <w:rsid w:val="00C00032"/>
    <w:pPr>
      <w:autoSpaceDE w:val="0"/>
      <w:jc w:val="both"/>
    </w:pPr>
    <w:rPr>
      <w:lang w:eastAsia="ar-SA"/>
    </w:rPr>
  </w:style>
  <w:style w:type="paragraph" w:customStyle="1" w:styleId="1ff4">
    <w:name w:val="Основной текст1"/>
    <w:basedOn w:val="1ff3"/>
    <w:rsid w:val="00C00032"/>
    <w:pPr>
      <w:widowControl/>
      <w:autoSpaceDE w:val="0"/>
      <w:ind w:firstLine="709"/>
    </w:pPr>
    <w:rPr>
      <w:rFonts w:ascii="Lazurski" w:hAnsi="Lazurski" w:cs="Lazurski"/>
      <w:sz w:val="30"/>
      <w:szCs w:val="30"/>
    </w:rPr>
  </w:style>
  <w:style w:type="paragraph" w:customStyle="1" w:styleId="46">
    <w:name w:val="4"/>
    <w:basedOn w:val="a2"/>
    <w:rsid w:val="00C00032"/>
    <w:pPr>
      <w:spacing w:before="280" w:after="280"/>
    </w:pPr>
    <w:rPr>
      <w:lang w:eastAsia="ar-SA"/>
    </w:rPr>
  </w:style>
  <w:style w:type="paragraph" w:customStyle="1" w:styleId="conscell">
    <w:name w:val="conscell"/>
    <w:basedOn w:val="a2"/>
    <w:rsid w:val="00C00032"/>
    <w:pPr>
      <w:spacing w:before="280" w:after="280"/>
    </w:pPr>
    <w:rPr>
      <w:lang w:eastAsia="ar-SA"/>
    </w:rPr>
  </w:style>
  <w:style w:type="paragraph" w:customStyle="1" w:styleId="1ff5">
    <w:name w:val="Стиль1"/>
    <w:basedOn w:val="226"/>
    <w:rsid w:val="00C00032"/>
    <w:pPr>
      <w:spacing w:line="360" w:lineRule="auto"/>
      <w:ind w:firstLine="0"/>
      <w:jc w:val="center"/>
    </w:pPr>
    <w:rPr>
      <w:sz w:val="20"/>
      <w:szCs w:val="24"/>
    </w:rPr>
  </w:style>
  <w:style w:type="paragraph" w:customStyle="1" w:styleId="69">
    <w:name w:val="Стиль Заголовок 6 + Черный"/>
    <w:basedOn w:val="6"/>
    <w:rsid w:val="00C00032"/>
    <w:pPr>
      <w:keepLines/>
      <w:widowControl w:val="0"/>
      <w:spacing w:line="480" w:lineRule="auto"/>
    </w:pPr>
    <w:rPr>
      <w:color w:val="000000"/>
    </w:rPr>
  </w:style>
  <w:style w:type="paragraph" w:customStyle="1" w:styleId="affffb">
    <w:name w:val="НИР"/>
    <w:basedOn w:val="a2"/>
    <w:rsid w:val="00C00032"/>
    <w:pPr>
      <w:spacing w:before="240" w:line="360" w:lineRule="auto"/>
      <w:ind w:firstLine="709"/>
      <w:jc w:val="both"/>
    </w:pPr>
    <w:rPr>
      <w:b/>
      <w:bCs/>
      <w:lang w:eastAsia="ar-SA"/>
    </w:rPr>
  </w:style>
  <w:style w:type="paragraph" w:customStyle="1" w:styleId="center1">
    <w:name w:val="center1"/>
    <w:basedOn w:val="a2"/>
    <w:rsid w:val="00C00032"/>
    <w:pPr>
      <w:spacing w:before="20" w:after="280"/>
      <w:jc w:val="center"/>
    </w:pPr>
    <w:rPr>
      <w:lang w:eastAsia="ar-SA"/>
    </w:rPr>
  </w:style>
  <w:style w:type="paragraph" w:customStyle="1" w:styleId="affffc">
    <w:name w:val="Стиль Основной текст с отступом + Черный"/>
    <w:basedOn w:val="affff1"/>
    <w:rsid w:val="00C00032"/>
    <w:pPr>
      <w:tabs>
        <w:tab w:val="left" w:pos="0"/>
      </w:tabs>
      <w:spacing w:after="0" w:line="360" w:lineRule="auto"/>
      <w:ind w:left="0" w:firstLine="851"/>
      <w:jc w:val="both"/>
    </w:pPr>
    <w:rPr>
      <w:color w:val="000000"/>
      <w:szCs w:val="22"/>
    </w:rPr>
  </w:style>
  <w:style w:type="paragraph" w:customStyle="1" w:styleId="1ff6">
    <w:name w:val="Текст1"/>
    <w:basedOn w:val="a2"/>
    <w:rsid w:val="00C00032"/>
    <w:pPr>
      <w:spacing w:line="360" w:lineRule="auto"/>
      <w:ind w:firstLine="720"/>
      <w:jc w:val="both"/>
    </w:pPr>
    <w:rPr>
      <w:sz w:val="28"/>
      <w:szCs w:val="20"/>
      <w:lang w:eastAsia="ar-SA"/>
    </w:rPr>
  </w:style>
  <w:style w:type="paragraph" w:customStyle="1" w:styleId="ConsNormal">
    <w:name w:val="ConsNormal"/>
    <w:rsid w:val="00C00032"/>
    <w:pPr>
      <w:widowControl w:val="0"/>
      <w:suppressAutoHyphens/>
      <w:autoSpaceDE w:val="0"/>
      <w:ind w:firstLine="720"/>
    </w:pPr>
    <w:rPr>
      <w:rFonts w:ascii="Arial" w:eastAsia="Arial" w:hAnsi="Arial" w:cs="Arial"/>
      <w:lang w:eastAsia="ar-SA"/>
    </w:rPr>
  </w:style>
  <w:style w:type="paragraph" w:customStyle="1" w:styleId="affffd">
    <w:name w:val="Заголовок раздела"/>
    <w:basedOn w:val="a2"/>
    <w:next w:val="a2"/>
    <w:rsid w:val="00C00032"/>
    <w:pPr>
      <w:jc w:val="center"/>
    </w:pPr>
    <w:rPr>
      <w:b/>
      <w:sz w:val="32"/>
      <w:szCs w:val="20"/>
      <w:lang w:eastAsia="ar-SA"/>
    </w:rPr>
  </w:style>
  <w:style w:type="paragraph" w:customStyle="1" w:styleId="affffe">
    <w:name w:val="Перечисление"/>
    <w:basedOn w:val="a2"/>
    <w:rsid w:val="00C00032"/>
    <w:pPr>
      <w:ind w:firstLine="709"/>
      <w:jc w:val="both"/>
    </w:pPr>
    <w:rPr>
      <w:szCs w:val="20"/>
      <w:lang w:eastAsia="ar-SA"/>
    </w:rPr>
  </w:style>
  <w:style w:type="paragraph" w:customStyle="1" w:styleId="3d">
    <w:name w:val="Текст3"/>
    <w:basedOn w:val="1fe"/>
    <w:rsid w:val="00C00032"/>
  </w:style>
  <w:style w:type="paragraph" w:customStyle="1" w:styleId="WW-0">
    <w:name w:val="WW-Текст"/>
    <w:basedOn w:val="a2"/>
    <w:rsid w:val="00C00032"/>
    <w:rPr>
      <w:rFonts w:ascii="Courier New" w:hAnsi="Courier New" w:cs="Courier New"/>
      <w:sz w:val="20"/>
      <w:szCs w:val="20"/>
      <w:lang w:eastAsia="ar-SA"/>
    </w:rPr>
  </w:style>
  <w:style w:type="paragraph" w:customStyle="1" w:styleId="CharChar">
    <w:name w:val="Char Знак Знак Char Знак Знак Знак Знак Знак Знак Знак Знак Знак Знак Знак Знак Знак Знак Знак Знак"/>
    <w:basedOn w:val="a2"/>
    <w:rsid w:val="00C00032"/>
    <w:rPr>
      <w:rFonts w:ascii="Verdana" w:hAnsi="Verdana" w:cs="Verdana"/>
      <w:sz w:val="20"/>
      <w:szCs w:val="20"/>
      <w:lang w:val="en-US" w:eastAsia="ar-SA"/>
    </w:rPr>
  </w:style>
  <w:style w:type="paragraph" w:customStyle="1" w:styleId="1ff7">
    <w:name w:val="Стиль Заголовок 1 + Черный"/>
    <w:basedOn w:val="11"/>
    <w:rsid w:val="00C00032"/>
    <w:pPr>
      <w:spacing w:before="0" w:after="0" w:line="360" w:lineRule="auto"/>
    </w:pPr>
    <w:rPr>
      <w:rFonts w:ascii="Times New Roman" w:hAnsi="Times New Roman" w:cs="Times New Roman"/>
      <w:i/>
      <w:iCs/>
      <w:color w:val="000000"/>
      <w:kern w:val="1"/>
      <w:sz w:val="24"/>
      <w:szCs w:val="24"/>
      <w:u w:val="single"/>
      <w:lang w:eastAsia="ar-SA"/>
    </w:rPr>
  </w:style>
  <w:style w:type="paragraph" w:customStyle="1" w:styleId="314">
    <w:name w:val="Основной текст с отступом 31"/>
    <w:basedOn w:val="a2"/>
    <w:rsid w:val="00C00032"/>
    <w:pPr>
      <w:spacing w:line="480" w:lineRule="auto"/>
      <w:ind w:firstLine="720"/>
      <w:jc w:val="both"/>
    </w:pPr>
    <w:rPr>
      <w:rFonts w:ascii="Arial" w:hAnsi="Arial"/>
      <w:szCs w:val="20"/>
      <w:lang w:eastAsia="ar-SA"/>
    </w:rPr>
  </w:style>
  <w:style w:type="paragraph" w:customStyle="1" w:styleId="NormalVyvod">
    <w:name w:val="NormalVyvod"/>
    <w:basedOn w:val="a2"/>
    <w:rsid w:val="00C00032"/>
    <w:pPr>
      <w:spacing w:before="60" w:after="120"/>
      <w:jc w:val="both"/>
    </w:pPr>
    <w:rPr>
      <w:spacing w:val="-4"/>
      <w:sz w:val="28"/>
      <w:szCs w:val="28"/>
      <w:lang w:eastAsia="ar-SA"/>
    </w:rPr>
  </w:style>
  <w:style w:type="paragraph" w:customStyle="1" w:styleId="21a">
    <w:name w:val="Основной текст 21"/>
    <w:basedOn w:val="a2"/>
    <w:rsid w:val="00C00032"/>
    <w:pPr>
      <w:widowControl w:val="0"/>
      <w:spacing w:line="360" w:lineRule="auto"/>
      <w:ind w:firstLine="709"/>
      <w:jc w:val="both"/>
    </w:pPr>
    <w:rPr>
      <w:sz w:val="26"/>
      <w:szCs w:val="20"/>
      <w:lang w:eastAsia="ar-SA"/>
    </w:rPr>
  </w:style>
  <w:style w:type="paragraph" w:customStyle="1" w:styleId="2ff">
    <w:name w:val="Текст2"/>
    <w:basedOn w:val="a2"/>
    <w:rsid w:val="00C00032"/>
    <w:rPr>
      <w:rFonts w:ascii="Courier New" w:hAnsi="Courier New"/>
      <w:sz w:val="20"/>
      <w:szCs w:val="20"/>
      <w:lang w:eastAsia="ar-SA"/>
    </w:rPr>
  </w:style>
  <w:style w:type="paragraph" w:customStyle="1" w:styleId="227">
    <w:name w:val="Основной текст 22"/>
    <w:basedOn w:val="a2"/>
    <w:rsid w:val="00C00032"/>
    <w:pPr>
      <w:spacing w:line="360" w:lineRule="auto"/>
      <w:ind w:firstLine="720"/>
      <w:jc w:val="both"/>
    </w:pPr>
    <w:rPr>
      <w:rFonts w:ascii="Arial" w:hAnsi="Arial"/>
      <w:szCs w:val="20"/>
      <w:lang w:eastAsia="ar-SA"/>
    </w:rPr>
  </w:style>
  <w:style w:type="paragraph" w:customStyle="1" w:styleId="1ff8">
    <w:name w:val="Название объекта1"/>
    <w:basedOn w:val="a2"/>
    <w:next w:val="a2"/>
    <w:rsid w:val="00C00032"/>
    <w:rPr>
      <w:b/>
      <w:bCs/>
      <w:sz w:val="20"/>
      <w:szCs w:val="20"/>
      <w:lang w:eastAsia="ar-SA"/>
    </w:rPr>
  </w:style>
  <w:style w:type="paragraph" w:customStyle="1" w:styleId="afffff">
    <w:name w:val="Нормальный текст"/>
    <w:basedOn w:val="a2"/>
    <w:rsid w:val="00C00032"/>
    <w:pPr>
      <w:spacing w:before="200"/>
      <w:jc w:val="both"/>
    </w:pPr>
    <w:rPr>
      <w:szCs w:val="20"/>
      <w:lang w:eastAsia="ar-SA"/>
    </w:rPr>
  </w:style>
  <w:style w:type="paragraph" w:customStyle="1" w:styleId="2ff0">
    <w:name w:val="НИР2"/>
    <w:basedOn w:val="affff1"/>
    <w:rsid w:val="00C00032"/>
    <w:pPr>
      <w:spacing w:after="0" w:line="360" w:lineRule="auto"/>
      <w:ind w:left="0" w:firstLine="540"/>
      <w:jc w:val="both"/>
    </w:pPr>
  </w:style>
  <w:style w:type="paragraph" w:customStyle="1" w:styleId="afffff0">
    <w:name w:val="Речь"/>
    <w:basedOn w:val="a2"/>
    <w:next w:val="a2"/>
    <w:rsid w:val="00C00032"/>
    <w:pPr>
      <w:tabs>
        <w:tab w:val="left" w:pos="180"/>
      </w:tabs>
      <w:jc w:val="both"/>
    </w:pPr>
    <w:rPr>
      <w:rFonts w:ascii="Verdana" w:hAnsi="Verdana"/>
      <w:sz w:val="20"/>
      <w:lang w:eastAsia="ar-SA"/>
    </w:rPr>
  </w:style>
  <w:style w:type="paragraph" w:customStyle="1" w:styleId="afffff1">
    <w:name w:val="перечень Знак"/>
    <w:basedOn w:val="a2"/>
    <w:rsid w:val="00C00032"/>
    <w:pPr>
      <w:spacing w:after="120" w:line="360" w:lineRule="auto"/>
      <w:ind w:firstLine="709"/>
      <w:jc w:val="both"/>
    </w:pPr>
    <w:rPr>
      <w:sz w:val="26"/>
      <w:szCs w:val="26"/>
      <w:lang w:eastAsia="ar-SA"/>
    </w:rPr>
  </w:style>
  <w:style w:type="paragraph" w:customStyle="1" w:styleId="3TimesNewRoman14">
    <w:name w:val="Стиль Заголовок 3 + Times New Roman 14 пт не полужирный не курси..."/>
    <w:basedOn w:val="30"/>
    <w:rsid w:val="00C00032"/>
    <w:pPr>
      <w:spacing w:before="480" w:after="240" w:line="360" w:lineRule="auto"/>
      <w:ind w:left="709"/>
      <w:jc w:val="both"/>
    </w:pPr>
    <w:rPr>
      <w:rFonts w:ascii="Times New Roman" w:eastAsia="MS Mincho" w:hAnsi="Times New Roman"/>
      <w:b w:val="0"/>
      <w:bCs w:val="0"/>
      <w:caps/>
      <w:sz w:val="28"/>
      <w:szCs w:val="32"/>
    </w:rPr>
  </w:style>
  <w:style w:type="paragraph" w:customStyle="1" w:styleId="2TimesNewRoman16">
    <w:name w:val="Стиль Заголовок 2 + Times New Roman 16 пт не полужирный не курси..."/>
    <w:basedOn w:val="22"/>
    <w:rsid w:val="00C00032"/>
    <w:pPr>
      <w:spacing w:before="480" w:after="240" w:line="360" w:lineRule="auto"/>
      <w:ind w:left="709"/>
      <w:jc w:val="both"/>
    </w:pPr>
    <w:rPr>
      <w:rFonts w:ascii="Times New Roman" w:hAnsi="Times New Roman" w:cs="Times New Roman"/>
      <w:bCs w:val="0"/>
      <w:iCs w:val="0"/>
      <w:sz w:val="32"/>
      <w:szCs w:val="32"/>
      <w:lang w:eastAsia="ar-SA"/>
    </w:rPr>
  </w:style>
  <w:style w:type="paragraph" w:customStyle="1" w:styleId="afffff2">
    <w:name w:val="Курсив"/>
    <w:basedOn w:val="a2"/>
    <w:rsid w:val="00C00032"/>
    <w:pPr>
      <w:spacing w:after="120" w:line="360" w:lineRule="auto"/>
      <w:ind w:firstLine="709"/>
      <w:jc w:val="both"/>
    </w:pPr>
    <w:rPr>
      <w:i/>
      <w:sz w:val="26"/>
      <w:szCs w:val="26"/>
      <w:lang w:eastAsia="ar-SA"/>
    </w:rPr>
  </w:style>
  <w:style w:type="paragraph" w:customStyle="1" w:styleId="afffff3">
    <w:name w:val="список"/>
    <w:basedOn w:val="affff7"/>
    <w:rsid w:val="00C00032"/>
    <w:pPr>
      <w:suppressAutoHyphens w:val="0"/>
      <w:jc w:val="both"/>
    </w:pPr>
  </w:style>
  <w:style w:type="paragraph" w:customStyle="1" w:styleId="afffff4">
    <w:name w:val="название таблицы"/>
    <w:basedOn w:val="a2"/>
    <w:rsid w:val="00C00032"/>
    <w:pPr>
      <w:spacing w:before="240" w:after="120" w:line="360" w:lineRule="auto"/>
      <w:ind w:left="709"/>
      <w:jc w:val="both"/>
    </w:pPr>
    <w:rPr>
      <w:sz w:val="26"/>
      <w:szCs w:val="26"/>
      <w:lang w:eastAsia="ar-SA"/>
    </w:rPr>
  </w:style>
  <w:style w:type="paragraph" w:customStyle="1" w:styleId="afffff5">
    <w:name w:val="ячейка влево"/>
    <w:basedOn w:val="a2"/>
    <w:rsid w:val="00C00032"/>
    <w:pPr>
      <w:jc w:val="both"/>
    </w:pPr>
    <w:rPr>
      <w:sz w:val="22"/>
      <w:szCs w:val="22"/>
      <w:lang w:eastAsia="ar-SA"/>
    </w:rPr>
  </w:style>
  <w:style w:type="paragraph" w:customStyle="1" w:styleId="afffff6">
    <w:name w:val="Ячейка вправо"/>
    <w:basedOn w:val="a2"/>
    <w:rsid w:val="00C00032"/>
    <w:pPr>
      <w:jc w:val="right"/>
    </w:pPr>
    <w:rPr>
      <w:sz w:val="22"/>
      <w:szCs w:val="26"/>
      <w:lang w:eastAsia="ar-SA"/>
    </w:rPr>
  </w:style>
  <w:style w:type="paragraph" w:customStyle="1" w:styleId="afffff7">
    <w:name w:val="рисунок"/>
    <w:basedOn w:val="a2"/>
    <w:rsid w:val="00C00032"/>
    <w:pPr>
      <w:spacing w:before="240" w:after="120"/>
      <w:jc w:val="center"/>
    </w:pPr>
    <w:rPr>
      <w:sz w:val="26"/>
      <w:szCs w:val="26"/>
      <w:lang w:eastAsia="ar-SA"/>
    </w:rPr>
  </w:style>
  <w:style w:type="paragraph" w:customStyle="1" w:styleId="afffff8">
    <w:name w:val="примечание"/>
    <w:basedOn w:val="a2"/>
    <w:rsid w:val="00C00032"/>
    <w:pPr>
      <w:spacing w:after="120"/>
      <w:jc w:val="both"/>
    </w:pPr>
    <w:rPr>
      <w:i/>
      <w:sz w:val="22"/>
      <w:szCs w:val="26"/>
      <w:lang w:eastAsia="ar-SA"/>
    </w:rPr>
  </w:style>
  <w:style w:type="paragraph" w:customStyle="1" w:styleId="afffff9">
    <w:name w:val="номер таблицы"/>
    <w:basedOn w:val="a2"/>
    <w:rsid w:val="00C00032"/>
    <w:pPr>
      <w:spacing w:before="240" w:after="120" w:line="360" w:lineRule="auto"/>
      <w:jc w:val="right"/>
    </w:pPr>
    <w:rPr>
      <w:rFonts w:ascii="Arial" w:hAnsi="Arial"/>
      <w:i/>
      <w:iCs/>
      <w:sz w:val="22"/>
      <w:lang w:eastAsia="ar-SA"/>
    </w:rPr>
  </w:style>
  <w:style w:type="paragraph" w:customStyle="1" w:styleId="printheader">
    <w:name w:val="printheader"/>
    <w:basedOn w:val="a2"/>
    <w:rsid w:val="00C00032"/>
    <w:pPr>
      <w:spacing w:before="280" w:after="38"/>
      <w:jc w:val="center"/>
    </w:pPr>
    <w:rPr>
      <w:rFonts w:ascii="Verdana" w:hAnsi="Verdana" w:cs="Arial"/>
      <w:b/>
      <w:bCs/>
      <w:color w:val="000000"/>
      <w:sz w:val="26"/>
      <w:szCs w:val="26"/>
      <w:lang w:eastAsia="ar-SA"/>
    </w:rPr>
  </w:style>
  <w:style w:type="paragraph" w:customStyle="1" w:styleId="afffffa">
    <w:name w:val="Артур Фёдорович"/>
    <w:basedOn w:val="a2"/>
    <w:next w:val="affff1"/>
    <w:rsid w:val="00C00032"/>
    <w:pPr>
      <w:widowControl w:val="0"/>
      <w:shd w:val="clear" w:color="auto" w:fill="FFFFFF"/>
      <w:autoSpaceDE w:val="0"/>
      <w:ind w:right="24" w:firstLine="425"/>
      <w:jc w:val="both"/>
    </w:pPr>
    <w:rPr>
      <w:rFonts w:cs="Arial"/>
      <w:b/>
      <w:bCs/>
      <w:i/>
      <w:iCs/>
      <w:color w:val="000000"/>
      <w:sz w:val="28"/>
      <w:szCs w:val="28"/>
      <w:lang w:eastAsia="ar-SA"/>
    </w:rPr>
  </w:style>
  <w:style w:type="paragraph" w:customStyle="1" w:styleId="47">
    <w:name w:val="Стиль4"/>
    <w:basedOn w:val="22"/>
    <w:rsid w:val="00C00032"/>
    <w:pPr>
      <w:widowControl w:val="0"/>
      <w:autoSpaceDE w:val="0"/>
      <w:spacing w:before="0" w:after="0"/>
      <w:ind w:firstLine="720"/>
      <w:jc w:val="center"/>
    </w:pPr>
    <w:rPr>
      <w:rFonts w:ascii="Times New Roman" w:hAnsi="Times New Roman"/>
      <w:i w:val="0"/>
      <w:lang w:eastAsia="ar-SA"/>
    </w:rPr>
  </w:style>
  <w:style w:type="paragraph" w:customStyle="1" w:styleId="21b">
    <w:name w:val="Красная строка 21"/>
    <w:next w:val="4"/>
    <w:rsid w:val="00C00032"/>
    <w:pPr>
      <w:suppressAutoHyphens/>
      <w:ind w:firstLine="210"/>
    </w:pPr>
    <w:rPr>
      <w:rFonts w:eastAsia="Arial" w:cs="Arial"/>
      <w:sz w:val="28"/>
      <w:lang w:eastAsia="ar-SA"/>
    </w:rPr>
  </w:style>
  <w:style w:type="paragraph" w:customStyle="1" w:styleId="Arial100">
    <w:name w:val="Стиль Arial 10 пт По правому краю Первая строка:  0 см"/>
    <w:basedOn w:val="21b"/>
    <w:next w:val="afff7"/>
    <w:rsid w:val="00C00032"/>
    <w:pPr>
      <w:ind w:firstLine="0"/>
      <w:jc w:val="right"/>
    </w:pPr>
    <w:rPr>
      <w:rFonts w:ascii="Arial" w:hAnsi="Arial" w:cs="Times New Roman"/>
      <w:sz w:val="20"/>
    </w:rPr>
  </w:style>
  <w:style w:type="paragraph" w:customStyle="1" w:styleId="57">
    <w:name w:val="Стиль5"/>
    <w:basedOn w:val="affff3"/>
    <w:rsid w:val="00C00032"/>
    <w:pPr>
      <w:widowControl w:val="0"/>
      <w:autoSpaceDE w:val="0"/>
      <w:ind w:firstLine="720"/>
      <w:jc w:val="both"/>
    </w:pPr>
    <w:rPr>
      <w:rFonts w:ascii="Arial" w:hAnsi="Arial"/>
      <w:sz w:val="20"/>
    </w:rPr>
  </w:style>
  <w:style w:type="paragraph" w:customStyle="1" w:styleId="afffffb">
    <w:name w:val="отчет основной текст"/>
    <w:basedOn w:val="a2"/>
    <w:rsid w:val="00C00032"/>
    <w:pPr>
      <w:widowControl w:val="0"/>
      <w:shd w:val="clear" w:color="auto" w:fill="FFFFFF"/>
      <w:autoSpaceDE w:val="0"/>
      <w:ind w:firstLine="425"/>
      <w:jc w:val="both"/>
    </w:pPr>
    <w:rPr>
      <w:color w:val="000000"/>
      <w:sz w:val="28"/>
      <w:szCs w:val="28"/>
      <w:lang w:eastAsia="ar-SA"/>
    </w:rPr>
  </w:style>
  <w:style w:type="paragraph" w:customStyle="1" w:styleId="1ff9">
    <w:name w:val="отчет заголовок 1"/>
    <w:basedOn w:val="11"/>
    <w:rsid w:val="00C00032"/>
    <w:pPr>
      <w:widowControl w:val="0"/>
      <w:shd w:val="clear" w:color="auto" w:fill="FFFFFF"/>
      <w:autoSpaceDE w:val="0"/>
      <w:jc w:val="center"/>
    </w:pPr>
    <w:rPr>
      <w:rFonts w:ascii="Times New Roman" w:hAnsi="Times New Roman"/>
      <w:color w:val="000000"/>
      <w:kern w:val="1"/>
      <w:szCs w:val="28"/>
      <w:lang w:eastAsia="ar-SA"/>
    </w:rPr>
  </w:style>
  <w:style w:type="paragraph" w:customStyle="1" w:styleId="2ff1">
    <w:name w:val="отчет заголовок 2"/>
    <w:basedOn w:val="22"/>
    <w:rsid w:val="00C00032"/>
    <w:pPr>
      <w:widowControl w:val="0"/>
      <w:shd w:val="clear" w:color="auto" w:fill="FFFFFF"/>
      <w:autoSpaceDE w:val="0"/>
      <w:jc w:val="center"/>
    </w:pPr>
    <w:rPr>
      <w:rFonts w:ascii="Times New Roman" w:hAnsi="Times New Roman"/>
      <w:color w:val="000000"/>
      <w:sz w:val="32"/>
      <w:lang w:eastAsia="ar-SA"/>
    </w:rPr>
  </w:style>
  <w:style w:type="paragraph" w:customStyle="1" w:styleId="3e">
    <w:name w:val="отчет заголовок 3"/>
    <w:basedOn w:val="30"/>
    <w:rsid w:val="00C00032"/>
    <w:pPr>
      <w:widowControl w:val="0"/>
      <w:shd w:val="clear" w:color="auto" w:fill="FFFFFF"/>
      <w:autoSpaceDE w:val="0"/>
      <w:ind w:firstLine="425"/>
      <w:jc w:val="both"/>
    </w:pPr>
    <w:rPr>
      <w:rFonts w:ascii="Arial" w:hAnsi="Arial" w:cs="Arial"/>
      <w:color w:val="000000"/>
      <w:szCs w:val="28"/>
    </w:rPr>
  </w:style>
  <w:style w:type="paragraph" w:customStyle="1" w:styleId="48">
    <w:name w:val="отчет заголовок 4"/>
    <w:basedOn w:val="4"/>
    <w:rsid w:val="00C00032"/>
    <w:pPr>
      <w:widowControl w:val="0"/>
      <w:shd w:val="clear" w:color="auto" w:fill="FFFFFF"/>
      <w:autoSpaceDE w:val="0"/>
      <w:ind w:firstLine="425"/>
      <w:jc w:val="both"/>
    </w:pPr>
    <w:rPr>
      <w:rFonts w:ascii="Arial" w:hAnsi="Arial"/>
      <w:b w:val="0"/>
      <w:color w:val="000000"/>
      <w:sz w:val="26"/>
      <w:lang w:eastAsia="ar-SA"/>
    </w:rPr>
  </w:style>
  <w:style w:type="paragraph" w:customStyle="1" w:styleId="afffffc">
    <w:name w:val="отчет сноска"/>
    <w:basedOn w:val="afff7"/>
    <w:rsid w:val="00C00032"/>
    <w:pPr>
      <w:widowControl w:val="0"/>
      <w:shd w:val="clear" w:color="auto" w:fill="FFFFFF"/>
      <w:autoSpaceDE w:val="0"/>
      <w:ind w:firstLine="425"/>
      <w:jc w:val="both"/>
    </w:pPr>
    <w:rPr>
      <w:rFonts w:ascii="Arial" w:hAnsi="Arial"/>
      <w:color w:val="000000"/>
      <w:szCs w:val="28"/>
    </w:rPr>
  </w:style>
  <w:style w:type="paragraph" w:customStyle="1" w:styleId="afffffd">
    <w:name w:val="отчет таблица"/>
    <w:basedOn w:val="a2"/>
    <w:rsid w:val="00C00032"/>
    <w:pPr>
      <w:widowControl w:val="0"/>
      <w:shd w:val="clear" w:color="auto" w:fill="FFFFFF"/>
      <w:autoSpaceDE w:val="0"/>
      <w:jc w:val="center"/>
    </w:pPr>
    <w:rPr>
      <w:rFonts w:ascii="Arial" w:hAnsi="Arial"/>
      <w:b/>
      <w:color w:val="000000"/>
      <w:sz w:val="20"/>
      <w:szCs w:val="28"/>
      <w:lang w:eastAsia="ar-SA"/>
    </w:rPr>
  </w:style>
  <w:style w:type="paragraph" w:customStyle="1" w:styleId="afffffe">
    <w:name w:val="Заголовок главы"/>
    <w:basedOn w:val="a2"/>
    <w:next w:val="a2"/>
    <w:rsid w:val="00C00032"/>
    <w:pPr>
      <w:jc w:val="center"/>
    </w:pPr>
    <w:rPr>
      <w:b/>
      <w:sz w:val="36"/>
      <w:szCs w:val="20"/>
      <w:lang w:eastAsia="ar-SA"/>
    </w:rPr>
  </w:style>
  <w:style w:type="paragraph" w:customStyle="1" w:styleId="affffff">
    <w:name w:val="залоговок рисунка"/>
    <w:basedOn w:val="a2"/>
    <w:rsid w:val="00C00032"/>
    <w:pPr>
      <w:spacing w:line="360" w:lineRule="auto"/>
      <w:jc w:val="center"/>
    </w:pPr>
    <w:rPr>
      <w:b/>
      <w:sz w:val="28"/>
      <w:lang w:eastAsia="ar-SA"/>
    </w:rPr>
  </w:style>
  <w:style w:type="paragraph" w:customStyle="1" w:styleId="affffff0">
    <w:name w:val="заголовок таблицы"/>
    <w:basedOn w:val="a2"/>
    <w:rsid w:val="00C00032"/>
    <w:pPr>
      <w:spacing w:before="360" w:after="120" w:line="360" w:lineRule="auto"/>
    </w:pPr>
    <w:rPr>
      <w:lang w:eastAsia="ar-SA"/>
    </w:rPr>
  </w:style>
  <w:style w:type="paragraph" w:customStyle="1" w:styleId="ConsNonformat">
    <w:name w:val="ConsNonformat"/>
    <w:rsid w:val="00C00032"/>
    <w:pPr>
      <w:widowControl w:val="0"/>
      <w:suppressAutoHyphens/>
      <w:autoSpaceDE w:val="0"/>
    </w:pPr>
    <w:rPr>
      <w:rFonts w:ascii="Courier New" w:eastAsia="Arial" w:hAnsi="Courier New" w:cs="Courier New"/>
      <w:lang w:eastAsia="ar-SA"/>
    </w:rPr>
  </w:style>
  <w:style w:type="paragraph" w:customStyle="1" w:styleId="3110">
    <w:name w:val="Стиль Основной текст 3 + 11 пт"/>
    <w:basedOn w:val="325"/>
    <w:rsid w:val="00C00032"/>
    <w:pPr>
      <w:shd w:val="clear" w:color="auto" w:fill="auto"/>
      <w:spacing w:after="120" w:line="360" w:lineRule="auto"/>
      <w:ind w:firstLine="709"/>
    </w:pPr>
    <w:rPr>
      <w:color w:val="auto"/>
      <w:spacing w:val="0"/>
      <w:sz w:val="20"/>
      <w:szCs w:val="16"/>
    </w:rPr>
  </w:style>
  <w:style w:type="paragraph" w:customStyle="1" w:styleId="2ff2">
    <w:name w:val="Заголовок 2 Оптим"/>
    <w:basedOn w:val="a2"/>
    <w:rsid w:val="00C00032"/>
    <w:pPr>
      <w:spacing w:before="240" w:after="240"/>
      <w:jc w:val="both"/>
    </w:pPr>
    <w:rPr>
      <w:rFonts w:ascii="Arial" w:hAnsi="Arial" w:cs="Arial"/>
      <w:b/>
      <w:i/>
      <w:lang w:eastAsia="ar-SA"/>
    </w:rPr>
  </w:style>
  <w:style w:type="paragraph" w:customStyle="1" w:styleId="3f">
    <w:name w:val="Заголовок 3 Оптим"/>
    <w:basedOn w:val="a2"/>
    <w:rsid w:val="00C00032"/>
    <w:pPr>
      <w:spacing w:before="120" w:after="120" w:line="360" w:lineRule="auto"/>
      <w:jc w:val="both"/>
    </w:pPr>
    <w:rPr>
      <w:b/>
      <w:lang w:eastAsia="ar-SA"/>
    </w:rPr>
  </w:style>
  <w:style w:type="paragraph" w:customStyle="1" w:styleId="49">
    <w:name w:val="заголовок 4 Оптим"/>
    <w:basedOn w:val="a2"/>
    <w:rsid w:val="00C00032"/>
    <w:pPr>
      <w:spacing w:before="120" w:after="120" w:line="360" w:lineRule="auto"/>
      <w:jc w:val="both"/>
    </w:pPr>
    <w:rPr>
      <w:u w:val="single"/>
      <w:lang w:eastAsia="ar-SA"/>
    </w:rPr>
  </w:style>
  <w:style w:type="paragraph" w:customStyle="1" w:styleId="2ff3">
    <w:name w:val="заголовок 2 опт"/>
    <w:basedOn w:val="22"/>
    <w:rsid w:val="00C00032"/>
    <w:pPr>
      <w:widowControl w:val="0"/>
      <w:spacing w:after="240"/>
    </w:pPr>
    <w:rPr>
      <w:rFonts w:cs="Times New Roman"/>
      <w:bCs w:val="0"/>
      <w:iCs w:val="0"/>
      <w:sz w:val="24"/>
      <w:szCs w:val="24"/>
      <w:lang w:eastAsia="ar-SA"/>
    </w:rPr>
  </w:style>
  <w:style w:type="paragraph" w:customStyle="1" w:styleId="3f0">
    <w:name w:val="заголовок 3 опт"/>
    <w:basedOn w:val="30"/>
    <w:rsid w:val="00C00032"/>
    <w:pPr>
      <w:widowControl w:val="0"/>
      <w:spacing w:before="0" w:after="0" w:line="360" w:lineRule="auto"/>
      <w:jc w:val="both"/>
    </w:pPr>
    <w:rPr>
      <w:rFonts w:ascii="Times New Roman" w:hAnsi="Times New Roman"/>
      <w:bCs w:val="0"/>
      <w:sz w:val="24"/>
      <w:szCs w:val="24"/>
    </w:rPr>
  </w:style>
  <w:style w:type="paragraph" w:customStyle="1" w:styleId="4a">
    <w:name w:val="заголовок 4 опт"/>
    <w:basedOn w:val="4"/>
    <w:rsid w:val="00C00032"/>
    <w:pPr>
      <w:spacing w:line="360" w:lineRule="auto"/>
    </w:pPr>
    <w:rPr>
      <w:sz w:val="24"/>
      <w:u w:val="single"/>
      <w:lang w:eastAsia="ar-SA"/>
    </w:rPr>
  </w:style>
  <w:style w:type="paragraph" w:customStyle="1" w:styleId="2ff4">
    <w:name w:val="Стиль2"/>
    <w:basedOn w:val="a2"/>
    <w:rsid w:val="00C00032"/>
    <w:pPr>
      <w:spacing w:line="360" w:lineRule="auto"/>
      <w:jc w:val="center"/>
    </w:pPr>
    <w:rPr>
      <w:b/>
      <w:sz w:val="32"/>
      <w:szCs w:val="20"/>
      <w:lang w:eastAsia="ar-SA"/>
    </w:rPr>
  </w:style>
  <w:style w:type="paragraph" w:customStyle="1" w:styleId="135">
    <w:name w:val="Основной13"/>
    <w:basedOn w:val="affff1"/>
    <w:rsid w:val="00C00032"/>
    <w:pPr>
      <w:widowControl w:val="0"/>
      <w:ind w:left="0" w:firstLine="720"/>
      <w:jc w:val="both"/>
    </w:pPr>
    <w:rPr>
      <w:sz w:val="26"/>
      <w:szCs w:val="20"/>
    </w:rPr>
  </w:style>
  <w:style w:type="paragraph" w:customStyle="1" w:styleId="21c">
    <w:name w:val="Маркированный список 21"/>
    <w:basedOn w:val="a2"/>
    <w:rsid w:val="00C00032"/>
    <w:pPr>
      <w:autoSpaceDE w:val="0"/>
      <w:spacing w:after="120"/>
      <w:ind w:firstLine="720"/>
      <w:jc w:val="both"/>
    </w:pPr>
    <w:rPr>
      <w:sz w:val="28"/>
      <w:szCs w:val="22"/>
      <w:lang w:eastAsia="ar-SA"/>
    </w:rPr>
  </w:style>
  <w:style w:type="paragraph" w:customStyle="1" w:styleId="xl41">
    <w:name w:val="xl41"/>
    <w:basedOn w:val="a2"/>
    <w:rsid w:val="00C00032"/>
    <w:pPr>
      <w:pBdr>
        <w:bottom w:val="single" w:sz="4" w:space="0" w:color="000000"/>
        <w:right w:val="single" w:sz="4" w:space="0" w:color="000000"/>
      </w:pBdr>
      <w:spacing w:before="280" w:after="280"/>
      <w:jc w:val="center"/>
    </w:pPr>
    <w:rPr>
      <w:rFonts w:ascii="Arial" w:hAnsi="Arial" w:cs="Arial"/>
      <w:b/>
      <w:bCs/>
      <w:lang w:eastAsia="ar-SA"/>
    </w:rPr>
  </w:style>
  <w:style w:type="paragraph" w:customStyle="1" w:styleId="consnormal0">
    <w:name w:val="consnormal"/>
    <w:basedOn w:val="a2"/>
    <w:rsid w:val="00C00032"/>
    <w:pPr>
      <w:spacing w:before="280" w:after="280"/>
    </w:pPr>
    <w:rPr>
      <w:lang w:eastAsia="ar-SA"/>
    </w:rPr>
  </w:style>
  <w:style w:type="paragraph" w:customStyle="1" w:styleId="xl35">
    <w:name w:val="xl35"/>
    <w:basedOn w:val="a2"/>
    <w:rsid w:val="00C00032"/>
    <w:pPr>
      <w:spacing w:before="280" w:after="280"/>
      <w:jc w:val="center"/>
    </w:pPr>
    <w:rPr>
      <w:rFonts w:eastAsia="Arial Unicode MS"/>
      <w:b/>
      <w:bCs/>
      <w:lang w:eastAsia="ar-SA"/>
    </w:rPr>
  </w:style>
  <w:style w:type="paragraph" w:customStyle="1" w:styleId="titletext">
    <w:name w:val="title_text"/>
    <w:basedOn w:val="a2"/>
    <w:rsid w:val="00C00032"/>
    <w:pPr>
      <w:spacing w:before="280" w:after="280"/>
    </w:pPr>
    <w:rPr>
      <w:rFonts w:ascii="Verdana" w:hAnsi="Verdana"/>
      <w:b/>
      <w:bCs/>
      <w:color w:val="191970"/>
      <w:sz w:val="14"/>
      <w:szCs w:val="14"/>
      <w:lang w:eastAsia="ar-SA"/>
    </w:rPr>
  </w:style>
  <w:style w:type="paragraph" w:customStyle="1" w:styleId="par">
    <w:name w:val="par"/>
    <w:basedOn w:val="a2"/>
    <w:rsid w:val="00C00032"/>
    <w:pPr>
      <w:spacing w:after="225"/>
    </w:pPr>
    <w:rPr>
      <w:rFonts w:ascii="Verdana" w:hAnsi="Verdana"/>
      <w:sz w:val="14"/>
      <w:szCs w:val="14"/>
      <w:lang w:eastAsia="ar-SA"/>
    </w:rPr>
  </w:style>
  <w:style w:type="paragraph" w:customStyle="1" w:styleId="normaltext">
    <w:name w:val="normal_text"/>
    <w:basedOn w:val="a2"/>
    <w:rsid w:val="00C00032"/>
    <w:pPr>
      <w:spacing w:before="280" w:after="280"/>
    </w:pPr>
    <w:rPr>
      <w:rFonts w:ascii="Verdana" w:hAnsi="Verdana"/>
      <w:sz w:val="14"/>
      <w:szCs w:val="14"/>
      <w:lang w:eastAsia="ar-SA"/>
    </w:rPr>
  </w:style>
  <w:style w:type="paragraph" w:customStyle="1" w:styleId="21d">
    <w:name w:val="Основной текст с отступом 21"/>
    <w:basedOn w:val="a2"/>
    <w:rsid w:val="00C00032"/>
    <w:pPr>
      <w:overflowPunct w:val="0"/>
      <w:autoSpaceDE w:val="0"/>
      <w:ind w:firstLine="567"/>
      <w:jc w:val="both"/>
      <w:textAlignment w:val="baseline"/>
    </w:pPr>
    <w:rPr>
      <w:rFonts w:ascii="Times New Roman CYR" w:hAnsi="Times New Roman CYR"/>
      <w:sz w:val="27"/>
      <w:szCs w:val="20"/>
      <w:lang w:eastAsia="ar-SA"/>
    </w:rPr>
  </w:style>
  <w:style w:type="paragraph" w:customStyle="1" w:styleId="315">
    <w:name w:val="Основной текст 31"/>
    <w:basedOn w:val="a2"/>
    <w:rsid w:val="00C00032"/>
    <w:pPr>
      <w:widowControl w:val="0"/>
      <w:overflowPunct w:val="0"/>
      <w:autoSpaceDE w:val="0"/>
      <w:ind w:right="282"/>
      <w:textAlignment w:val="baseline"/>
    </w:pPr>
    <w:rPr>
      <w:sz w:val="28"/>
      <w:szCs w:val="20"/>
      <w:lang w:eastAsia="ar-SA"/>
    </w:rPr>
  </w:style>
  <w:style w:type="paragraph" w:customStyle="1" w:styleId="416">
    <w:name w:val="Нумерованный список 41"/>
    <w:basedOn w:val="a2"/>
    <w:rsid w:val="00C00032"/>
    <w:pPr>
      <w:widowControl w:val="0"/>
      <w:autoSpaceDE w:val="0"/>
      <w:jc w:val="both"/>
    </w:pPr>
    <w:rPr>
      <w:color w:val="000000"/>
      <w:lang w:eastAsia="ar-SA"/>
    </w:rPr>
  </w:style>
  <w:style w:type="paragraph" w:customStyle="1" w:styleId="rvps706640">
    <w:name w:val="rvps706640"/>
    <w:basedOn w:val="a2"/>
    <w:rsid w:val="00C00032"/>
    <w:pPr>
      <w:spacing w:after="200"/>
      <w:ind w:right="400"/>
    </w:pPr>
    <w:rPr>
      <w:lang w:eastAsia="ar-SA"/>
    </w:rPr>
  </w:style>
  <w:style w:type="paragraph" w:customStyle="1" w:styleId="affffff1">
    <w:name w:val="Прижатый влево"/>
    <w:basedOn w:val="a2"/>
    <w:next w:val="a2"/>
    <w:rsid w:val="00C00032"/>
    <w:pPr>
      <w:autoSpaceDE w:val="0"/>
    </w:pPr>
    <w:rPr>
      <w:rFonts w:ascii="Arial" w:hAnsi="Arial"/>
      <w:sz w:val="20"/>
      <w:szCs w:val="20"/>
      <w:lang w:eastAsia="ar-SA"/>
    </w:rPr>
  </w:style>
  <w:style w:type="paragraph" w:customStyle="1" w:styleId="affffff2">
    <w:name w:val="Постоянная часть"/>
    <w:basedOn w:val="a2"/>
    <w:next w:val="a2"/>
    <w:rsid w:val="00C00032"/>
    <w:pPr>
      <w:autoSpaceDE w:val="0"/>
      <w:ind w:firstLine="720"/>
      <w:jc w:val="both"/>
    </w:pPr>
    <w:rPr>
      <w:rFonts w:ascii="Verdana" w:hAnsi="Verdana" w:cs="Verdana"/>
      <w:sz w:val="20"/>
      <w:szCs w:val="20"/>
      <w:lang w:eastAsia="ar-SA"/>
    </w:rPr>
  </w:style>
  <w:style w:type="paragraph" w:customStyle="1" w:styleId="affffff3">
    <w:name w:val="Текст таблицы"/>
    <w:basedOn w:val="a2"/>
    <w:rsid w:val="00C00032"/>
    <w:pPr>
      <w:spacing w:line="360" w:lineRule="auto"/>
      <w:jc w:val="center"/>
    </w:pPr>
    <w:rPr>
      <w:lang w:eastAsia="ar-SA"/>
    </w:rPr>
  </w:style>
  <w:style w:type="paragraph" w:customStyle="1" w:styleId="-">
    <w:name w:val="Текст таблицы-левая колонка"/>
    <w:basedOn w:val="affffff3"/>
    <w:rsid w:val="00C00032"/>
    <w:pPr>
      <w:jc w:val="left"/>
    </w:pPr>
    <w:rPr>
      <w:szCs w:val="20"/>
    </w:rPr>
  </w:style>
  <w:style w:type="paragraph" w:customStyle="1" w:styleId="ConsPlusTitle">
    <w:name w:val="ConsPlusTitle"/>
    <w:rsid w:val="00C00032"/>
    <w:pPr>
      <w:widowControl w:val="0"/>
      <w:suppressAutoHyphens/>
      <w:autoSpaceDE w:val="0"/>
    </w:pPr>
    <w:rPr>
      <w:rFonts w:eastAsia="Arial"/>
      <w:b/>
      <w:bCs/>
      <w:sz w:val="28"/>
      <w:szCs w:val="28"/>
      <w:lang w:eastAsia="ar-SA"/>
    </w:rPr>
  </w:style>
  <w:style w:type="paragraph" w:customStyle="1" w:styleId="affffff4">
    <w:name w:val="текст сноски"/>
    <w:basedOn w:val="a2"/>
    <w:rsid w:val="00C00032"/>
    <w:pPr>
      <w:widowControl w:val="0"/>
      <w:autoSpaceDE w:val="0"/>
    </w:pPr>
    <w:rPr>
      <w:sz w:val="20"/>
      <w:szCs w:val="20"/>
      <w:lang w:eastAsia="ar-SA"/>
    </w:rPr>
  </w:style>
  <w:style w:type="paragraph" w:customStyle="1" w:styleId="Header2">
    <w:name w:val="Header2"/>
    <w:basedOn w:val="a2"/>
    <w:rsid w:val="00C00032"/>
    <w:pPr>
      <w:spacing w:before="240" w:after="240" w:line="360" w:lineRule="auto"/>
      <w:jc w:val="center"/>
    </w:pPr>
    <w:rPr>
      <w:rFonts w:ascii="Arial" w:hAnsi="Arial"/>
      <w:b/>
      <w:sz w:val="28"/>
      <w:lang w:eastAsia="ar-SA"/>
    </w:rPr>
  </w:style>
  <w:style w:type="paragraph" w:customStyle="1" w:styleId="Iauiue">
    <w:name w:val="Iau.iue"/>
    <w:basedOn w:val="a2"/>
    <w:next w:val="a2"/>
    <w:rsid w:val="00C00032"/>
    <w:pPr>
      <w:autoSpaceDE w:val="0"/>
    </w:pPr>
    <w:rPr>
      <w:rFonts w:eastAsia="Calibri"/>
      <w:lang w:eastAsia="ar-SA"/>
    </w:rPr>
  </w:style>
  <w:style w:type="paragraph" w:customStyle="1" w:styleId="58">
    <w:name w:val="Стиль Заголовок 5"/>
    <w:basedOn w:val="5"/>
    <w:rsid w:val="00C00032"/>
    <w:pPr>
      <w:spacing w:after="120"/>
      <w:ind w:firstLine="720"/>
      <w:jc w:val="both"/>
    </w:pPr>
    <w:rPr>
      <w:rFonts w:ascii="Times New Roman" w:hAnsi="Times New Roman"/>
      <w:w w:val="80"/>
      <w:sz w:val="24"/>
    </w:rPr>
  </w:style>
  <w:style w:type="paragraph" w:customStyle="1" w:styleId="59">
    <w:name w:val="Заголовок 5 н"/>
    <w:basedOn w:val="5"/>
    <w:rsid w:val="00C00032"/>
    <w:pPr>
      <w:spacing w:after="120"/>
      <w:jc w:val="both"/>
    </w:pPr>
    <w:rPr>
      <w:rFonts w:ascii="Times New Roman" w:hAnsi="Times New Roman"/>
      <w:w w:val="80"/>
      <w:sz w:val="24"/>
    </w:rPr>
  </w:style>
  <w:style w:type="paragraph" w:customStyle="1" w:styleId="5a">
    <w:name w:val="заголовок 5+"/>
    <w:basedOn w:val="5"/>
    <w:rsid w:val="00C00032"/>
    <w:pPr>
      <w:spacing w:before="120" w:after="120"/>
      <w:ind w:firstLine="720"/>
      <w:jc w:val="both"/>
    </w:pPr>
    <w:rPr>
      <w:rFonts w:ascii="Times New Roman" w:hAnsi="Times New Roman"/>
      <w:i w:val="0"/>
      <w:sz w:val="24"/>
    </w:rPr>
  </w:style>
  <w:style w:type="paragraph" w:customStyle="1" w:styleId="2ff5">
    <w:name w:val="Стиль Заголовок 2 + Черный"/>
    <w:basedOn w:val="22"/>
    <w:rsid w:val="00C00032"/>
    <w:pPr>
      <w:spacing w:before="360" w:after="360"/>
      <w:jc w:val="center"/>
    </w:pPr>
    <w:rPr>
      <w:i w:val="0"/>
      <w:iCs w:val="0"/>
      <w:color w:val="000000"/>
      <w:lang w:eastAsia="ar-SA"/>
    </w:rPr>
  </w:style>
  <w:style w:type="paragraph" w:customStyle="1" w:styleId="pagenum">
    <w:name w:val="pagenum"/>
    <w:basedOn w:val="a2"/>
    <w:rsid w:val="00C00032"/>
    <w:pPr>
      <w:spacing w:before="280" w:after="280"/>
      <w:ind w:firstLine="266"/>
      <w:jc w:val="both"/>
    </w:pPr>
    <w:rPr>
      <w:rFonts w:ascii="Verdana" w:hAnsi="Verdana" w:cs="Verdana"/>
      <w:b/>
      <w:bCs/>
      <w:color w:val="000000"/>
      <w:sz w:val="14"/>
      <w:szCs w:val="14"/>
      <w:lang w:eastAsia="ar-SA"/>
    </w:rPr>
  </w:style>
  <w:style w:type="paragraph" w:customStyle="1" w:styleId="broken">
    <w:name w:val="broken"/>
    <w:basedOn w:val="a2"/>
    <w:rsid w:val="00C00032"/>
    <w:pPr>
      <w:spacing w:before="280" w:after="280"/>
      <w:jc w:val="both"/>
    </w:pPr>
    <w:rPr>
      <w:rFonts w:ascii="Verdana" w:hAnsi="Verdana" w:cs="Verdana"/>
      <w:color w:val="000000"/>
      <w:sz w:val="14"/>
      <w:szCs w:val="14"/>
      <w:lang w:eastAsia="ar-SA"/>
    </w:rPr>
  </w:style>
  <w:style w:type="paragraph" w:customStyle="1" w:styleId="release-date1">
    <w:name w:val="release-date1"/>
    <w:basedOn w:val="a2"/>
    <w:rsid w:val="00C00032"/>
    <w:rPr>
      <w:rFonts w:ascii="Arial" w:hAnsi="Arial" w:cs="Arial"/>
      <w:color w:val="000000"/>
      <w:sz w:val="19"/>
      <w:szCs w:val="19"/>
      <w:lang w:eastAsia="ar-SA"/>
    </w:rPr>
  </w:style>
  <w:style w:type="paragraph" w:customStyle="1" w:styleId="FR1">
    <w:name w:val="FR1"/>
    <w:rsid w:val="00C00032"/>
    <w:pPr>
      <w:widowControl w:val="0"/>
      <w:suppressAutoHyphens/>
      <w:autoSpaceDE w:val="0"/>
      <w:spacing w:before="260"/>
    </w:pPr>
    <w:rPr>
      <w:rFonts w:ascii="Arial" w:eastAsia="Arial" w:hAnsi="Arial" w:cs="Arial"/>
      <w:sz w:val="16"/>
      <w:szCs w:val="16"/>
      <w:lang w:eastAsia="ar-SA"/>
    </w:rPr>
  </w:style>
  <w:style w:type="paragraph" w:customStyle="1" w:styleId="affffff5">
    <w:name w:val="ÍÈÐ"/>
    <w:basedOn w:val="a2"/>
    <w:rsid w:val="00C00032"/>
    <w:pPr>
      <w:spacing w:line="360" w:lineRule="auto"/>
      <w:ind w:firstLine="720"/>
      <w:jc w:val="both"/>
    </w:pPr>
    <w:rPr>
      <w:lang w:eastAsia="ar-SA"/>
    </w:rPr>
  </w:style>
  <w:style w:type="paragraph" w:customStyle="1" w:styleId="1ffa">
    <w:name w:val="НИР1"/>
    <w:basedOn w:val="a2"/>
    <w:rsid w:val="00C00032"/>
    <w:pPr>
      <w:jc w:val="both"/>
    </w:pPr>
    <w:rPr>
      <w:color w:val="000000"/>
      <w:sz w:val="28"/>
      <w:szCs w:val="28"/>
      <w:lang w:eastAsia="ar-SA"/>
    </w:rPr>
  </w:style>
  <w:style w:type="paragraph" w:customStyle="1" w:styleId="4Arial1818">
    <w:name w:val="Стиль Заголовок 4 + Arial не полужирный Перед:  18 пт После:  18..."/>
    <w:basedOn w:val="4"/>
    <w:rsid w:val="00C00032"/>
    <w:pPr>
      <w:spacing w:before="360" w:after="360"/>
      <w:jc w:val="both"/>
    </w:pPr>
    <w:rPr>
      <w:sz w:val="24"/>
      <w:szCs w:val="24"/>
      <w:lang w:eastAsia="ar-SA"/>
    </w:rPr>
  </w:style>
  <w:style w:type="paragraph" w:customStyle="1" w:styleId="oaenoniinee">
    <w:name w:val="oaeno niinee"/>
    <w:basedOn w:val="a2"/>
    <w:rsid w:val="00C00032"/>
    <w:rPr>
      <w:sz w:val="20"/>
      <w:szCs w:val="20"/>
      <w:lang w:eastAsia="ar-SA"/>
    </w:rPr>
  </w:style>
  <w:style w:type="paragraph" w:customStyle="1" w:styleId="affffff6">
    <w:name w:val="~"/>
    <w:basedOn w:val="a2"/>
    <w:rsid w:val="00C00032"/>
    <w:pPr>
      <w:autoSpaceDE w:val="0"/>
      <w:spacing w:line="360" w:lineRule="auto"/>
      <w:ind w:firstLine="567"/>
      <w:jc w:val="both"/>
    </w:pPr>
    <w:rPr>
      <w:sz w:val="20"/>
      <w:szCs w:val="20"/>
      <w:lang w:eastAsia="ar-SA"/>
    </w:rPr>
  </w:style>
  <w:style w:type="paragraph" w:customStyle="1" w:styleId="1ffb">
    <w:name w:val="Схема документа1"/>
    <w:basedOn w:val="a2"/>
    <w:rsid w:val="00C00032"/>
    <w:pPr>
      <w:shd w:val="clear" w:color="auto" w:fill="000080"/>
    </w:pPr>
    <w:rPr>
      <w:rFonts w:ascii="Tahoma" w:hAnsi="Tahoma" w:cs="Tahoma"/>
      <w:sz w:val="20"/>
      <w:szCs w:val="20"/>
      <w:lang w:eastAsia="ar-SA"/>
    </w:rPr>
  </w:style>
  <w:style w:type="paragraph" w:customStyle="1" w:styleId="31270">
    <w:name w:val="Стиль Заголовок 3 + Слева:  127 см Первая строка:  0 см"/>
    <w:basedOn w:val="30"/>
    <w:rsid w:val="00C00032"/>
    <w:pPr>
      <w:spacing w:before="360" w:after="240"/>
      <w:ind w:left="720"/>
      <w:jc w:val="center"/>
    </w:pPr>
    <w:rPr>
      <w:rFonts w:ascii="Arial" w:hAnsi="Arial" w:cs="Arial"/>
    </w:rPr>
  </w:style>
  <w:style w:type="paragraph" w:customStyle="1" w:styleId="1ffc">
    <w:name w:val="Стиль Заголовок 1 + подчеркивание"/>
    <w:basedOn w:val="11"/>
    <w:rsid w:val="00C00032"/>
    <w:pPr>
      <w:shd w:val="clear" w:color="auto" w:fill="FFFFFF"/>
      <w:spacing w:before="0" w:after="0"/>
      <w:jc w:val="center"/>
    </w:pPr>
    <w:rPr>
      <w:color w:val="000000"/>
      <w:kern w:val="1"/>
      <w:lang w:eastAsia="ar-SA"/>
    </w:rPr>
  </w:style>
  <w:style w:type="paragraph" w:customStyle="1" w:styleId="docttl">
    <w:name w:val="docttl"/>
    <w:basedOn w:val="a2"/>
    <w:rsid w:val="00C00032"/>
    <w:rPr>
      <w:rFonts w:ascii="Tahoma" w:hAnsi="Tahoma" w:cs="Tahoma"/>
      <w:b/>
      <w:bCs/>
      <w:color w:val="661B1D"/>
      <w:sz w:val="18"/>
      <w:szCs w:val="18"/>
      <w:lang w:eastAsia="ar-SA"/>
    </w:rPr>
  </w:style>
  <w:style w:type="paragraph" w:customStyle="1" w:styleId="1ffd">
    <w:name w:val="1Главный"/>
    <w:basedOn w:val="a2"/>
    <w:rsid w:val="00C00032"/>
    <w:pPr>
      <w:spacing w:after="120"/>
      <w:ind w:firstLine="709"/>
      <w:jc w:val="both"/>
    </w:pPr>
    <w:rPr>
      <w:sz w:val="28"/>
      <w:szCs w:val="28"/>
      <w:lang w:eastAsia="ar-SA"/>
    </w:rPr>
  </w:style>
  <w:style w:type="paragraph" w:customStyle="1" w:styleId="1ffe">
    <w:name w:val="1 подзаголовок"/>
    <w:basedOn w:val="1ffd"/>
    <w:rsid w:val="00C00032"/>
    <w:rPr>
      <w:b/>
      <w:bCs/>
    </w:rPr>
  </w:style>
  <w:style w:type="paragraph" w:customStyle="1" w:styleId="1fff">
    <w:name w:val="1Тема"/>
    <w:basedOn w:val="a2"/>
    <w:rsid w:val="00C00032"/>
    <w:pPr>
      <w:spacing w:after="120"/>
    </w:pPr>
    <w:rPr>
      <w:rFonts w:ascii="Georgia" w:hAnsi="Georgia" w:cs="Georgia"/>
      <w:b/>
      <w:bCs/>
      <w:lang w:eastAsia="ar-SA"/>
    </w:rPr>
  </w:style>
  <w:style w:type="paragraph" w:customStyle="1" w:styleId="head">
    <w:name w:val="head"/>
    <w:basedOn w:val="a2"/>
    <w:rsid w:val="00C00032"/>
    <w:pPr>
      <w:spacing w:before="280" w:after="280"/>
      <w:jc w:val="both"/>
    </w:pPr>
    <w:rPr>
      <w:rFonts w:ascii="Tahoma" w:hAnsi="Tahoma" w:cs="Tahoma"/>
      <w:sz w:val="11"/>
      <w:szCs w:val="11"/>
      <w:lang w:eastAsia="ar-SA"/>
    </w:rPr>
  </w:style>
  <w:style w:type="paragraph" w:customStyle="1" w:styleId="shead">
    <w:name w:val="shead"/>
    <w:basedOn w:val="a2"/>
    <w:rsid w:val="00C00032"/>
    <w:pPr>
      <w:spacing w:before="280" w:after="280" w:line="360" w:lineRule="atLeast"/>
    </w:pPr>
    <w:rPr>
      <w:rFonts w:ascii="Arial" w:hAnsi="Arial" w:cs="Arial"/>
      <w:b/>
      <w:bCs/>
      <w:color w:val="000000"/>
      <w:sz w:val="30"/>
      <w:szCs w:val="30"/>
      <w:lang w:eastAsia="ar-SA"/>
    </w:rPr>
  </w:style>
  <w:style w:type="paragraph" w:customStyle="1" w:styleId="main">
    <w:name w:val="main"/>
    <w:basedOn w:val="a2"/>
    <w:rsid w:val="00C00032"/>
    <w:pPr>
      <w:spacing w:before="40" w:line="119" w:lineRule="atLeast"/>
      <w:jc w:val="both"/>
    </w:pPr>
    <w:rPr>
      <w:rFonts w:ascii="Arial" w:hAnsi="Arial" w:cs="Arial"/>
      <w:color w:val="000000"/>
      <w:sz w:val="10"/>
      <w:szCs w:val="10"/>
      <w:lang w:eastAsia="ar-SA"/>
    </w:rPr>
  </w:style>
  <w:style w:type="paragraph" w:customStyle="1" w:styleId="3Arial13pt0">
    <w:name w:val="Стиль Заголовок 3 + Arial 13 pt влево Первая строка:  0 см Пере..."/>
    <w:basedOn w:val="30"/>
    <w:rsid w:val="00C00032"/>
    <w:pPr>
      <w:widowControl w:val="0"/>
      <w:autoSpaceDE w:val="0"/>
      <w:spacing w:before="360" w:after="240"/>
      <w:ind w:firstLine="709"/>
    </w:pPr>
    <w:rPr>
      <w:rFonts w:ascii="Arial" w:hAnsi="Arial" w:cs="Arial"/>
      <w:b w:val="0"/>
      <w:bCs w:val="0"/>
    </w:rPr>
  </w:style>
  <w:style w:type="paragraph" w:customStyle="1" w:styleId="noindent">
    <w:name w:val="noindent"/>
    <w:basedOn w:val="a2"/>
    <w:rsid w:val="00C00032"/>
    <w:pPr>
      <w:spacing w:before="280" w:after="280"/>
    </w:pPr>
    <w:rPr>
      <w:rFonts w:ascii="Arial" w:hAnsi="Arial" w:cs="Arial"/>
      <w:sz w:val="15"/>
      <w:szCs w:val="15"/>
      <w:lang w:eastAsia="ar-SA"/>
    </w:rPr>
  </w:style>
  <w:style w:type="paragraph" w:customStyle="1" w:styleId="rvps698610">
    <w:name w:val="rvps698610"/>
    <w:basedOn w:val="a2"/>
    <w:rsid w:val="00C00032"/>
    <w:pPr>
      <w:spacing w:after="107"/>
      <w:ind w:right="215"/>
    </w:pPr>
    <w:rPr>
      <w:lang w:eastAsia="ar-SA"/>
    </w:rPr>
  </w:style>
  <w:style w:type="paragraph" w:customStyle="1" w:styleId="FR4">
    <w:name w:val="FR4"/>
    <w:rsid w:val="00C00032"/>
    <w:pPr>
      <w:widowControl w:val="0"/>
      <w:suppressAutoHyphens/>
      <w:autoSpaceDE w:val="0"/>
      <w:ind w:left="80"/>
    </w:pPr>
    <w:rPr>
      <w:rFonts w:ascii="Arial" w:eastAsia="Arial" w:hAnsi="Arial" w:cs="Arial"/>
      <w:sz w:val="12"/>
      <w:szCs w:val="12"/>
      <w:lang w:eastAsia="ar-SA"/>
    </w:rPr>
  </w:style>
  <w:style w:type="paragraph" w:customStyle="1" w:styleId="1fff0">
    <w:name w:val="Знак1"/>
    <w:basedOn w:val="a2"/>
    <w:rsid w:val="00C00032"/>
    <w:pPr>
      <w:spacing w:after="160" w:line="240" w:lineRule="exact"/>
    </w:pPr>
    <w:rPr>
      <w:rFonts w:ascii="Verdana" w:hAnsi="Verdana"/>
      <w:lang w:val="en-US" w:eastAsia="ar-SA"/>
    </w:rPr>
  </w:style>
  <w:style w:type="paragraph" w:customStyle="1" w:styleId="1518">
    <w:name w:val="Стиль 15 пт Междустр.интервал:  точно 18 пт"/>
    <w:basedOn w:val="a2"/>
    <w:rsid w:val="00C00032"/>
    <w:pPr>
      <w:spacing w:line="360" w:lineRule="exact"/>
      <w:ind w:firstLine="720"/>
      <w:jc w:val="both"/>
    </w:pPr>
    <w:rPr>
      <w:bCs/>
      <w:sz w:val="30"/>
      <w:szCs w:val="20"/>
      <w:lang w:eastAsia="ar-SA"/>
    </w:rPr>
  </w:style>
  <w:style w:type="paragraph" w:customStyle="1" w:styleId="3f1">
    <w:name w:val="Заголовок 3 +"/>
    <w:basedOn w:val="30"/>
    <w:next w:val="affff1"/>
    <w:rsid w:val="00C00032"/>
    <w:pPr>
      <w:spacing w:before="120"/>
    </w:pPr>
    <w:rPr>
      <w:rFonts w:ascii="Arial" w:hAnsi="Arial" w:cs="Arial"/>
      <w:b w:val="0"/>
      <w:sz w:val="28"/>
      <w:szCs w:val="28"/>
    </w:rPr>
  </w:style>
  <w:style w:type="paragraph" w:customStyle="1" w:styleId="2ff6">
    <w:name w:val="Обычный2"/>
    <w:rsid w:val="00C00032"/>
    <w:pPr>
      <w:widowControl w:val="0"/>
      <w:suppressAutoHyphens/>
      <w:spacing w:line="480" w:lineRule="auto"/>
      <w:ind w:firstLine="680"/>
      <w:jc w:val="both"/>
    </w:pPr>
    <w:rPr>
      <w:rFonts w:eastAsia="Arial"/>
      <w:sz w:val="24"/>
      <w:lang w:eastAsia="ar-SA"/>
    </w:rPr>
  </w:style>
  <w:style w:type="paragraph" w:customStyle="1" w:styleId="normal">
    <w:name w:val="normal"/>
    <w:basedOn w:val="a2"/>
    <w:rsid w:val="00C00032"/>
    <w:pPr>
      <w:numPr>
        <w:numId w:val="8"/>
      </w:numPr>
      <w:snapToGrid w:val="0"/>
      <w:spacing w:before="100" w:after="100"/>
    </w:pPr>
    <w:rPr>
      <w:lang w:eastAsia="ar-SA"/>
    </w:rPr>
  </w:style>
  <w:style w:type="paragraph" w:customStyle="1" w:styleId="n">
    <w:name w:val="n"/>
    <w:basedOn w:val="a2"/>
    <w:rsid w:val="00C00032"/>
    <w:pPr>
      <w:jc w:val="both"/>
    </w:pPr>
    <w:rPr>
      <w:rFonts w:ascii="TimesET" w:hAnsi="TimesET"/>
      <w:sz w:val="18"/>
      <w:szCs w:val="18"/>
      <w:lang w:eastAsia="ar-SA"/>
    </w:rPr>
  </w:style>
  <w:style w:type="paragraph" w:customStyle="1" w:styleId="affffff7">
    <w:name w:val="Îáû÷íûé"/>
    <w:rsid w:val="00C00032"/>
    <w:pPr>
      <w:suppressAutoHyphens/>
    </w:pPr>
    <w:rPr>
      <w:rFonts w:eastAsia="Arial"/>
      <w:lang w:eastAsia="ar-SA"/>
    </w:rPr>
  </w:style>
  <w:style w:type="paragraph" w:customStyle="1" w:styleId="text20">
    <w:name w:val="text20"/>
    <w:basedOn w:val="a2"/>
    <w:rsid w:val="00C00032"/>
    <w:pPr>
      <w:spacing w:after="216" w:line="312" w:lineRule="auto"/>
    </w:pPr>
    <w:rPr>
      <w:rFonts w:ascii="Arial" w:hAnsi="Arial" w:cs="Arial"/>
      <w:sz w:val="18"/>
      <w:szCs w:val="18"/>
      <w:lang w:eastAsia="ar-SA"/>
    </w:rPr>
  </w:style>
  <w:style w:type="paragraph" w:customStyle="1" w:styleId="textj">
    <w:name w:val="text_j"/>
    <w:basedOn w:val="a2"/>
    <w:rsid w:val="00C00032"/>
    <w:pPr>
      <w:spacing w:before="280" w:after="280"/>
    </w:pPr>
    <w:rPr>
      <w:lang w:eastAsia="ar-SA"/>
    </w:rPr>
  </w:style>
  <w:style w:type="paragraph" w:customStyle="1" w:styleId="332">
    <w:name w:val="Основной текст с отступом 33"/>
    <w:basedOn w:val="a2"/>
    <w:rsid w:val="00C00032"/>
    <w:pPr>
      <w:spacing w:line="480" w:lineRule="auto"/>
      <w:ind w:firstLine="720"/>
      <w:jc w:val="both"/>
    </w:pPr>
    <w:rPr>
      <w:rFonts w:ascii="Arial" w:hAnsi="Arial"/>
      <w:szCs w:val="20"/>
      <w:lang w:eastAsia="ar-SA"/>
    </w:rPr>
  </w:style>
  <w:style w:type="paragraph" w:customStyle="1" w:styleId="newstxt">
    <w:name w:val="news_txt"/>
    <w:basedOn w:val="a2"/>
    <w:rsid w:val="00C00032"/>
    <w:pPr>
      <w:spacing w:after="144" w:line="312" w:lineRule="auto"/>
    </w:pPr>
    <w:rPr>
      <w:rFonts w:ascii="Verdana" w:hAnsi="Verdana"/>
      <w:sz w:val="20"/>
      <w:szCs w:val="20"/>
      <w:lang w:eastAsia="ar-SA"/>
    </w:rPr>
  </w:style>
  <w:style w:type="paragraph" w:customStyle="1" w:styleId="rvps698670">
    <w:name w:val="rvps698670"/>
    <w:basedOn w:val="a2"/>
    <w:rsid w:val="00C00032"/>
    <w:pPr>
      <w:spacing w:after="150"/>
      <w:ind w:right="300"/>
    </w:pPr>
    <w:rPr>
      <w:lang w:eastAsia="ar-SA"/>
    </w:rPr>
  </w:style>
  <w:style w:type="paragraph" w:customStyle="1" w:styleId="021">
    <w:name w:val="02 Раздел"/>
    <w:basedOn w:val="11"/>
    <w:rsid w:val="00C00032"/>
    <w:pPr>
      <w:spacing w:before="120" w:after="100"/>
      <w:ind w:left="510" w:hanging="510"/>
    </w:pPr>
    <w:rPr>
      <w:rFonts w:cs="Times New Roman"/>
      <w:kern w:val="1"/>
      <w:sz w:val="28"/>
      <w:szCs w:val="24"/>
      <w:lang w:eastAsia="ar-SA"/>
    </w:rPr>
  </w:style>
  <w:style w:type="paragraph" w:customStyle="1" w:styleId="Reporttext">
    <w:name w:val="Report text"/>
    <w:basedOn w:val="af4"/>
    <w:rsid w:val="00C00032"/>
    <w:pPr>
      <w:spacing w:after="0" w:line="360" w:lineRule="auto"/>
      <w:ind w:firstLine="720"/>
      <w:jc w:val="both"/>
    </w:pPr>
    <w:rPr>
      <w:sz w:val="28"/>
      <w:lang w:eastAsia="ar-SA"/>
    </w:rPr>
  </w:style>
  <w:style w:type="paragraph" w:customStyle="1" w:styleId="Iniiaiieoaenonionooiii">
    <w:name w:val="Iniiaiie oaeno n ionooiii"/>
    <w:basedOn w:val="a2"/>
    <w:rsid w:val="00C00032"/>
    <w:pPr>
      <w:widowControl w:val="0"/>
      <w:overflowPunct w:val="0"/>
      <w:autoSpaceDE w:val="0"/>
      <w:spacing w:line="480" w:lineRule="auto"/>
      <w:ind w:firstLine="720"/>
      <w:jc w:val="both"/>
      <w:textAlignment w:val="baseline"/>
    </w:pPr>
    <w:rPr>
      <w:szCs w:val="20"/>
      <w:lang w:eastAsia="ar-SA"/>
    </w:rPr>
  </w:style>
  <w:style w:type="paragraph" w:customStyle="1" w:styleId="Normal-PP">
    <w:name w:val="Normal-PP"/>
    <w:basedOn w:val="a2"/>
    <w:rsid w:val="00C00032"/>
    <w:pPr>
      <w:tabs>
        <w:tab w:val="left" w:pos="284"/>
      </w:tabs>
      <w:ind w:firstLine="284"/>
      <w:jc w:val="both"/>
    </w:pPr>
    <w:rPr>
      <w:sz w:val="21"/>
      <w:szCs w:val="20"/>
      <w:lang w:eastAsia="ar-SA"/>
    </w:rPr>
  </w:style>
  <w:style w:type="paragraph" w:customStyle="1" w:styleId="Style-seminar">
    <w:name w:val="Style-seminar"/>
    <w:basedOn w:val="a2"/>
    <w:rsid w:val="00C00032"/>
    <w:pPr>
      <w:tabs>
        <w:tab w:val="left" w:pos="284"/>
      </w:tabs>
      <w:ind w:firstLine="284"/>
      <w:jc w:val="both"/>
    </w:pPr>
    <w:rPr>
      <w:sz w:val="20"/>
      <w:szCs w:val="20"/>
      <w:lang w:eastAsia="ar-SA"/>
    </w:rPr>
  </w:style>
  <w:style w:type="paragraph" w:customStyle="1" w:styleId="xl25">
    <w:name w:val="xl25"/>
    <w:basedOn w:val="a2"/>
    <w:rsid w:val="00C00032"/>
    <w:pPr>
      <w:spacing w:before="280" w:after="280"/>
    </w:pPr>
    <w:rPr>
      <w:rFonts w:ascii="Arial" w:eastAsia="Arial Unicode MS" w:hAnsi="Arial" w:cs="Arial"/>
      <w:sz w:val="16"/>
      <w:szCs w:val="16"/>
      <w:lang w:val="en-US" w:eastAsia="ar-SA"/>
    </w:rPr>
  </w:style>
  <w:style w:type="paragraph" w:customStyle="1" w:styleId="xl26">
    <w:name w:val="xl26"/>
    <w:basedOn w:val="a2"/>
    <w:rsid w:val="00C00032"/>
    <w:pPr>
      <w:pBdr>
        <w:top w:val="single" w:sz="8" w:space="0" w:color="000000"/>
        <w:left w:val="single" w:sz="8" w:space="0" w:color="000000"/>
        <w:bottom w:val="single" w:sz="8" w:space="0" w:color="000000"/>
        <w:right w:val="single" w:sz="8" w:space="0" w:color="000000"/>
      </w:pBdr>
      <w:spacing w:before="280" w:after="280"/>
    </w:pPr>
    <w:rPr>
      <w:rFonts w:ascii="Arial Unicode MS" w:eastAsia="Arial Unicode MS" w:hAnsi="Arial Unicode MS" w:cs="Arial Unicode MS"/>
      <w:lang w:val="en-US" w:eastAsia="ar-SA"/>
    </w:rPr>
  </w:style>
  <w:style w:type="paragraph" w:customStyle="1" w:styleId="xl27">
    <w:name w:val="xl27"/>
    <w:basedOn w:val="a2"/>
    <w:rsid w:val="00C00032"/>
    <w:pPr>
      <w:spacing w:before="280" w:after="280"/>
    </w:pPr>
    <w:rPr>
      <w:rFonts w:ascii="Arial" w:eastAsia="Arial Unicode MS" w:hAnsi="Arial" w:cs="Arial"/>
      <w:lang w:val="en-US" w:eastAsia="ar-SA"/>
    </w:rPr>
  </w:style>
  <w:style w:type="paragraph" w:customStyle="1" w:styleId="xl28">
    <w:name w:val="xl28"/>
    <w:basedOn w:val="a2"/>
    <w:rsid w:val="00C00032"/>
    <w:pPr>
      <w:pBdr>
        <w:top w:val="single" w:sz="8" w:space="0" w:color="000000"/>
        <w:left w:val="single" w:sz="8" w:space="0" w:color="000000"/>
        <w:bottom w:val="single" w:sz="8" w:space="0" w:color="000000"/>
        <w:right w:val="single" w:sz="8" w:space="0" w:color="000000"/>
      </w:pBdr>
      <w:spacing w:before="280" w:after="280"/>
      <w:jc w:val="center"/>
    </w:pPr>
    <w:rPr>
      <w:rFonts w:ascii="Arial" w:eastAsia="Arial Unicode MS" w:hAnsi="Arial" w:cs="Arial"/>
      <w:lang w:val="en-US" w:eastAsia="ar-SA"/>
    </w:rPr>
  </w:style>
  <w:style w:type="paragraph" w:customStyle="1" w:styleId="xl29">
    <w:name w:val="xl29"/>
    <w:basedOn w:val="a2"/>
    <w:rsid w:val="00C00032"/>
    <w:pPr>
      <w:spacing w:before="280" w:after="280"/>
    </w:pPr>
    <w:rPr>
      <w:rFonts w:ascii="Arial" w:eastAsia="Arial Unicode MS" w:hAnsi="Arial" w:cs="Arial"/>
      <w:b/>
      <w:bCs/>
      <w:lang w:val="en-US" w:eastAsia="ar-SA"/>
    </w:rPr>
  </w:style>
  <w:style w:type="paragraph" w:customStyle="1" w:styleId="xl30">
    <w:name w:val="xl30"/>
    <w:basedOn w:val="a2"/>
    <w:rsid w:val="00C00032"/>
    <w:pPr>
      <w:pBdr>
        <w:top w:val="single" w:sz="8" w:space="0" w:color="000000"/>
        <w:left w:val="single" w:sz="8" w:space="0" w:color="000000"/>
        <w:bottom w:val="single" w:sz="8" w:space="0" w:color="000000"/>
        <w:right w:val="single" w:sz="8" w:space="0" w:color="000000"/>
      </w:pBdr>
      <w:spacing w:before="280" w:after="280"/>
    </w:pPr>
    <w:rPr>
      <w:rFonts w:ascii="Arial" w:eastAsia="Arial Unicode MS" w:hAnsi="Arial" w:cs="Arial"/>
      <w:sz w:val="16"/>
      <w:szCs w:val="16"/>
      <w:lang w:val="en-US" w:eastAsia="ar-SA"/>
    </w:rPr>
  </w:style>
  <w:style w:type="paragraph" w:customStyle="1" w:styleId="xl31">
    <w:name w:val="xl31"/>
    <w:basedOn w:val="a2"/>
    <w:rsid w:val="00C00032"/>
    <w:pPr>
      <w:pBdr>
        <w:left w:val="single" w:sz="8" w:space="0" w:color="000000"/>
        <w:right w:val="single" w:sz="8" w:space="0" w:color="000000"/>
      </w:pBdr>
      <w:spacing w:before="280" w:after="280"/>
      <w:jc w:val="center"/>
    </w:pPr>
    <w:rPr>
      <w:rFonts w:ascii="Arial" w:eastAsia="Arial Unicode MS" w:hAnsi="Arial" w:cs="Arial"/>
      <w:sz w:val="16"/>
      <w:szCs w:val="16"/>
      <w:lang w:val="en-US" w:eastAsia="ar-SA"/>
    </w:rPr>
  </w:style>
  <w:style w:type="paragraph" w:customStyle="1" w:styleId="xl32">
    <w:name w:val="xl32"/>
    <w:basedOn w:val="a2"/>
    <w:rsid w:val="00C00032"/>
    <w:pPr>
      <w:pBdr>
        <w:top w:val="single" w:sz="8" w:space="0" w:color="000000"/>
        <w:left w:val="single" w:sz="8" w:space="0" w:color="000000"/>
        <w:bottom w:val="single" w:sz="8" w:space="0" w:color="000000"/>
        <w:right w:val="single" w:sz="8" w:space="0" w:color="000000"/>
      </w:pBdr>
      <w:spacing w:before="280" w:after="280"/>
      <w:jc w:val="center"/>
    </w:pPr>
    <w:rPr>
      <w:rFonts w:ascii="Arial" w:eastAsia="Arial Unicode MS" w:hAnsi="Arial" w:cs="Arial"/>
      <w:sz w:val="16"/>
      <w:szCs w:val="16"/>
      <w:lang w:val="en-US" w:eastAsia="ar-SA"/>
    </w:rPr>
  </w:style>
  <w:style w:type="paragraph" w:customStyle="1" w:styleId="xl33">
    <w:name w:val="xl33"/>
    <w:basedOn w:val="a2"/>
    <w:rsid w:val="00C00032"/>
    <w:pPr>
      <w:spacing w:before="280" w:after="280"/>
    </w:pPr>
    <w:rPr>
      <w:rFonts w:ascii="Arial" w:eastAsia="Arial Unicode MS" w:hAnsi="Arial" w:cs="Arial"/>
      <w:sz w:val="16"/>
      <w:szCs w:val="16"/>
      <w:lang w:val="en-US" w:eastAsia="ar-SA"/>
    </w:rPr>
  </w:style>
  <w:style w:type="paragraph" w:customStyle="1" w:styleId="1fff1">
    <w:name w:val="Знак1"/>
    <w:basedOn w:val="a2"/>
    <w:rsid w:val="00C00032"/>
    <w:pPr>
      <w:spacing w:before="280" w:after="280"/>
    </w:pPr>
    <w:rPr>
      <w:color w:val="000000"/>
      <w:lang w:val="en-US" w:eastAsia="ar-SA"/>
    </w:rPr>
  </w:style>
  <w:style w:type="paragraph" w:customStyle="1" w:styleId="333">
    <w:name w:val="Основной текст 33"/>
    <w:basedOn w:val="a2"/>
    <w:rsid w:val="00C00032"/>
    <w:pPr>
      <w:overflowPunct w:val="0"/>
      <w:autoSpaceDE w:val="0"/>
      <w:jc w:val="both"/>
      <w:textAlignment w:val="baseline"/>
    </w:pPr>
    <w:rPr>
      <w:szCs w:val="20"/>
      <w:lang w:eastAsia="ar-SA"/>
    </w:rPr>
  </w:style>
  <w:style w:type="paragraph" w:customStyle="1" w:styleId="252">
    <w:name w:val="Заголовок 25"/>
    <w:basedOn w:val="a2"/>
    <w:rsid w:val="00C00032"/>
    <w:rPr>
      <w:rFonts w:ascii="Verdana" w:hAnsi="Verdana"/>
      <w:b/>
      <w:bCs/>
      <w:color w:val="000000"/>
      <w:sz w:val="38"/>
      <w:szCs w:val="38"/>
      <w:lang w:eastAsia="ar-SA"/>
    </w:rPr>
  </w:style>
  <w:style w:type="paragraph" w:customStyle="1" w:styleId="a0">
    <w:name w:val="нумерованный список"/>
    <w:basedOn w:val="afffff1"/>
    <w:rsid w:val="00C00032"/>
    <w:pPr>
      <w:numPr>
        <w:ilvl w:val="2"/>
        <w:numId w:val="1"/>
      </w:numPr>
      <w:suppressAutoHyphens/>
      <w:outlineLvl w:val="2"/>
    </w:pPr>
  </w:style>
  <w:style w:type="paragraph" w:customStyle="1" w:styleId="artx">
    <w:name w:val="artx"/>
    <w:basedOn w:val="a2"/>
    <w:rsid w:val="00C00032"/>
    <w:rPr>
      <w:rFonts w:ascii="Arial" w:hAnsi="Arial" w:cs="Arial"/>
      <w:color w:val="000000"/>
      <w:sz w:val="18"/>
      <w:szCs w:val="18"/>
      <w:lang w:eastAsia="ar-SA"/>
    </w:rPr>
  </w:style>
  <w:style w:type="paragraph" w:customStyle="1" w:styleId="10">
    <w:name w:val="Маркированный список1"/>
    <w:basedOn w:val="a2"/>
    <w:rsid w:val="00C00032"/>
    <w:pPr>
      <w:numPr>
        <w:numId w:val="13"/>
      </w:numPr>
      <w:spacing w:after="120"/>
      <w:jc w:val="both"/>
    </w:pPr>
    <w:rPr>
      <w:lang w:eastAsia="ar-SA"/>
    </w:rPr>
  </w:style>
  <w:style w:type="paragraph" w:customStyle="1" w:styleId="affffff8">
    <w:name w:val="Основной"/>
    <w:basedOn w:val="a2"/>
    <w:rsid w:val="00C00032"/>
    <w:pPr>
      <w:ind w:firstLine="709"/>
      <w:jc w:val="both"/>
    </w:pPr>
    <w:rPr>
      <w:rFonts w:eastAsia="Calibri"/>
      <w:sz w:val="28"/>
      <w:szCs w:val="28"/>
      <w:lang w:eastAsia="ar-SA"/>
    </w:rPr>
  </w:style>
  <w:style w:type="paragraph" w:customStyle="1" w:styleId="3f2">
    <w:name w:val="Название3"/>
    <w:basedOn w:val="a2"/>
    <w:rsid w:val="00C00032"/>
    <w:pPr>
      <w:spacing w:line="480" w:lineRule="auto"/>
      <w:ind w:firstLine="720"/>
      <w:jc w:val="center"/>
    </w:pPr>
    <w:rPr>
      <w:b/>
      <w:sz w:val="26"/>
      <w:szCs w:val="20"/>
      <w:lang w:eastAsia="ar-SA"/>
    </w:rPr>
  </w:style>
  <w:style w:type="paragraph" w:customStyle="1" w:styleId="affffff9">
    <w:name w:val="Знак Знак Знак Знак"/>
    <w:basedOn w:val="a2"/>
    <w:rsid w:val="00C00032"/>
    <w:pPr>
      <w:spacing w:before="280" w:after="280"/>
    </w:pPr>
    <w:rPr>
      <w:rFonts w:ascii="Tahoma" w:hAnsi="Tahoma"/>
      <w:sz w:val="20"/>
      <w:szCs w:val="20"/>
      <w:lang w:val="en-US" w:eastAsia="ar-SA"/>
    </w:rPr>
  </w:style>
  <w:style w:type="paragraph" w:customStyle="1" w:styleId="1fff2">
    <w:name w:val="Текст примечания1"/>
    <w:basedOn w:val="a2"/>
    <w:rsid w:val="00C00032"/>
    <w:pPr>
      <w:widowControl w:val="0"/>
      <w:autoSpaceDE w:val="0"/>
    </w:pPr>
    <w:rPr>
      <w:sz w:val="20"/>
      <w:szCs w:val="20"/>
      <w:lang w:eastAsia="ar-SA"/>
    </w:rPr>
  </w:style>
  <w:style w:type="paragraph" w:styleId="affffffa">
    <w:name w:val="annotation text"/>
    <w:basedOn w:val="a2"/>
    <w:link w:val="affffffb"/>
    <w:semiHidden/>
    <w:rsid w:val="00C00032"/>
    <w:rPr>
      <w:sz w:val="20"/>
      <w:szCs w:val="20"/>
      <w:lang w:eastAsia="ar-SA"/>
    </w:rPr>
  </w:style>
  <w:style w:type="paragraph" w:styleId="affffffc">
    <w:name w:val="annotation subject"/>
    <w:basedOn w:val="1fff2"/>
    <w:next w:val="1fff2"/>
    <w:link w:val="affffffd"/>
    <w:rsid w:val="00C00032"/>
    <w:rPr>
      <w:b/>
      <w:bCs/>
    </w:rPr>
  </w:style>
  <w:style w:type="paragraph" w:customStyle="1" w:styleId="3120">
    <w:name w:val="Стиль Заголовок 3 + 12 пт не полужирный"/>
    <w:basedOn w:val="30"/>
    <w:rsid w:val="00C00032"/>
    <w:pPr>
      <w:spacing w:before="360" w:after="240" w:line="360" w:lineRule="atLeast"/>
      <w:ind w:firstLine="720"/>
      <w:jc w:val="both"/>
    </w:pPr>
    <w:rPr>
      <w:rFonts w:ascii="Arial" w:eastAsia="Calibri" w:hAnsi="Arial" w:cs="Arial"/>
      <w:b w:val="0"/>
      <w:bCs w:val="0"/>
    </w:rPr>
  </w:style>
  <w:style w:type="paragraph" w:customStyle="1" w:styleId="4121">
    <w:name w:val="Стиль Заголовок 4 + 12 пт"/>
    <w:basedOn w:val="4"/>
    <w:rsid w:val="00C00032"/>
    <w:pPr>
      <w:spacing w:after="240" w:line="360" w:lineRule="atLeast"/>
      <w:ind w:firstLine="720"/>
      <w:jc w:val="both"/>
    </w:pPr>
    <w:rPr>
      <w:rFonts w:eastAsia="Calibri"/>
      <w:b w:val="0"/>
      <w:bCs w:val="0"/>
      <w:sz w:val="24"/>
      <w:lang w:eastAsia="ar-SA"/>
    </w:rPr>
  </w:style>
  <w:style w:type="paragraph" w:customStyle="1" w:styleId="2120">
    <w:name w:val="Стиль Заголовок 2 + 12 пт"/>
    <w:basedOn w:val="22"/>
    <w:rsid w:val="00C00032"/>
    <w:pPr>
      <w:spacing w:before="360" w:after="360"/>
      <w:jc w:val="center"/>
    </w:pPr>
    <w:rPr>
      <w:i w:val="0"/>
      <w:sz w:val="24"/>
      <w:lang w:eastAsia="ar-SA"/>
    </w:rPr>
  </w:style>
  <w:style w:type="paragraph" w:customStyle="1" w:styleId="1fff3">
    <w:name w:val="Стиль Заголовок 1 + По ширине"/>
    <w:basedOn w:val="11"/>
    <w:rsid w:val="00C00032"/>
    <w:pPr>
      <w:spacing w:after="240"/>
      <w:jc w:val="both"/>
    </w:pPr>
    <w:rPr>
      <w:rFonts w:cs="Times New Roman"/>
      <w:kern w:val="1"/>
      <w:szCs w:val="20"/>
      <w:lang w:eastAsia="ar-SA"/>
    </w:rPr>
  </w:style>
  <w:style w:type="paragraph" w:customStyle="1" w:styleId="2ff7">
    <w:name w:val="Стиль Заголовок 2"/>
    <w:aliases w:val="Заголовок 2 Знак + Times New Roman 13 пт не пол..."/>
    <w:basedOn w:val="11"/>
    <w:rsid w:val="00C00032"/>
    <w:pPr>
      <w:spacing w:before="0" w:after="0" w:line="360" w:lineRule="auto"/>
      <w:ind w:firstLine="709"/>
      <w:jc w:val="both"/>
    </w:pPr>
    <w:rPr>
      <w:rFonts w:cs="Times New Roman"/>
      <w:b w:val="0"/>
      <w:bCs w:val="0"/>
      <w:kern w:val="1"/>
      <w:sz w:val="24"/>
      <w:szCs w:val="20"/>
      <w:lang w:eastAsia="ar-SA"/>
    </w:rPr>
  </w:style>
  <w:style w:type="paragraph" w:customStyle="1" w:styleId="ConsTitle">
    <w:name w:val="ConsTitle"/>
    <w:rsid w:val="00C00032"/>
    <w:pPr>
      <w:widowControl w:val="0"/>
      <w:suppressAutoHyphens/>
    </w:pPr>
    <w:rPr>
      <w:rFonts w:ascii="Arial" w:eastAsia="Arial" w:hAnsi="Arial"/>
      <w:b/>
      <w:sz w:val="16"/>
      <w:lang w:eastAsia="ar-SA"/>
    </w:rPr>
  </w:style>
  <w:style w:type="paragraph" w:customStyle="1" w:styleId="aji5m00">
    <w:name w:val="aji5m0_0"/>
    <w:basedOn w:val="a2"/>
    <w:rsid w:val="00C00032"/>
    <w:pPr>
      <w:ind w:firstLine="600"/>
      <w:jc w:val="both"/>
    </w:pPr>
    <w:rPr>
      <w:lang w:eastAsia="ar-SA"/>
    </w:rPr>
  </w:style>
  <w:style w:type="paragraph" w:customStyle="1" w:styleId="1fff4">
    <w:name w:val="Знак Знак Знак Знак Знак Знак Знак Знак Знак Знак1 Знак Знак Знак Знак Знак Знак"/>
    <w:basedOn w:val="a2"/>
    <w:rsid w:val="00C00032"/>
    <w:pPr>
      <w:spacing w:after="160" w:line="240" w:lineRule="exact"/>
    </w:pPr>
    <w:rPr>
      <w:rFonts w:ascii="Verdana" w:hAnsi="Verdana" w:cs="Verdana"/>
      <w:sz w:val="20"/>
      <w:szCs w:val="20"/>
      <w:lang w:val="en-US" w:eastAsia="ar-SA"/>
    </w:rPr>
  </w:style>
  <w:style w:type="paragraph" w:customStyle="1" w:styleId="p2">
    <w:name w:val="p2"/>
    <w:basedOn w:val="a2"/>
    <w:rsid w:val="00C00032"/>
    <w:pPr>
      <w:spacing w:before="280" w:after="280"/>
    </w:pPr>
    <w:rPr>
      <w:lang w:eastAsia="ar-SA"/>
    </w:rPr>
  </w:style>
  <w:style w:type="paragraph" w:customStyle="1" w:styleId="h1">
    <w:name w:val="h1"/>
    <w:basedOn w:val="a2"/>
    <w:rsid w:val="00C00032"/>
    <w:pPr>
      <w:spacing w:before="280" w:after="280"/>
    </w:pPr>
    <w:rPr>
      <w:lang w:eastAsia="ar-SA"/>
    </w:rPr>
  </w:style>
  <w:style w:type="paragraph" w:customStyle="1" w:styleId="z1">
    <w:name w:val="z1"/>
    <w:basedOn w:val="a2"/>
    <w:rsid w:val="00C00032"/>
    <w:pPr>
      <w:spacing w:before="280" w:after="280"/>
    </w:pPr>
    <w:rPr>
      <w:lang w:eastAsia="ar-SA"/>
    </w:rPr>
  </w:style>
  <w:style w:type="paragraph" w:customStyle="1" w:styleId="bl0">
    <w:name w:val="bl0"/>
    <w:basedOn w:val="a2"/>
    <w:rsid w:val="00C00032"/>
    <w:pPr>
      <w:spacing w:before="280" w:after="280"/>
    </w:pPr>
    <w:rPr>
      <w:lang w:eastAsia="ar-SA"/>
    </w:rPr>
  </w:style>
  <w:style w:type="paragraph" w:customStyle="1" w:styleId="1fff5">
    <w:name w:val="Обычный отступ1"/>
    <w:basedOn w:val="a2"/>
    <w:rsid w:val="00C00032"/>
    <w:pPr>
      <w:widowControl w:val="0"/>
      <w:ind w:left="720"/>
    </w:pPr>
    <w:rPr>
      <w:sz w:val="20"/>
      <w:szCs w:val="20"/>
      <w:lang w:eastAsia="ar-SA"/>
    </w:rPr>
  </w:style>
  <w:style w:type="paragraph" w:customStyle="1" w:styleId="1fff6">
    <w:name w:val="Верхний колонтитул1"/>
    <w:basedOn w:val="1ff1"/>
    <w:rsid w:val="00C00032"/>
    <w:pPr>
      <w:tabs>
        <w:tab w:val="center" w:pos="4153"/>
        <w:tab w:val="right" w:pos="8306"/>
      </w:tabs>
    </w:pPr>
  </w:style>
  <w:style w:type="paragraph" w:customStyle="1" w:styleId="1fff7">
    <w:name w:val="Нижний колонтитул1"/>
    <w:basedOn w:val="1ff1"/>
    <w:rsid w:val="00C00032"/>
    <w:pPr>
      <w:tabs>
        <w:tab w:val="center" w:pos="4153"/>
        <w:tab w:val="right" w:pos="8306"/>
      </w:tabs>
    </w:pPr>
  </w:style>
  <w:style w:type="paragraph" w:customStyle="1" w:styleId="affffffe">
    <w:name w:val="боковик"/>
    <w:basedOn w:val="a2"/>
    <w:rsid w:val="00C00032"/>
    <w:pPr>
      <w:widowControl w:val="0"/>
      <w:spacing w:before="72"/>
      <w:jc w:val="both"/>
    </w:pPr>
    <w:rPr>
      <w:rFonts w:ascii="JournalRub" w:hAnsi="JournalRub"/>
      <w:sz w:val="14"/>
      <w:szCs w:val="20"/>
      <w:lang w:eastAsia="ar-SA"/>
    </w:rPr>
  </w:style>
  <w:style w:type="paragraph" w:customStyle="1" w:styleId="3f3">
    <w:name w:val="боковик3"/>
    <w:basedOn w:val="affffffe"/>
    <w:rsid w:val="00C00032"/>
    <w:pPr>
      <w:jc w:val="center"/>
    </w:pPr>
    <w:rPr>
      <w:b/>
    </w:rPr>
  </w:style>
  <w:style w:type="paragraph" w:customStyle="1" w:styleId="afffffff">
    <w:name w:val="цифры"/>
    <w:basedOn w:val="a2"/>
    <w:rsid w:val="00C00032"/>
    <w:pPr>
      <w:widowControl w:val="0"/>
      <w:spacing w:before="72"/>
      <w:ind w:right="57"/>
      <w:jc w:val="right"/>
    </w:pPr>
    <w:rPr>
      <w:rFonts w:ascii="JournalRub" w:hAnsi="JournalRub"/>
      <w:sz w:val="18"/>
      <w:szCs w:val="20"/>
      <w:lang w:eastAsia="ar-SA"/>
    </w:rPr>
  </w:style>
  <w:style w:type="paragraph" w:customStyle="1" w:styleId="1fff8">
    <w:name w:val="боковик1"/>
    <w:basedOn w:val="affffffe"/>
    <w:rsid w:val="00C00032"/>
    <w:pPr>
      <w:ind w:left="113"/>
    </w:pPr>
  </w:style>
  <w:style w:type="paragraph" w:customStyle="1" w:styleId="afffffff0">
    <w:name w:val="текст конц. сноски"/>
    <w:basedOn w:val="a2"/>
    <w:rsid w:val="00C00032"/>
    <w:pPr>
      <w:widowControl w:val="0"/>
    </w:pPr>
    <w:rPr>
      <w:sz w:val="20"/>
      <w:szCs w:val="20"/>
      <w:lang w:eastAsia="ar-SA"/>
    </w:rPr>
  </w:style>
  <w:style w:type="paragraph" w:customStyle="1" w:styleId="xl49">
    <w:name w:val="xl49"/>
    <w:basedOn w:val="a2"/>
    <w:rsid w:val="00C00032"/>
    <w:pPr>
      <w:spacing w:before="280" w:after="280"/>
      <w:textAlignment w:val="top"/>
    </w:pPr>
    <w:rPr>
      <w:rFonts w:ascii="Arial" w:hAnsi="Arial"/>
      <w:i/>
      <w:iCs/>
      <w:sz w:val="16"/>
      <w:szCs w:val="16"/>
      <w:lang w:eastAsia="ar-SA"/>
    </w:rPr>
  </w:style>
  <w:style w:type="paragraph" w:customStyle="1" w:styleId="xl50">
    <w:name w:val="xl50"/>
    <w:basedOn w:val="a2"/>
    <w:rsid w:val="00C00032"/>
    <w:pPr>
      <w:spacing w:before="280" w:after="280"/>
      <w:textAlignment w:val="top"/>
    </w:pPr>
    <w:rPr>
      <w:rFonts w:ascii="Arial" w:hAnsi="Arial"/>
      <w:i/>
      <w:iCs/>
      <w:sz w:val="16"/>
      <w:szCs w:val="16"/>
      <w:u w:val="single"/>
      <w:lang w:eastAsia="ar-SA"/>
    </w:rPr>
  </w:style>
  <w:style w:type="paragraph" w:customStyle="1" w:styleId="xl45">
    <w:name w:val="xl45"/>
    <w:basedOn w:val="a2"/>
    <w:rsid w:val="00C00032"/>
    <w:pPr>
      <w:spacing w:before="280" w:after="280"/>
    </w:pPr>
    <w:rPr>
      <w:rFonts w:ascii="Arial" w:hAnsi="Arial"/>
      <w:sz w:val="16"/>
      <w:szCs w:val="16"/>
      <w:lang w:eastAsia="ar-SA"/>
    </w:rPr>
  </w:style>
  <w:style w:type="paragraph" w:customStyle="1" w:styleId="xl36">
    <w:name w:val="xl36"/>
    <w:basedOn w:val="a2"/>
    <w:rsid w:val="00C00032"/>
    <w:pPr>
      <w:spacing w:before="280" w:after="280"/>
      <w:textAlignment w:val="top"/>
    </w:pPr>
    <w:rPr>
      <w:rFonts w:ascii="Arial" w:hAnsi="Arial"/>
      <w:sz w:val="16"/>
      <w:szCs w:val="16"/>
      <w:lang w:eastAsia="ar-SA"/>
    </w:rPr>
  </w:style>
  <w:style w:type="paragraph" w:customStyle="1" w:styleId="FR2">
    <w:name w:val="FR2"/>
    <w:rsid w:val="00C00032"/>
    <w:pPr>
      <w:widowControl w:val="0"/>
      <w:suppressAutoHyphens/>
      <w:spacing w:before="80"/>
      <w:ind w:left="200"/>
      <w:jc w:val="right"/>
    </w:pPr>
    <w:rPr>
      <w:rFonts w:ascii="Arial" w:eastAsia="Arial" w:hAnsi="Arial"/>
      <w:i/>
      <w:sz w:val="24"/>
      <w:lang w:eastAsia="ar-SA"/>
    </w:rPr>
  </w:style>
  <w:style w:type="paragraph" w:customStyle="1" w:styleId="FR3">
    <w:name w:val="FR3"/>
    <w:rsid w:val="00C00032"/>
    <w:pPr>
      <w:widowControl w:val="0"/>
      <w:suppressAutoHyphens/>
      <w:ind w:left="80"/>
      <w:jc w:val="center"/>
    </w:pPr>
    <w:rPr>
      <w:rFonts w:ascii="Arial" w:eastAsia="Arial" w:hAnsi="Arial"/>
      <w:sz w:val="12"/>
      <w:lang w:eastAsia="ar-SA"/>
    </w:rPr>
  </w:style>
  <w:style w:type="paragraph" w:customStyle="1" w:styleId="xl34">
    <w:name w:val="xl34"/>
    <w:basedOn w:val="a2"/>
    <w:rsid w:val="00C00032"/>
    <w:pPr>
      <w:spacing w:before="280" w:after="280"/>
      <w:textAlignment w:val="top"/>
    </w:pPr>
    <w:rPr>
      <w:rFonts w:ascii="Arial" w:hAnsi="Arial"/>
      <w:sz w:val="16"/>
      <w:szCs w:val="16"/>
      <w:lang w:eastAsia="ar-SA"/>
    </w:rPr>
  </w:style>
  <w:style w:type="paragraph" w:customStyle="1" w:styleId="xl37">
    <w:name w:val="xl37"/>
    <w:basedOn w:val="a2"/>
    <w:rsid w:val="00C00032"/>
    <w:pPr>
      <w:pBdr>
        <w:bottom w:val="single" w:sz="4" w:space="0" w:color="000000"/>
      </w:pBdr>
      <w:spacing w:before="280" w:after="280"/>
      <w:textAlignment w:val="top"/>
    </w:pPr>
    <w:rPr>
      <w:rFonts w:ascii="Arial" w:hAnsi="Arial"/>
      <w:sz w:val="16"/>
      <w:szCs w:val="16"/>
      <w:lang w:eastAsia="ar-SA"/>
    </w:rPr>
  </w:style>
  <w:style w:type="paragraph" w:customStyle="1" w:styleId="xl38">
    <w:name w:val="xl38"/>
    <w:basedOn w:val="a2"/>
    <w:rsid w:val="00C00032"/>
    <w:pPr>
      <w:spacing w:before="280" w:after="280"/>
      <w:textAlignment w:val="top"/>
    </w:pPr>
    <w:rPr>
      <w:rFonts w:ascii="Arial" w:hAnsi="Arial"/>
      <w:sz w:val="16"/>
      <w:szCs w:val="16"/>
      <w:lang w:eastAsia="ar-SA"/>
    </w:rPr>
  </w:style>
  <w:style w:type="paragraph" w:customStyle="1" w:styleId="xl39">
    <w:name w:val="xl39"/>
    <w:basedOn w:val="a2"/>
    <w:rsid w:val="00C00032"/>
    <w:pPr>
      <w:spacing w:before="280" w:after="280"/>
      <w:textAlignment w:val="top"/>
    </w:pPr>
    <w:rPr>
      <w:rFonts w:ascii="Arial" w:hAnsi="Arial"/>
      <w:sz w:val="16"/>
      <w:szCs w:val="16"/>
      <w:lang w:eastAsia="ar-SA"/>
    </w:rPr>
  </w:style>
  <w:style w:type="paragraph" w:customStyle="1" w:styleId="xl40">
    <w:name w:val="xl40"/>
    <w:basedOn w:val="a2"/>
    <w:rsid w:val="00C00032"/>
    <w:pPr>
      <w:spacing w:before="280" w:after="280"/>
      <w:textAlignment w:val="top"/>
    </w:pPr>
    <w:rPr>
      <w:rFonts w:ascii="Arial" w:hAnsi="Arial"/>
      <w:sz w:val="16"/>
      <w:szCs w:val="16"/>
      <w:lang w:eastAsia="ar-SA"/>
    </w:rPr>
  </w:style>
  <w:style w:type="paragraph" w:customStyle="1" w:styleId="xl42">
    <w:name w:val="xl42"/>
    <w:basedOn w:val="a2"/>
    <w:rsid w:val="00C00032"/>
    <w:pPr>
      <w:spacing w:before="280" w:after="280"/>
      <w:textAlignment w:val="top"/>
    </w:pPr>
    <w:rPr>
      <w:rFonts w:ascii="Arial" w:hAnsi="Arial"/>
      <w:sz w:val="16"/>
      <w:szCs w:val="16"/>
      <w:lang w:eastAsia="ar-SA"/>
    </w:rPr>
  </w:style>
  <w:style w:type="paragraph" w:customStyle="1" w:styleId="xl43">
    <w:name w:val="xl43"/>
    <w:basedOn w:val="a2"/>
    <w:rsid w:val="00C00032"/>
    <w:pPr>
      <w:spacing w:before="280" w:after="280"/>
    </w:pPr>
    <w:rPr>
      <w:rFonts w:ascii="Arial" w:hAnsi="Arial"/>
      <w:sz w:val="16"/>
      <w:szCs w:val="16"/>
      <w:lang w:eastAsia="ar-SA"/>
    </w:rPr>
  </w:style>
  <w:style w:type="paragraph" w:customStyle="1" w:styleId="xl44">
    <w:name w:val="xl44"/>
    <w:basedOn w:val="a2"/>
    <w:rsid w:val="00C00032"/>
    <w:pPr>
      <w:spacing w:before="280" w:after="280"/>
    </w:pPr>
    <w:rPr>
      <w:rFonts w:ascii="Arial" w:hAnsi="Arial"/>
      <w:sz w:val="16"/>
      <w:szCs w:val="16"/>
      <w:lang w:eastAsia="ar-SA"/>
    </w:rPr>
  </w:style>
  <w:style w:type="paragraph" w:customStyle="1" w:styleId="xl46">
    <w:name w:val="xl46"/>
    <w:basedOn w:val="a2"/>
    <w:rsid w:val="00C00032"/>
    <w:pPr>
      <w:spacing w:before="280" w:after="280"/>
      <w:textAlignment w:val="top"/>
    </w:pPr>
    <w:rPr>
      <w:rFonts w:ascii="Arial" w:hAnsi="Arial"/>
      <w:i/>
      <w:iCs/>
      <w:sz w:val="16"/>
      <w:szCs w:val="16"/>
      <w:lang w:eastAsia="ar-SA"/>
    </w:rPr>
  </w:style>
  <w:style w:type="paragraph" w:customStyle="1" w:styleId="xl47">
    <w:name w:val="xl47"/>
    <w:basedOn w:val="a2"/>
    <w:rsid w:val="00C00032"/>
    <w:pPr>
      <w:spacing w:before="280" w:after="280"/>
      <w:textAlignment w:val="top"/>
    </w:pPr>
    <w:rPr>
      <w:rFonts w:ascii="Arial" w:hAnsi="Arial"/>
      <w:i/>
      <w:iCs/>
      <w:sz w:val="16"/>
      <w:szCs w:val="16"/>
      <w:u w:val="single"/>
      <w:lang w:eastAsia="ar-SA"/>
    </w:rPr>
  </w:style>
  <w:style w:type="paragraph" w:customStyle="1" w:styleId="xl48">
    <w:name w:val="xl48"/>
    <w:basedOn w:val="a2"/>
    <w:rsid w:val="00C00032"/>
    <w:pPr>
      <w:spacing w:before="280" w:after="280"/>
      <w:textAlignment w:val="top"/>
    </w:pPr>
    <w:rPr>
      <w:rFonts w:ascii="Arial" w:hAnsi="Arial"/>
      <w:i/>
      <w:iCs/>
      <w:sz w:val="16"/>
      <w:szCs w:val="16"/>
      <w:lang w:eastAsia="ar-SA"/>
    </w:rPr>
  </w:style>
  <w:style w:type="paragraph" w:customStyle="1" w:styleId="xl51">
    <w:name w:val="xl51"/>
    <w:basedOn w:val="a2"/>
    <w:rsid w:val="00C00032"/>
    <w:pPr>
      <w:spacing w:before="280" w:after="280"/>
      <w:textAlignment w:val="top"/>
    </w:pPr>
    <w:rPr>
      <w:rFonts w:ascii="Arial" w:hAnsi="Arial"/>
      <w:i/>
      <w:iCs/>
      <w:sz w:val="16"/>
      <w:szCs w:val="16"/>
      <w:lang w:eastAsia="ar-SA"/>
    </w:rPr>
  </w:style>
  <w:style w:type="paragraph" w:customStyle="1" w:styleId="xl52">
    <w:name w:val="xl52"/>
    <w:basedOn w:val="a2"/>
    <w:rsid w:val="00C00032"/>
    <w:pPr>
      <w:spacing w:before="280" w:after="280"/>
      <w:textAlignment w:val="top"/>
    </w:pPr>
    <w:rPr>
      <w:rFonts w:ascii="Arial" w:hAnsi="Arial"/>
      <w:i/>
      <w:iCs/>
      <w:sz w:val="16"/>
      <w:szCs w:val="16"/>
      <w:u w:val="single"/>
      <w:lang w:eastAsia="ar-SA"/>
    </w:rPr>
  </w:style>
  <w:style w:type="paragraph" w:customStyle="1" w:styleId="xl53">
    <w:name w:val="xl53"/>
    <w:basedOn w:val="a2"/>
    <w:rsid w:val="00C00032"/>
    <w:pPr>
      <w:pBdr>
        <w:bottom w:val="single" w:sz="4" w:space="0" w:color="000000"/>
      </w:pBdr>
      <w:spacing w:before="280" w:after="280"/>
      <w:jc w:val="center"/>
      <w:textAlignment w:val="center"/>
    </w:pPr>
    <w:rPr>
      <w:rFonts w:ascii="Arial" w:hAnsi="Arial"/>
      <w:b/>
      <w:bCs/>
      <w:sz w:val="16"/>
      <w:szCs w:val="16"/>
      <w:lang w:eastAsia="ar-SA"/>
    </w:rPr>
  </w:style>
  <w:style w:type="paragraph" w:customStyle="1" w:styleId="xl54">
    <w:name w:val="xl54"/>
    <w:basedOn w:val="a2"/>
    <w:rsid w:val="00C00032"/>
    <w:pPr>
      <w:pBdr>
        <w:bottom w:val="single" w:sz="4" w:space="0" w:color="000000"/>
      </w:pBdr>
      <w:spacing w:before="280" w:after="280"/>
      <w:textAlignment w:val="top"/>
    </w:pPr>
    <w:rPr>
      <w:rFonts w:ascii="Arial" w:hAnsi="Arial"/>
      <w:i/>
      <w:iCs/>
      <w:sz w:val="16"/>
      <w:szCs w:val="16"/>
      <w:lang w:eastAsia="ar-SA"/>
    </w:rPr>
  </w:style>
  <w:style w:type="paragraph" w:customStyle="1" w:styleId="xl55">
    <w:name w:val="xl55"/>
    <w:basedOn w:val="a2"/>
    <w:rsid w:val="00C00032"/>
    <w:pPr>
      <w:pBdr>
        <w:bottom w:val="single" w:sz="4" w:space="0" w:color="000000"/>
      </w:pBdr>
      <w:spacing w:before="280" w:after="280"/>
      <w:textAlignment w:val="top"/>
    </w:pPr>
    <w:rPr>
      <w:rFonts w:ascii="Arial" w:hAnsi="Arial"/>
      <w:sz w:val="16"/>
      <w:szCs w:val="16"/>
      <w:lang w:eastAsia="ar-SA"/>
    </w:rPr>
  </w:style>
  <w:style w:type="paragraph" w:customStyle="1" w:styleId="xl56">
    <w:name w:val="xl56"/>
    <w:basedOn w:val="a2"/>
    <w:rsid w:val="00C00032"/>
    <w:pPr>
      <w:pBdr>
        <w:left w:val="single" w:sz="4" w:space="0" w:color="000000"/>
        <w:bottom w:val="single" w:sz="4" w:space="0" w:color="000000"/>
      </w:pBdr>
      <w:spacing w:before="280" w:after="280"/>
      <w:jc w:val="center"/>
      <w:textAlignment w:val="center"/>
    </w:pPr>
    <w:rPr>
      <w:rFonts w:ascii="Arial" w:hAnsi="Arial"/>
      <w:b/>
      <w:bCs/>
      <w:sz w:val="16"/>
      <w:szCs w:val="16"/>
      <w:lang w:eastAsia="ar-SA"/>
    </w:rPr>
  </w:style>
  <w:style w:type="paragraph" w:customStyle="1" w:styleId="xl57">
    <w:name w:val="xl57"/>
    <w:basedOn w:val="a2"/>
    <w:rsid w:val="00C00032"/>
    <w:pPr>
      <w:pBdr>
        <w:top w:val="single" w:sz="4" w:space="0" w:color="000000"/>
      </w:pBdr>
      <w:spacing w:before="280" w:after="280"/>
      <w:jc w:val="center"/>
      <w:textAlignment w:val="center"/>
    </w:pPr>
    <w:rPr>
      <w:rFonts w:ascii="Arial" w:hAnsi="Arial"/>
      <w:b/>
      <w:bCs/>
      <w:sz w:val="16"/>
      <w:szCs w:val="16"/>
      <w:lang w:eastAsia="ar-SA"/>
    </w:rPr>
  </w:style>
  <w:style w:type="paragraph" w:customStyle="1" w:styleId="xl58">
    <w:name w:val="xl58"/>
    <w:basedOn w:val="a2"/>
    <w:rsid w:val="00C00032"/>
    <w:pPr>
      <w:pBdr>
        <w:bottom w:val="single" w:sz="4" w:space="0" w:color="000000"/>
      </w:pBdr>
      <w:spacing w:before="280" w:after="280"/>
      <w:jc w:val="center"/>
      <w:textAlignment w:val="center"/>
    </w:pPr>
    <w:rPr>
      <w:rFonts w:ascii="Arial" w:hAnsi="Arial"/>
      <w:b/>
      <w:bCs/>
      <w:sz w:val="16"/>
      <w:szCs w:val="16"/>
      <w:lang w:eastAsia="ar-SA"/>
    </w:rPr>
  </w:style>
  <w:style w:type="paragraph" w:customStyle="1" w:styleId="xl59">
    <w:name w:val="xl59"/>
    <w:basedOn w:val="a2"/>
    <w:rsid w:val="00C00032"/>
    <w:pPr>
      <w:pBdr>
        <w:top w:val="single" w:sz="4" w:space="0" w:color="000000"/>
        <w:right w:val="single" w:sz="4" w:space="0" w:color="000000"/>
      </w:pBdr>
      <w:spacing w:before="280" w:after="280"/>
      <w:jc w:val="center"/>
      <w:textAlignment w:val="center"/>
    </w:pPr>
    <w:rPr>
      <w:rFonts w:ascii="Arial" w:hAnsi="Arial"/>
      <w:b/>
      <w:bCs/>
      <w:sz w:val="16"/>
      <w:szCs w:val="16"/>
      <w:lang w:eastAsia="ar-SA"/>
    </w:rPr>
  </w:style>
  <w:style w:type="paragraph" w:customStyle="1" w:styleId="xl60">
    <w:name w:val="xl60"/>
    <w:basedOn w:val="a2"/>
    <w:rsid w:val="00C00032"/>
    <w:pPr>
      <w:pBdr>
        <w:bottom w:val="single" w:sz="4" w:space="0" w:color="000000"/>
        <w:right w:val="single" w:sz="4" w:space="0" w:color="000000"/>
      </w:pBdr>
      <w:spacing w:before="280" w:after="280"/>
      <w:jc w:val="center"/>
      <w:textAlignment w:val="center"/>
    </w:pPr>
    <w:rPr>
      <w:rFonts w:ascii="Arial" w:hAnsi="Arial"/>
      <w:b/>
      <w:bCs/>
      <w:sz w:val="16"/>
      <w:szCs w:val="16"/>
      <w:lang w:eastAsia="ar-SA"/>
    </w:rPr>
  </w:style>
  <w:style w:type="paragraph" w:customStyle="1" w:styleId="xl61">
    <w:name w:val="xl61"/>
    <w:basedOn w:val="a2"/>
    <w:rsid w:val="00C00032"/>
    <w:pPr>
      <w:pBdr>
        <w:top w:val="single" w:sz="4" w:space="0" w:color="000000"/>
        <w:bottom w:val="single" w:sz="4" w:space="0" w:color="000000"/>
      </w:pBdr>
      <w:spacing w:before="280" w:after="280"/>
      <w:jc w:val="center"/>
      <w:textAlignment w:val="center"/>
    </w:pPr>
    <w:rPr>
      <w:rFonts w:ascii="Arial" w:hAnsi="Arial"/>
      <w:b/>
      <w:bCs/>
      <w:sz w:val="16"/>
      <w:szCs w:val="16"/>
      <w:lang w:eastAsia="ar-SA"/>
    </w:rPr>
  </w:style>
  <w:style w:type="paragraph" w:customStyle="1" w:styleId="xl62">
    <w:name w:val="xl62"/>
    <w:basedOn w:val="a2"/>
    <w:rsid w:val="00C00032"/>
    <w:pPr>
      <w:pBdr>
        <w:top w:val="single" w:sz="4" w:space="0" w:color="000000"/>
        <w:left w:val="single" w:sz="4" w:space="0" w:color="000000"/>
      </w:pBdr>
      <w:spacing w:before="280" w:after="280"/>
      <w:jc w:val="center"/>
      <w:textAlignment w:val="center"/>
    </w:pPr>
    <w:rPr>
      <w:rFonts w:ascii="Arial" w:hAnsi="Arial"/>
      <w:b/>
      <w:bCs/>
      <w:sz w:val="16"/>
      <w:szCs w:val="16"/>
      <w:lang w:eastAsia="ar-SA"/>
    </w:rPr>
  </w:style>
  <w:style w:type="paragraph" w:customStyle="1" w:styleId="Tablehead">
    <w:name w:val="Table head"/>
    <w:rsid w:val="00C00032"/>
    <w:pPr>
      <w:suppressAutoHyphens/>
      <w:spacing w:before="60" w:after="40" w:line="120" w:lineRule="exact"/>
      <w:jc w:val="center"/>
    </w:pPr>
    <w:rPr>
      <w:rFonts w:ascii="Arial" w:eastAsia="Arial" w:hAnsi="Arial"/>
      <w:sz w:val="12"/>
      <w:lang w:eastAsia="ar-SA"/>
    </w:rPr>
  </w:style>
  <w:style w:type="paragraph" w:customStyle="1" w:styleId="xl24">
    <w:name w:val="xl24"/>
    <w:basedOn w:val="a2"/>
    <w:rsid w:val="00C00032"/>
    <w:pPr>
      <w:pBdr>
        <w:left w:val="single" w:sz="4" w:space="0" w:color="000000"/>
      </w:pBdr>
      <w:spacing w:before="100" w:after="100"/>
      <w:jc w:val="right"/>
    </w:pPr>
    <w:rPr>
      <w:rFonts w:ascii="Arial" w:eastAsia="Arial Unicode MS" w:hAnsi="Arial"/>
      <w:sz w:val="14"/>
      <w:szCs w:val="20"/>
      <w:lang w:eastAsia="ar-SA"/>
    </w:rPr>
  </w:style>
  <w:style w:type="paragraph" w:customStyle="1" w:styleId="Cells">
    <w:name w:val="Cells"/>
    <w:basedOn w:val="a2"/>
    <w:rsid w:val="00C00032"/>
    <w:rPr>
      <w:rFonts w:ascii="Arial" w:hAnsi="Arial"/>
      <w:sz w:val="16"/>
      <w:szCs w:val="20"/>
      <w:lang w:val="en-US" w:eastAsia="ar-SA"/>
    </w:rPr>
  </w:style>
  <w:style w:type="paragraph" w:styleId="1fff9">
    <w:name w:val="index 1"/>
    <w:basedOn w:val="a2"/>
    <w:next w:val="a2"/>
    <w:rsid w:val="00C00032"/>
    <w:rPr>
      <w:rFonts w:ascii="Arial" w:hAnsi="Arial"/>
      <w:sz w:val="14"/>
      <w:szCs w:val="20"/>
      <w:lang w:eastAsia="ar-SA"/>
    </w:rPr>
  </w:style>
  <w:style w:type="paragraph" w:customStyle="1" w:styleId="xl63">
    <w:name w:val="xl63"/>
    <w:basedOn w:val="a2"/>
    <w:rsid w:val="00C00032"/>
    <w:pPr>
      <w:pBdr>
        <w:top w:val="double" w:sz="1" w:space="0" w:color="000000"/>
        <w:left w:val="single" w:sz="4" w:space="0" w:color="000000"/>
        <w:bottom w:val="single" w:sz="4" w:space="0" w:color="000000"/>
        <w:right w:val="single" w:sz="4" w:space="0" w:color="000000"/>
      </w:pBdr>
      <w:spacing w:before="280" w:after="280"/>
      <w:jc w:val="center"/>
      <w:textAlignment w:val="center"/>
    </w:pPr>
    <w:rPr>
      <w:rFonts w:ascii="Arial CYR" w:eastAsia="Arial Unicode MS" w:hAnsi="Arial CYR" w:cs="Arial CYR"/>
      <w:i/>
      <w:iCs/>
      <w:sz w:val="16"/>
      <w:szCs w:val="16"/>
      <w:lang w:eastAsia="ar-SA"/>
    </w:rPr>
  </w:style>
  <w:style w:type="paragraph" w:customStyle="1" w:styleId="xl64">
    <w:name w:val="xl64"/>
    <w:basedOn w:val="a2"/>
    <w:rsid w:val="00C00032"/>
    <w:pPr>
      <w:pBdr>
        <w:top w:val="double" w:sz="1" w:space="0" w:color="000000"/>
        <w:left w:val="single" w:sz="4" w:space="0" w:color="000000"/>
        <w:bottom w:val="single" w:sz="4" w:space="0" w:color="000000"/>
        <w:right w:val="double" w:sz="1" w:space="0" w:color="000000"/>
      </w:pBdr>
      <w:spacing w:before="280" w:after="280"/>
      <w:jc w:val="center"/>
      <w:textAlignment w:val="center"/>
    </w:pPr>
    <w:rPr>
      <w:rFonts w:ascii="Arial CYR" w:eastAsia="Arial Unicode MS" w:hAnsi="Arial CYR" w:cs="Arial CYR"/>
      <w:i/>
      <w:iCs/>
      <w:sz w:val="16"/>
      <w:szCs w:val="16"/>
      <w:lang w:eastAsia="ar-SA"/>
    </w:rPr>
  </w:style>
  <w:style w:type="paragraph" w:customStyle="1" w:styleId="afffffff1">
    <w:name w:val="Знак Знак Знак"/>
    <w:basedOn w:val="a2"/>
    <w:rsid w:val="00C00032"/>
    <w:pPr>
      <w:spacing w:after="160" w:line="240" w:lineRule="exact"/>
    </w:pPr>
    <w:rPr>
      <w:rFonts w:ascii="Verdana" w:hAnsi="Verdana"/>
      <w:sz w:val="20"/>
      <w:szCs w:val="20"/>
      <w:lang w:val="en-US" w:eastAsia="ar-SA"/>
    </w:rPr>
  </w:style>
  <w:style w:type="paragraph" w:customStyle="1" w:styleId="228">
    <w:name w:val="Стиль 22 пт полужирный По центру"/>
    <w:basedOn w:val="a2"/>
    <w:rsid w:val="00C00032"/>
    <w:pPr>
      <w:jc w:val="center"/>
    </w:pPr>
    <w:rPr>
      <w:rFonts w:ascii="Verdana" w:hAnsi="Verdana"/>
      <w:b/>
      <w:bCs/>
      <w:sz w:val="40"/>
      <w:szCs w:val="20"/>
      <w:lang w:eastAsia="ar-SA"/>
    </w:rPr>
  </w:style>
  <w:style w:type="paragraph" w:styleId="z-">
    <w:name w:val="HTML Top of Form"/>
    <w:basedOn w:val="a2"/>
    <w:next w:val="a2"/>
    <w:link w:val="z-0"/>
    <w:rsid w:val="00C00032"/>
    <w:pPr>
      <w:pBdr>
        <w:bottom w:val="single" w:sz="4" w:space="1" w:color="000000"/>
      </w:pBdr>
      <w:jc w:val="center"/>
    </w:pPr>
    <w:rPr>
      <w:rFonts w:ascii="Arial" w:hAnsi="Arial"/>
      <w:vanish/>
      <w:sz w:val="16"/>
      <w:szCs w:val="16"/>
      <w:lang w:eastAsia="ar-SA"/>
    </w:rPr>
  </w:style>
  <w:style w:type="paragraph" w:styleId="z-2">
    <w:name w:val="HTML Bottom of Form"/>
    <w:basedOn w:val="a2"/>
    <w:next w:val="a2"/>
    <w:link w:val="z-3"/>
    <w:rsid w:val="00C00032"/>
    <w:pPr>
      <w:pBdr>
        <w:top w:val="single" w:sz="4" w:space="1" w:color="000000"/>
      </w:pBdr>
      <w:jc w:val="center"/>
    </w:pPr>
    <w:rPr>
      <w:rFonts w:ascii="Arial" w:hAnsi="Arial"/>
      <w:vanish/>
      <w:sz w:val="16"/>
      <w:szCs w:val="16"/>
      <w:lang w:eastAsia="ar-SA"/>
    </w:rPr>
  </w:style>
  <w:style w:type="paragraph" w:customStyle="1" w:styleId="afffffff2">
    <w:name w:val="Источник"/>
    <w:basedOn w:val="a2"/>
    <w:rsid w:val="00C00032"/>
    <w:pPr>
      <w:keepLines/>
      <w:tabs>
        <w:tab w:val="left" w:pos="567"/>
      </w:tabs>
    </w:pPr>
    <w:rPr>
      <w:sz w:val="22"/>
      <w:szCs w:val="22"/>
      <w:lang w:eastAsia="ar-SA"/>
    </w:rPr>
  </w:style>
  <w:style w:type="paragraph" w:customStyle="1" w:styleId="Title">
    <w:name w:val="Title схема"/>
    <w:basedOn w:val="a2"/>
    <w:rsid w:val="00C00032"/>
    <w:pPr>
      <w:keepNext/>
      <w:keepLines/>
      <w:tabs>
        <w:tab w:val="left" w:pos="567"/>
      </w:tabs>
      <w:spacing w:before="120" w:after="120"/>
      <w:jc w:val="center"/>
    </w:pPr>
    <w:rPr>
      <w:i/>
      <w:iCs/>
      <w:lang w:eastAsia="ar-SA"/>
    </w:rPr>
  </w:style>
  <w:style w:type="paragraph" w:customStyle="1" w:styleId="afffffff3">
    <w:name w:val="диаграмма"/>
    <w:basedOn w:val="a2"/>
    <w:rsid w:val="00C00032"/>
    <w:pPr>
      <w:tabs>
        <w:tab w:val="left" w:pos="567"/>
      </w:tabs>
      <w:jc w:val="center"/>
    </w:pPr>
    <w:rPr>
      <w:i/>
      <w:iCs/>
      <w:lang w:eastAsia="ar-SA"/>
    </w:rPr>
  </w:style>
  <w:style w:type="paragraph" w:customStyle="1" w:styleId="Iauiue0">
    <w:name w:val="Iau?iue"/>
    <w:rsid w:val="00C00032"/>
    <w:pPr>
      <w:suppressAutoHyphens/>
    </w:pPr>
    <w:rPr>
      <w:rFonts w:eastAsia="Arial"/>
      <w:lang w:eastAsia="ar-SA"/>
    </w:rPr>
  </w:style>
  <w:style w:type="paragraph" w:customStyle="1" w:styleId="Title0">
    <w:name w:val="Title таблица"/>
    <w:basedOn w:val="a2"/>
    <w:rsid w:val="00C00032"/>
    <w:pPr>
      <w:keepNext/>
      <w:keepLines/>
      <w:tabs>
        <w:tab w:val="left" w:pos="567"/>
      </w:tabs>
      <w:spacing w:before="120" w:after="120"/>
      <w:jc w:val="center"/>
    </w:pPr>
    <w:rPr>
      <w:i/>
      <w:iCs/>
      <w:lang w:eastAsia="ar-SA"/>
    </w:rPr>
  </w:style>
  <w:style w:type="paragraph" w:customStyle="1" w:styleId="612">
    <w:name w:val="Указатель 61"/>
    <w:basedOn w:val="a2"/>
    <w:next w:val="a2"/>
    <w:rsid w:val="00C00032"/>
    <w:pPr>
      <w:widowControl w:val="0"/>
      <w:spacing w:before="60" w:line="180" w:lineRule="exact"/>
      <w:ind w:left="397"/>
    </w:pPr>
    <w:rPr>
      <w:rFonts w:ascii="Arial" w:hAnsi="Arial"/>
      <w:sz w:val="14"/>
      <w:szCs w:val="20"/>
      <w:lang w:eastAsia="ar-SA"/>
    </w:rPr>
  </w:style>
  <w:style w:type="paragraph" w:customStyle="1" w:styleId="2ff8">
    <w:name w:val="Обычный (веб)2"/>
    <w:basedOn w:val="a2"/>
    <w:rsid w:val="00C00032"/>
    <w:pPr>
      <w:spacing w:before="75" w:after="280"/>
    </w:pPr>
    <w:rPr>
      <w:lang w:eastAsia="ar-SA"/>
    </w:rPr>
  </w:style>
  <w:style w:type="paragraph" w:customStyle="1" w:styleId="western">
    <w:name w:val="western"/>
    <w:basedOn w:val="a2"/>
    <w:rsid w:val="00C00032"/>
    <w:pPr>
      <w:spacing w:before="280" w:after="280"/>
    </w:pPr>
    <w:rPr>
      <w:lang w:eastAsia="ar-SA"/>
    </w:rPr>
  </w:style>
  <w:style w:type="paragraph" w:customStyle="1" w:styleId="21e">
    <w:name w:val="Заголовок 21"/>
    <w:basedOn w:val="a2"/>
    <w:rsid w:val="00C00032"/>
    <w:pPr>
      <w:spacing w:before="280" w:after="280"/>
      <w:jc w:val="center"/>
    </w:pPr>
    <w:rPr>
      <w:b/>
      <w:bCs/>
      <w:sz w:val="18"/>
      <w:szCs w:val="18"/>
      <w:lang w:eastAsia="ar-SA"/>
    </w:rPr>
  </w:style>
  <w:style w:type="paragraph" w:customStyle="1" w:styleId="spisok">
    <w:name w:val="spisok"/>
    <w:basedOn w:val="a2"/>
    <w:rsid w:val="00C00032"/>
    <w:pPr>
      <w:spacing w:before="280" w:after="280" w:line="228" w:lineRule="auto"/>
    </w:pPr>
    <w:rPr>
      <w:rFonts w:ascii="Verdana" w:hAnsi="Verdana"/>
      <w:color w:val="990066"/>
      <w:sz w:val="15"/>
      <w:szCs w:val="15"/>
      <w:lang w:eastAsia="ar-SA"/>
    </w:rPr>
  </w:style>
  <w:style w:type="paragraph" w:customStyle="1" w:styleId="h6">
    <w:name w:val="h6"/>
    <w:basedOn w:val="a2"/>
    <w:rsid w:val="00C00032"/>
    <w:pPr>
      <w:spacing w:before="280" w:after="280"/>
    </w:pPr>
    <w:rPr>
      <w:color w:val="000000"/>
      <w:lang w:eastAsia="ar-SA"/>
    </w:rPr>
  </w:style>
  <w:style w:type="paragraph" w:customStyle="1" w:styleId="text0">
    <w:name w:val="text"/>
    <w:basedOn w:val="a2"/>
    <w:rsid w:val="00C00032"/>
    <w:pPr>
      <w:spacing w:before="280" w:after="280"/>
    </w:pPr>
    <w:rPr>
      <w:rFonts w:ascii="Verdana" w:hAnsi="Verdana"/>
      <w:color w:val="000066"/>
      <w:sz w:val="18"/>
      <w:szCs w:val="18"/>
      <w:lang w:eastAsia="ar-SA"/>
    </w:rPr>
  </w:style>
  <w:style w:type="paragraph" w:customStyle="1" w:styleId="afffffff4">
    <w:name w:val="текст сноски Знак Знак Знак"/>
    <w:basedOn w:val="1fff2"/>
    <w:rsid w:val="00C00032"/>
    <w:pPr>
      <w:widowControl/>
      <w:autoSpaceDE/>
      <w:spacing w:after="120"/>
    </w:pPr>
    <w:rPr>
      <w:rFonts w:ascii="Verdana" w:hAnsi="Verdana"/>
      <w:i/>
      <w:sz w:val="24"/>
      <w:szCs w:val="24"/>
      <w:lang w:val="en-US"/>
    </w:rPr>
  </w:style>
  <w:style w:type="paragraph" w:customStyle="1" w:styleId="FR5">
    <w:name w:val="FR5"/>
    <w:rsid w:val="00C00032"/>
    <w:pPr>
      <w:widowControl w:val="0"/>
      <w:suppressAutoHyphens/>
      <w:autoSpaceDE w:val="0"/>
    </w:pPr>
    <w:rPr>
      <w:rFonts w:ascii="Arial" w:eastAsia="Arial" w:hAnsi="Arial" w:cs="Arial"/>
      <w:sz w:val="12"/>
      <w:szCs w:val="12"/>
      <w:lang w:eastAsia="ar-SA"/>
    </w:rPr>
  </w:style>
  <w:style w:type="paragraph" w:customStyle="1" w:styleId="DefinitionList">
    <w:name w:val="Definition List"/>
    <w:basedOn w:val="a2"/>
    <w:next w:val="a2"/>
    <w:rsid w:val="00C00032"/>
    <w:pPr>
      <w:snapToGrid w:val="0"/>
      <w:ind w:left="360"/>
    </w:pPr>
    <w:rPr>
      <w:szCs w:val="20"/>
      <w:lang w:eastAsia="ar-SA"/>
    </w:rPr>
  </w:style>
  <w:style w:type="paragraph" w:customStyle="1" w:styleId="2000">
    <w:name w:val="Стиль Заголовок 2 + Перед:  0 пт После:  0 пт"/>
    <w:basedOn w:val="22"/>
    <w:rsid w:val="00C00032"/>
    <w:pPr>
      <w:spacing w:after="0"/>
    </w:pPr>
    <w:rPr>
      <w:rFonts w:cs="Times New Roman"/>
      <w:szCs w:val="20"/>
      <w:lang w:eastAsia="ar-SA"/>
    </w:rPr>
  </w:style>
  <w:style w:type="paragraph" w:customStyle="1" w:styleId="fn1">
    <w:name w:val="fn1"/>
    <w:basedOn w:val="a2"/>
    <w:rsid w:val="00C00032"/>
    <w:pPr>
      <w:spacing w:before="150" w:line="336" w:lineRule="atLeast"/>
    </w:pPr>
    <w:rPr>
      <w:rFonts w:ascii="Bookman Old Style" w:hAnsi="Bookman Old Style"/>
      <w:color w:val="666666"/>
      <w:sz w:val="22"/>
      <w:szCs w:val="22"/>
      <w:lang w:eastAsia="ar-SA"/>
    </w:rPr>
  </w:style>
  <w:style w:type="paragraph" w:customStyle="1" w:styleId="5b">
    <w:name w:val="Знак5 Знак Знак Знак Знак Знак Знак"/>
    <w:basedOn w:val="a2"/>
    <w:rsid w:val="00C00032"/>
    <w:pPr>
      <w:spacing w:after="160" w:line="240" w:lineRule="exact"/>
    </w:pPr>
    <w:rPr>
      <w:rFonts w:ascii="Verdana" w:hAnsi="Verdana"/>
      <w:sz w:val="20"/>
      <w:szCs w:val="20"/>
      <w:lang w:val="en-US" w:eastAsia="ar-SA"/>
    </w:rPr>
  </w:style>
  <w:style w:type="paragraph" w:customStyle="1" w:styleId="afffffff5">
    <w:name w:val="Знак Знак Знак Знак Знак Знак Знак Знак Знак Знак Знак Знак Знак Знак Знак Знак Знак Знак"/>
    <w:basedOn w:val="a2"/>
    <w:rsid w:val="00C00032"/>
    <w:pPr>
      <w:widowControl w:val="0"/>
      <w:spacing w:after="160" w:line="240" w:lineRule="exact"/>
      <w:jc w:val="right"/>
    </w:pPr>
    <w:rPr>
      <w:sz w:val="20"/>
      <w:szCs w:val="20"/>
      <w:lang w:val="en-GB" w:eastAsia="ar-SA"/>
    </w:rPr>
  </w:style>
  <w:style w:type="paragraph" w:customStyle="1" w:styleId="afffffff6">
    <w:name w:val="Известия ТИНРО"/>
    <w:basedOn w:val="a2"/>
    <w:rsid w:val="00C00032"/>
    <w:pPr>
      <w:ind w:left="720" w:right="-96" w:firstLine="709"/>
      <w:jc w:val="both"/>
    </w:pPr>
    <w:rPr>
      <w:rFonts w:ascii="Arial" w:hAnsi="Arial" w:cs="Arial"/>
      <w:lang w:eastAsia="ar-SA"/>
    </w:rPr>
  </w:style>
  <w:style w:type="paragraph" w:customStyle="1" w:styleId="183">
    <w:name w:val="Обычный + 18 пт"/>
    <w:aliases w:val="Черный"/>
    <w:basedOn w:val="a2"/>
    <w:rsid w:val="00C00032"/>
    <w:pPr>
      <w:widowControl w:val="0"/>
      <w:shd w:val="clear" w:color="auto" w:fill="FFFFFF"/>
      <w:autoSpaceDE w:val="0"/>
      <w:spacing w:line="312" w:lineRule="exact"/>
      <w:ind w:firstLine="709"/>
      <w:jc w:val="both"/>
    </w:pPr>
    <w:rPr>
      <w:iCs/>
      <w:color w:val="000000"/>
      <w:sz w:val="36"/>
      <w:szCs w:val="36"/>
      <w:lang w:eastAsia="ar-SA"/>
    </w:rPr>
  </w:style>
  <w:style w:type="paragraph" w:customStyle="1" w:styleId="ArialNarrow12801920">
    <w:name w:val="Стиль Arial Narrow 12 пт Серый 80% Слева:  192 см Междустр.инт..."/>
    <w:basedOn w:val="a2"/>
    <w:rsid w:val="00C00032"/>
    <w:pPr>
      <w:spacing w:before="120" w:line="288" w:lineRule="auto"/>
      <w:ind w:left="1089"/>
      <w:jc w:val="both"/>
    </w:pPr>
    <w:rPr>
      <w:rFonts w:ascii="Arial Narrow" w:hAnsi="Arial Narrow"/>
      <w:color w:val="000000"/>
      <w:szCs w:val="20"/>
      <w:lang w:eastAsia="ar-SA"/>
    </w:rPr>
  </w:style>
  <w:style w:type="paragraph" w:customStyle="1" w:styleId="Normal10-022">
    <w:name w:val="Стиль Normal + 10 пт полужирный По центру Слева:  -02 см Справ...2"/>
    <w:basedOn w:val="a2"/>
    <w:rsid w:val="00C00032"/>
    <w:pPr>
      <w:snapToGrid w:val="0"/>
      <w:ind w:left="-113" w:right="-113"/>
      <w:jc w:val="center"/>
    </w:pPr>
    <w:rPr>
      <w:b/>
      <w:bCs/>
      <w:sz w:val="20"/>
      <w:szCs w:val="20"/>
      <w:lang w:eastAsia="ar-SA"/>
    </w:rPr>
  </w:style>
  <w:style w:type="paragraph" w:customStyle="1" w:styleId="rvps76550">
    <w:name w:val="rvps76550"/>
    <w:basedOn w:val="a2"/>
    <w:rsid w:val="00C00032"/>
    <w:pPr>
      <w:spacing w:before="150"/>
      <w:jc w:val="both"/>
    </w:pPr>
    <w:rPr>
      <w:lang w:eastAsia="ar-SA"/>
    </w:rPr>
  </w:style>
  <w:style w:type="paragraph" w:customStyle="1" w:styleId="afffffff7">
    <w:name w:val="Знак Знак Знак Знак Знак Знак Знак Знак Знак Знак Знак Знак Знак Знак Знак Знак Знак Знак Знак Знак Знак Знак Знак Знак Знак"/>
    <w:basedOn w:val="a2"/>
    <w:rsid w:val="00C00032"/>
    <w:pPr>
      <w:spacing w:after="160" w:line="240" w:lineRule="exact"/>
    </w:pPr>
    <w:rPr>
      <w:rFonts w:ascii="Verdana" w:hAnsi="Verdana"/>
      <w:lang w:val="en-US" w:eastAsia="ar-SA"/>
    </w:rPr>
  </w:style>
  <w:style w:type="paragraph" w:customStyle="1" w:styleId="afffffff8">
    <w:name w:val="Таблица"/>
    <w:basedOn w:val="a2"/>
    <w:rsid w:val="00C00032"/>
    <w:pPr>
      <w:jc w:val="center"/>
    </w:pPr>
    <w:rPr>
      <w:b/>
      <w:sz w:val="28"/>
      <w:szCs w:val="28"/>
      <w:lang w:eastAsia="ar-SA"/>
    </w:rPr>
  </w:style>
  <w:style w:type="paragraph" w:customStyle="1" w:styleId="afffffff9">
    <w:name w:val="Наименование отчета"/>
    <w:basedOn w:val="a2"/>
    <w:next w:val="a2"/>
    <w:rsid w:val="00C00032"/>
    <w:pPr>
      <w:jc w:val="center"/>
    </w:pPr>
    <w:rPr>
      <w:caps/>
      <w:sz w:val="28"/>
      <w:szCs w:val="28"/>
      <w:lang w:eastAsia="ar-SA"/>
    </w:rPr>
  </w:style>
  <w:style w:type="paragraph" w:customStyle="1" w:styleId="afffffffa">
    <w:name w:val="Титульный лист"/>
    <w:basedOn w:val="a2"/>
    <w:next w:val="a2"/>
    <w:rsid w:val="00C00032"/>
    <w:pPr>
      <w:jc w:val="center"/>
    </w:pPr>
    <w:rPr>
      <w:bCs/>
      <w:sz w:val="28"/>
      <w:szCs w:val="28"/>
      <w:lang w:eastAsia="ar-SA"/>
    </w:rPr>
  </w:style>
  <w:style w:type="paragraph" w:customStyle="1" w:styleId="PargrafodaLista">
    <w:name w:val="Parágrafo da Lista"/>
    <w:basedOn w:val="a2"/>
    <w:rsid w:val="00C00032"/>
    <w:pPr>
      <w:spacing w:after="200" w:line="276" w:lineRule="auto"/>
      <w:ind w:left="720"/>
    </w:pPr>
    <w:rPr>
      <w:rFonts w:ascii="Arial" w:eastAsia="Calibri" w:hAnsi="Arial"/>
      <w:sz w:val="22"/>
      <w:szCs w:val="22"/>
      <w:lang w:val="es-ES" w:eastAsia="ar-SA"/>
    </w:rPr>
  </w:style>
  <w:style w:type="paragraph" w:customStyle="1" w:styleId="31">
    <w:name w:val="Маркированный список 31"/>
    <w:basedOn w:val="a2"/>
    <w:rsid w:val="00C00032"/>
    <w:pPr>
      <w:numPr>
        <w:numId w:val="5"/>
      </w:numPr>
      <w:tabs>
        <w:tab w:val="left" w:pos="926"/>
      </w:tabs>
      <w:ind w:left="926" w:firstLine="0"/>
    </w:pPr>
    <w:rPr>
      <w:lang w:val="en-US" w:eastAsia="ar-SA"/>
    </w:rPr>
  </w:style>
  <w:style w:type="paragraph" w:customStyle="1" w:styleId="afffffffb">
    <w:name w:val="Текс сноски Знак Знак Знак Знак"/>
    <w:basedOn w:val="a2"/>
    <w:rsid w:val="00C00032"/>
    <w:pPr>
      <w:widowControl w:val="0"/>
      <w:autoSpaceDE w:val="0"/>
      <w:jc w:val="both"/>
    </w:pPr>
    <w:rPr>
      <w:sz w:val="20"/>
      <w:szCs w:val="20"/>
      <w:lang w:eastAsia="ar-SA"/>
    </w:rPr>
  </w:style>
  <w:style w:type="paragraph" w:customStyle="1" w:styleId="afffffffc">
    <w:name w:val="Текс сноски"/>
    <w:basedOn w:val="a2"/>
    <w:rsid w:val="00C00032"/>
    <w:rPr>
      <w:rFonts w:cs="Verdana"/>
      <w:lang w:eastAsia="ar-SA"/>
    </w:rPr>
  </w:style>
  <w:style w:type="paragraph" w:customStyle="1" w:styleId="ConsPlusCell">
    <w:name w:val="ConsPlusCell"/>
    <w:rsid w:val="00C00032"/>
    <w:pPr>
      <w:widowControl w:val="0"/>
      <w:suppressAutoHyphens/>
      <w:autoSpaceDE w:val="0"/>
    </w:pPr>
    <w:rPr>
      <w:rFonts w:ascii="Arial" w:eastAsia="Arial" w:hAnsi="Arial"/>
      <w:lang w:eastAsia="ar-SA"/>
    </w:rPr>
  </w:style>
  <w:style w:type="paragraph" w:customStyle="1" w:styleId="2ff9">
    <w:name w:val="Стиль2 Знак"/>
    <w:basedOn w:val="HTML1"/>
    <w:rsid w:val="00C00032"/>
    <w:pPr>
      <w:jc w:val="both"/>
    </w:pPr>
    <w:rPr>
      <w:rFonts w:cs="Courier New"/>
      <w:sz w:val="28"/>
      <w:szCs w:val="28"/>
    </w:rPr>
  </w:style>
  <w:style w:type="paragraph" w:customStyle="1" w:styleId="1fffa">
    <w:name w:val="Заголовок записки1"/>
    <w:basedOn w:val="a2"/>
    <w:next w:val="af4"/>
    <w:rsid w:val="00C00032"/>
    <w:pPr>
      <w:keepNext/>
      <w:keepLines/>
      <w:widowControl w:val="0"/>
      <w:suppressAutoHyphens/>
      <w:spacing w:before="480" w:after="240"/>
      <w:jc w:val="center"/>
    </w:pPr>
    <w:rPr>
      <w:b/>
      <w:smallCaps/>
      <w:sz w:val="48"/>
      <w:szCs w:val="20"/>
      <w:lang w:eastAsia="ar-SA"/>
    </w:rPr>
  </w:style>
  <w:style w:type="paragraph" w:customStyle="1" w:styleId="1fffb">
    <w:name w:val="Дата1"/>
    <w:basedOn w:val="a2"/>
    <w:next w:val="a2"/>
    <w:rsid w:val="00C00032"/>
    <w:pPr>
      <w:keepNext/>
      <w:widowControl w:val="0"/>
      <w:spacing w:before="280" w:after="280"/>
      <w:jc w:val="right"/>
    </w:pPr>
    <w:rPr>
      <w:rFonts w:ascii="Arial Narrow" w:hAnsi="Arial Narrow"/>
      <w:szCs w:val="20"/>
      <w:lang w:eastAsia="ar-SA"/>
    </w:rPr>
  </w:style>
  <w:style w:type="paragraph" w:customStyle="1" w:styleId="1fffc">
    <w:name w:val="Шапка1"/>
    <w:basedOn w:val="a2"/>
    <w:rsid w:val="00C00032"/>
    <w:pPr>
      <w:widowControl w:val="0"/>
      <w:pBdr>
        <w:top w:val="single" w:sz="4" w:space="1" w:color="000000"/>
        <w:left w:val="single" w:sz="4" w:space="1" w:color="000000"/>
        <w:bottom w:val="single" w:sz="4" w:space="1" w:color="000000"/>
        <w:right w:val="single" w:sz="4" w:space="1" w:color="000000"/>
      </w:pBdr>
      <w:shd w:val="clear" w:color="auto" w:fill="CCCCCC"/>
      <w:spacing w:before="120" w:after="120"/>
      <w:ind w:left="1134" w:hanging="1134"/>
    </w:pPr>
    <w:rPr>
      <w:shd w:val="clear" w:color="auto" w:fill="CCCCCC"/>
      <w:lang w:eastAsia="ar-SA"/>
    </w:rPr>
  </w:style>
  <w:style w:type="paragraph" w:customStyle="1" w:styleId="1">
    <w:name w:val="Приветствие1"/>
    <w:basedOn w:val="af4"/>
    <w:next w:val="a2"/>
    <w:rsid w:val="00C00032"/>
    <w:pPr>
      <w:keepNext/>
      <w:keepLines/>
      <w:widowControl w:val="0"/>
      <w:numPr>
        <w:numId w:val="4"/>
      </w:numPr>
      <w:tabs>
        <w:tab w:val="left" w:pos="360"/>
      </w:tabs>
      <w:suppressAutoHyphens/>
      <w:spacing w:after="0" w:line="360" w:lineRule="auto"/>
      <w:ind w:left="0" w:firstLine="0"/>
      <w:jc w:val="center"/>
    </w:pPr>
    <w:rPr>
      <w:b/>
      <w:sz w:val="28"/>
      <w:lang w:eastAsia="ar-SA"/>
    </w:rPr>
  </w:style>
  <w:style w:type="paragraph" w:customStyle="1" w:styleId="51">
    <w:name w:val="Маркированный список 51"/>
    <w:basedOn w:val="a2"/>
    <w:rsid w:val="00C00032"/>
    <w:pPr>
      <w:numPr>
        <w:numId w:val="6"/>
      </w:numPr>
    </w:pPr>
    <w:rPr>
      <w:lang w:val="en-US" w:eastAsia="ar-SA"/>
    </w:rPr>
  </w:style>
  <w:style w:type="paragraph" w:customStyle="1" w:styleId="21">
    <w:name w:val="Нумерованный список 21"/>
    <w:basedOn w:val="a2"/>
    <w:rsid w:val="00C00032"/>
    <w:pPr>
      <w:numPr>
        <w:numId w:val="7"/>
      </w:numPr>
    </w:pPr>
    <w:rPr>
      <w:lang w:val="en-US" w:eastAsia="ar-SA"/>
    </w:rPr>
  </w:style>
  <w:style w:type="paragraph" w:customStyle="1" w:styleId="OTCHET00">
    <w:name w:val="OTCHET_00"/>
    <w:basedOn w:val="21"/>
    <w:rsid w:val="00C00032"/>
    <w:pPr>
      <w:numPr>
        <w:numId w:val="0"/>
      </w:numPr>
      <w:tabs>
        <w:tab w:val="left" w:pos="709"/>
        <w:tab w:val="left" w:pos="3402"/>
      </w:tabs>
      <w:spacing w:line="360" w:lineRule="auto"/>
      <w:jc w:val="both"/>
    </w:pPr>
    <w:rPr>
      <w:rFonts w:ascii="NTTimes/Cyrillic" w:hAnsi="NTTimes/Cyrillic"/>
      <w:szCs w:val="20"/>
      <w:lang w:val="ru-RU"/>
    </w:rPr>
  </w:style>
  <w:style w:type="paragraph" w:customStyle="1" w:styleId="1fffd">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2"/>
    <w:rsid w:val="00C00032"/>
    <w:pPr>
      <w:widowControl w:val="0"/>
      <w:spacing w:line="360" w:lineRule="atLeast"/>
      <w:jc w:val="both"/>
      <w:textAlignment w:val="baseline"/>
    </w:pPr>
    <w:rPr>
      <w:rFonts w:ascii="Verdana" w:hAnsi="Verdana" w:cs="Verdana"/>
      <w:sz w:val="20"/>
      <w:szCs w:val="20"/>
      <w:lang w:val="en-US" w:eastAsia="ar-SA"/>
    </w:rPr>
  </w:style>
  <w:style w:type="paragraph" w:customStyle="1" w:styleId="afffffffd">
    <w:name w:val="Тело"/>
    <w:basedOn w:val="a2"/>
    <w:rsid w:val="00C00032"/>
    <w:pPr>
      <w:ind w:firstLine="567"/>
      <w:jc w:val="both"/>
    </w:pPr>
    <w:rPr>
      <w:lang w:eastAsia="ar-SA"/>
    </w:rPr>
  </w:style>
  <w:style w:type="paragraph" w:customStyle="1" w:styleId="1fffe">
    <w:name w:val="Красная строка1"/>
    <w:basedOn w:val="af4"/>
    <w:rsid w:val="00C00032"/>
    <w:pPr>
      <w:ind w:firstLine="210"/>
    </w:pPr>
    <w:rPr>
      <w:sz w:val="24"/>
      <w:szCs w:val="24"/>
      <w:lang w:val="en-US" w:eastAsia="ar-SA"/>
    </w:rPr>
  </w:style>
  <w:style w:type="paragraph" w:customStyle="1" w:styleId="3f4">
    <w:name w:val="Стиль3"/>
    <w:basedOn w:val="a2"/>
    <w:rsid w:val="00C00032"/>
    <w:pPr>
      <w:spacing w:line="360" w:lineRule="auto"/>
      <w:ind w:firstLine="708"/>
      <w:jc w:val="both"/>
    </w:pPr>
    <w:rPr>
      <w:sz w:val="28"/>
      <w:szCs w:val="20"/>
      <w:lang w:eastAsia="ar-SA"/>
    </w:rPr>
  </w:style>
  <w:style w:type="paragraph" w:customStyle="1" w:styleId="21f">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2"/>
    <w:rsid w:val="00C00032"/>
    <w:pPr>
      <w:tabs>
        <w:tab w:val="left" w:pos="1287"/>
      </w:tabs>
      <w:spacing w:after="160" w:line="240" w:lineRule="exact"/>
      <w:ind w:left="1287" w:hanging="360"/>
      <w:jc w:val="both"/>
    </w:pPr>
    <w:rPr>
      <w:rFonts w:ascii="Verdana" w:hAnsi="Verdana" w:cs="Arial"/>
      <w:sz w:val="20"/>
      <w:szCs w:val="20"/>
      <w:lang w:val="en-US" w:eastAsia="ar-SA"/>
    </w:rPr>
  </w:style>
  <w:style w:type="paragraph" w:customStyle="1" w:styleId="afffffffe">
    <w:name w:val="Номер"/>
    <w:basedOn w:val="a2"/>
    <w:rsid w:val="00C00032"/>
    <w:pPr>
      <w:spacing w:before="60" w:after="60"/>
      <w:jc w:val="center"/>
    </w:pPr>
    <w:rPr>
      <w:sz w:val="28"/>
      <w:szCs w:val="20"/>
      <w:lang w:eastAsia="ar-SA"/>
    </w:rPr>
  </w:style>
  <w:style w:type="paragraph" w:customStyle="1" w:styleId="affffffff">
    <w:name w:val="???????"/>
    <w:rsid w:val="00C00032"/>
    <w:pPr>
      <w:widowControl w:val="0"/>
      <w:suppressAutoHyphens/>
      <w:overflowPunct w:val="0"/>
      <w:autoSpaceDE w:val="0"/>
    </w:pPr>
    <w:rPr>
      <w:rFonts w:eastAsia="Arial"/>
      <w:lang w:eastAsia="ar-SA"/>
    </w:rPr>
  </w:style>
  <w:style w:type="paragraph" w:customStyle="1" w:styleId="2ffa">
    <w:name w:val="???????? ????? 2"/>
    <w:basedOn w:val="affffffff"/>
    <w:rsid w:val="00C00032"/>
    <w:pPr>
      <w:spacing w:line="360" w:lineRule="auto"/>
      <w:jc w:val="both"/>
    </w:pPr>
    <w:rPr>
      <w:sz w:val="28"/>
    </w:rPr>
  </w:style>
  <w:style w:type="paragraph" w:styleId="affffffff0">
    <w:name w:val="No Spacing"/>
    <w:qFormat/>
    <w:rsid w:val="00C00032"/>
    <w:pPr>
      <w:suppressAutoHyphens/>
    </w:pPr>
    <w:rPr>
      <w:rFonts w:ascii="Calibri" w:eastAsia="Arial" w:hAnsi="Calibri"/>
      <w:sz w:val="22"/>
      <w:szCs w:val="22"/>
      <w:lang w:eastAsia="ar-SA"/>
    </w:rPr>
  </w:style>
  <w:style w:type="paragraph" w:customStyle="1" w:styleId="a10">
    <w:name w:val="a1"/>
    <w:basedOn w:val="a2"/>
    <w:rsid w:val="00C00032"/>
    <w:pPr>
      <w:spacing w:before="280" w:after="280"/>
    </w:pPr>
    <w:rPr>
      <w:lang w:eastAsia="ar-SA"/>
    </w:rPr>
  </w:style>
  <w:style w:type="paragraph" w:customStyle="1" w:styleId="affffffff1">
    <w:name w:val="a"/>
    <w:basedOn w:val="a2"/>
    <w:rsid w:val="00C00032"/>
    <w:pPr>
      <w:spacing w:before="280" w:after="280"/>
    </w:pPr>
    <w:rPr>
      <w:lang w:eastAsia="ar-SA"/>
    </w:rPr>
  </w:style>
  <w:style w:type="paragraph" w:customStyle="1" w:styleId="3f5">
    <w:name w:val="???????? ????? ? ???????? 3"/>
    <w:basedOn w:val="a2"/>
    <w:rsid w:val="00C00032"/>
    <w:pPr>
      <w:widowControl w:val="0"/>
      <w:overflowPunct w:val="0"/>
      <w:autoSpaceDE w:val="0"/>
      <w:spacing w:line="360" w:lineRule="auto"/>
      <w:ind w:firstLine="720"/>
      <w:jc w:val="both"/>
    </w:pPr>
    <w:rPr>
      <w:sz w:val="28"/>
      <w:szCs w:val="20"/>
      <w:lang w:eastAsia="ar-SA"/>
    </w:rPr>
  </w:style>
  <w:style w:type="paragraph" w:customStyle="1" w:styleId="affffffff2">
    <w:name w:val="????? ??????"/>
    <w:basedOn w:val="affffffff"/>
    <w:rsid w:val="00C00032"/>
  </w:style>
  <w:style w:type="paragraph" w:customStyle="1" w:styleId="snews">
    <w:name w:val="snews"/>
    <w:basedOn w:val="a2"/>
    <w:rsid w:val="00C00032"/>
    <w:pPr>
      <w:spacing w:before="280" w:after="280" w:line="240" w:lineRule="atLeast"/>
    </w:pPr>
    <w:rPr>
      <w:rFonts w:ascii="Verdana" w:eastAsia="Arial Unicode MS" w:hAnsi="Verdana" w:cs="Arial Unicode MS"/>
      <w:color w:val="202020"/>
      <w:sz w:val="18"/>
      <w:szCs w:val="18"/>
      <w:lang w:eastAsia="ar-SA"/>
    </w:rPr>
  </w:style>
  <w:style w:type="paragraph" w:customStyle="1" w:styleId="BodyTextIndent31">
    <w:name w:val="Body Text Indent 31"/>
    <w:basedOn w:val="a2"/>
    <w:rsid w:val="00C00032"/>
    <w:pPr>
      <w:widowControl w:val="0"/>
      <w:spacing w:line="360" w:lineRule="auto"/>
      <w:ind w:firstLine="709"/>
      <w:jc w:val="both"/>
    </w:pPr>
    <w:rPr>
      <w:sz w:val="26"/>
      <w:szCs w:val="20"/>
      <w:lang w:eastAsia="ar-SA"/>
    </w:rPr>
  </w:style>
  <w:style w:type="paragraph" w:customStyle="1" w:styleId="affffffff3">
    <w:name w:val="......."/>
    <w:basedOn w:val="a2"/>
    <w:next w:val="a2"/>
    <w:rsid w:val="00C00032"/>
    <w:pPr>
      <w:autoSpaceDE w:val="0"/>
    </w:pPr>
    <w:rPr>
      <w:lang w:eastAsia="ar-SA"/>
    </w:rPr>
  </w:style>
  <w:style w:type="paragraph" w:customStyle="1" w:styleId="BodyTextIndent21">
    <w:name w:val="Body Text Indent 21"/>
    <w:basedOn w:val="a2"/>
    <w:rsid w:val="00C00032"/>
    <w:pPr>
      <w:tabs>
        <w:tab w:val="decimal" w:pos="567"/>
        <w:tab w:val="right" w:pos="9356"/>
      </w:tabs>
      <w:overflowPunct w:val="0"/>
      <w:autoSpaceDE w:val="0"/>
      <w:ind w:right="-567" w:firstLine="567"/>
      <w:jc w:val="both"/>
      <w:textAlignment w:val="baseline"/>
    </w:pPr>
    <w:rPr>
      <w:szCs w:val="20"/>
      <w:lang w:eastAsia="ar-SA"/>
    </w:rPr>
  </w:style>
  <w:style w:type="paragraph" w:customStyle="1" w:styleId="BodyText31">
    <w:name w:val="Body Text 31"/>
    <w:basedOn w:val="affffffff"/>
    <w:rsid w:val="00C00032"/>
    <w:pPr>
      <w:spacing w:line="360" w:lineRule="auto"/>
      <w:jc w:val="both"/>
      <w:textAlignment w:val="baseline"/>
    </w:pPr>
    <w:rPr>
      <w:sz w:val="24"/>
    </w:rPr>
  </w:style>
  <w:style w:type="paragraph" w:customStyle="1" w:styleId="BodyText21">
    <w:name w:val="Body Text 21"/>
    <w:basedOn w:val="a2"/>
    <w:rsid w:val="00C00032"/>
    <w:pPr>
      <w:overflowPunct w:val="0"/>
      <w:autoSpaceDE w:val="0"/>
      <w:spacing w:line="360" w:lineRule="auto"/>
      <w:ind w:firstLine="720"/>
      <w:jc w:val="both"/>
      <w:textAlignment w:val="baseline"/>
    </w:pPr>
    <w:rPr>
      <w:szCs w:val="20"/>
      <w:lang w:eastAsia="ar-SA"/>
    </w:rPr>
  </w:style>
  <w:style w:type="paragraph" w:customStyle="1" w:styleId="affffffff4">
    <w:name w:val="Òåêñò"/>
    <w:basedOn w:val="a2"/>
    <w:rsid w:val="00C00032"/>
    <w:pPr>
      <w:overflowPunct w:val="0"/>
      <w:autoSpaceDE w:val="0"/>
      <w:textAlignment w:val="baseline"/>
    </w:pPr>
    <w:rPr>
      <w:rFonts w:ascii="Courier New" w:hAnsi="Courier New"/>
      <w:sz w:val="20"/>
      <w:szCs w:val="20"/>
      <w:lang w:eastAsia="ar-SA"/>
    </w:rPr>
  </w:style>
  <w:style w:type="paragraph" w:customStyle="1" w:styleId="consplustitle0">
    <w:name w:val="consplustitle"/>
    <w:basedOn w:val="a2"/>
    <w:rsid w:val="00C00032"/>
    <w:pPr>
      <w:autoSpaceDE w:val="0"/>
    </w:pPr>
    <w:rPr>
      <w:rFonts w:ascii="Arial" w:hAnsi="Arial" w:cs="Arial"/>
      <w:b/>
      <w:bCs/>
      <w:sz w:val="20"/>
      <w:szCs w:val="20"/>
      <w:lang w:eastAsia="ar-SA"/>
    </w:rPr>
  </w:style>
  <w:style w:type="paragraph" w:customStyle="1" w:styleId="artsanc">
    <w:name w:val="artsanc"/>
    <w:rsid w:val="00C00032"/>
    <w:pPr>
      <w:suppressAutoHyphens/>
      <w:autoSpaceDE w:val="0"/>
      <w:ind w:firstLine="227"/>
      <w:jc w:val="both"/>
    </w:pPr>
    <w:rPr>
      <w:rFonts w:ascii="ArtsansC" w:eastAsia="Arial" w:hAnsi="ArtsansC"/>
      <w:color w:val="000000"/>
      <w:lang w:eastAsia="ar-SA"/>
    </w:rPr>
  </w:style>
  <w:style w:type="paragraph" w:customStyle="1" w:styleId="555">
    <w:name w:val="555"/>
    <w:basedOn w:val="a2"/>
    <w:rsid w:val="00C00032"/>
    <w:pPr>
      <w:widowControl w:val="0"/>
      <w:spacing w:line="360" w:lineRule="auto"/>
      <w:ind w:firstLine="709"/>
      <w:jc w:val="both"/>
    </w:pPr>
    <w:rPr>
      <w:sz w:val="28"/>
      <w:szCs w:val="28"/>
      <w:lang w:eastAsia="ar-SA"/>
    </w:rPr>
  </w:style>
  <w:style w:type="paragraph" w:customStyle="1" w:styleId="b">
    <w:name w:val="Обычн…bй"/>
    <w:rsid w:val="00C00032"/>
    <w:pPr>
      <w:widowControl w:val="0"/>
      <w:suppressAutoHyphens/>
      <w:overflowPunct w:val="0"/>
      <w:autoSpaceDE w:val="0"/>
      <w:textAlignment w:val="baseline"/>
    </w:pPr>
    <w:rPr>
      <w:rFonts w:eastAsia="Arial"/>
      <w:lang w:eastAsia="ar-SA"/>
    </w:rPr>
  </w:style>
  <w:style w:type="paragraph" w:customStyle="1" w:styleId="1ffff">
    <w:name w:val="маркированный список 1"/>
    <w:basedOn w:val="affff1"/>
    <w:rsid w:val="00C00032"/>
    <w:pPr>
      <w:widowControl w:val="0"/>
      <w:tabs>
        <w:tab w:val="left" w:pos="1515"/>
      </w:tabs>
      <w:spacing w:after="0" w:line="360" w:lineRule="auto"/>
      <w:ind w:left="1515" w:hanging="720"/>
      <w:jc w:val="both"/>
    </w:pPr>
    <w:rPr>
      <w:sz w:val="26"/>
      <w:szCs w:val="20"/>
    </w:rPr>
  </w:style>
  <w:style w:type="paragraph" w:customStyle="1" w:styleId="PlainText1">
    <w:name w:val="Plain Text1"/>
    <w:basedOn w:val="a2"/>
    <w:rsid w:val="00C00032"/>
    <w:pPr>
      <w:overflowPunct w:val="0"/>
      <w:autoSpaceDE w:val="0"/>
      <w:textAlignment w:val="baseline"/>
    </w:pPr>
    <w:rPr>
      <w:rFonts w:ascii="Courier New" w:hAnsi="Courier New"/>
      <w:kern w:val="1"/>
      <w:sz w:val="20"/>
      <w:szCs w:val="20"/>
      <w:lang w:eastAsia="ar-SA"/>
    </w:rPr>
  </w:style>
  <w:style w:type="paragraph" w:customStyle="1" w:styleId="1ffff0">
    <w:name w:val="????????? 1"/>
    <w:basedOn w:val="affffffff"/>
    <w:next w:val="affffffff"/>
    <w:rsid w:val="00C00032"/>
    <w:pPr>
      <w:keepNext/>
      <w:jc w:val="both"/>
      <w:textAlignment w:val="baseline"/>
    </w:pPr>
    <w:rPr>
      <w:sz w:val="28"/>
    </w:rPr>
  </w:style>
  <w:style w:type="paragraph" w:customStyle="1" w:styleId="2ffb">
    <w:name w:val="???????? ????? ? ???????? 2"/>
    <w:basedOn w:val="affffffff"/>
    <w:rsid w:val="00C00032"/>
    <w:pPr>
      <w:spacing w:line="360" w:lineRule="auto"/>
      <w:ind w:firstLine="720"/>
      <w:jc w:val="center"/>
      <w:textAlignment w:val="baseline"/>
    </w:pPr>
    <w:rPr>
      <w:sz w:val="24"/>
    </w:rPr>
  </w:style>
  <w:style w:type="paragraph" w:customStyle="1" w:styleId="affffffff5">
    <w:name w:val="Знак Знак Знак Знак Знак Знак Знак Знак Знак Знак Знак Знак Знак Знак Знак Знак Знак Знак Знак Знак Знак Знак Знак Знак Знак Знак Знак Знак"/>
    <w:basedOn w:val="a2"/>
    <w:rsid w:val="00C00032"/>
    <w:pPr>
      <w:spacing w:after="160" w:line="240" w:lineRule="exact"/>
    </w:pPr>
    <w:rPr>
      <w:sz w:val="28"/>
      <w:szCs w:val="20"/>
      <w:lang w:val="en-US" w:eastAsia="ar-SA"/>
    </w:rPr>
  </w:style>
  <w:style w:type="paragraph" w:customStyle="1" w:styleId="CharChar1CharChar1CharChar">
    <w:name w:val="Char Char Знак Знак1 Char Char1 Знак Знак Char Char"/>
    <w:basedOn w:val="a2"/>
    <w:rsid w:val="00C00032"/>
    <w:pPr>
      <w:spacing w:before="280" w:after="280"/>
    </w:pPr>
    <w:rPr>
      <w:rFonts w:ascii="Tahoma" w:hAnsi="Tahoma"/>
      <w:sz w:val="20"/>
      <w:szCs w:val="20"/>
      <w:lang w:val="en-US" w:eastAsia="ar-SA"/>
    </w:rPr>
  </w:style>
  <w:style w:type="paragraph" w:customStyle="1" w:styleId="2110">
    <w:name w:val="Знак2 Знак Знак1 Знак1 Знак Знак Знак Знак Знак Знак Знак Знак Знак Знак Знак Знак"/>
    <w:basedOn w:val="a2"/>
    <w:rsid w:val="00C00032"/>
    <w:pPr>
      <w:spacing w:after="160" w:line="240" w:lineRule="exact"/>
    </w:pPr>
    <w:rPr>
      <w:rFonts w:ascii="Verdana" w:hAnsi="Verdana"/>
      <w:sz w:val="20"/>
      <w:szCs w:val="20"/>
      <w:lang w:val="en-US" w:eastAsia="ar-SA"/>
    </w:rPr>
  </w:style>
  <w:style w:type="paragraph" w:customStyle="1" w:styleId="b0">
    <w:name w:val="Обычнbй"/>
    <w:rsid w:val="00C00032"/>
    <w:pPr>
      <w:widowControl w:val="0"/>
      <w:suppressAutoHyphens/>
      <w:overflowPunct w:val="0"/>
      <w:autoSpaceDE w:val="0"/>
      <w:textAlignment w:val="baseline"/>
    </w:pPr>
    <w:rPr>
      <w:rFonts w:eastAsia="Arial"/>
      <w:lang w:eastAsia="ar-SA"/>
    </w:rPr>
  </w:style>
  <w:style w:type="paragraph" w:customStyle="1" w:styleId="affffffff6">
    <w:name w:val="Основ"/>
    <w:basedOn w:val="b"/>
    <w:rsid w:val="00C00032"/>
    <w:pPr>
      <w:jc w:val="both"/>
    </w:pPr>
    <w:rPr>
      <w:sz w:val="28"/>
      <w:szCs w:val="28"/>
    </w:rPr>
  </w:style>
  <w:style w:type="paragraph" w:customStyle="1" w:styleId="BodyText1">
    <w:name w:val="Body Text1"/>
    <w:basedOn w:val="a2"/>
    <w:rsid w:val="00C00032"/>
    <w:pPr>
      <w:spacing w:line="480" w:lineRule="auto"/>
    </w:pPr>
    <w:rPr>
      <w:sz w:val="28"/>
      <w:szCs w:val="20"/>
      <w:lang w:eastAsia="ar-SA"/>
    </w:rPr>
  </w:style>
  <w:style w:type="paragraph" w:customStyle="1" w:styleId="affffffff7">
    <w:name w:val="ДляДиссера"/>
    <w:basedOn w:val="a2"/>
    <w:rsid w:val="00C00032"/>
    <w:pPr>
      <w:widowControl w:val="0"/>
      <w:tabs>
        <w:tab w:val="left" w:pos="927"/>
      </w:tabs>
      <w:spacing w:line="360" w:lineRule="auto"/>
      <w:ind w:firstLine="567"/>
      <w:jc w:val="both"/>
    </w:pPr>
    <w:rPr>
      <w:sz w:val="28"/>
      <w:szCs w:val="20"/>
      <w:lang w:eastAsia="ar-SA"/>
    </w:rPr>
  </w:style>
  <w:style w:type="paragraph" w:customStyle="1" w:styleId="165">
    <w:name w:val="Заголовок 16"/>
    <w:basedOn w:val="a2"/>
    <w:rsid w:val="00C00032"/>
    <w:pPr>
      <w:tabs>
        <w:tab w:val="left" w:pos="567"/>
        <w:tab w:val="left" w:pos="1134"/>
        <w:tab w:val="left" w:pos="1701"/>
        <w:tab w:val="left" w:pos="2268"/>
        <w:tab w:val="left" w:pos="6237"/>
      </w:tabs>
      <w:spacing w:line="288" w:lineRule="auto"/>
      <w:jc w:val="center"/>
    </w:pPr>
    <w:rPr>
      <w:szCs w:val="20"/>
      <w:lang w:eastAsia="ar-SA"/>
    </w:rPr>
  </w:style>
  <w:style w:type="paragraph" w:customStyle="1" w:styleId="Tahoma0">
    <w:name w:val="Стиль Tahoma Слева:  0 см"/>
    <w:basedOn w:val="a2"/>
    <w:rsid w:val="00C00032"/>
    <w:pPr>
      <w:ind w:firstLine="708"/>
      <w:jc w:val="both"/>
    </w:pPr>
    <w:rPr>
      <w:color w:val="FF0000"/>
      <w:lang w:eastAsia="ar-SA"/>
    </w:rPr>
  </w:style>
  <w:style w:type="paragraph" w:customStyle="1" w:styleId="2ffc">
    <w:name w:val="???????2"/>
    <w:rsid w:val="00C00032"/>
    <w:pPr>
      <w:widowControl w:val="0"/>
      <w:suppressAutoHyphens/>
      <w:overflowPunct w:val="0"/>
      <w:autoSpaceDE w:val="0"/>
      <w:jc w:val="both"/>
      <w:textAlignment w:val="baseline"/>
    </w:pPr>
    <w:rPr>
      <w:rFonts w:eastAsia="Arial"/>
      <w:sz w:val="24"/>
      <w:lang w:val="en-GB" w:eastAsia="ar-SA"/>
    </w:rPr>
  </w:style>
  <w:style w:type="paragraph" w:customStyle="1" w:styleId="---2">
    <w:name w:val="Дис-список-нумер-2"/>
    <w:basedOn w:val="affff1"/>
    <w:rsid w:val="00C00032"/>
    <w:pPr>
      <w:overflowPunct w:val="0"/>
      <w:autoSpaceDE w:val="0"/>
      <w:spacing w:after="0" w:line="360" w:lineRule="auto"/>
      <w:jc w:val="both"/>
      <w:textAlignment w:val="baseline"/>
    </w:pPr>
    <w:rPr>
      <w:szCs w:val="28"/>
    </w:rPr>
  </w:style>
  <w:style w:type="paragraph" w:customStyle="1" w:styleId="1ffff1">
    <w:name w:val="Знак1 Знак Знак Знак Знак Знак Знак"/>
    <w:basedOn w:val="a2"/>
    <w:rsid w:val="00C00032"/>
    <w:rPr>
      <w:rFonts w:ascii="Verdana" w:hAnsi="Verdana" w:cs="Verdana"/>
      <w:sz w:val="20"/>
      <w:szCs w:val="20"/>
      <w:lang w:val="en-US" w:eastAsia="ar-SA"/>
    </w:rPr>
  </w:style>
  <w:style w:type="paragraph" w:customStyle="1" w:styleId="117">
    <w:name w:val="Знак1 Знак Знак Знак Знак Знак Знак1"/>
    <w:basedOn w:val="a2"/>
    <w:rsid w:val="00C00032"/>
    <w:rPr>
      <w:rFonts w:ascii="Verdana" w:hAnsi="Verdana" w:cs="Verdana"/>
      <w:sz w:val="20"/>
      <w:szCs w:val="20"/>
      <w:lang w:val="en-US" w:eastAsia="ar-SA"/>
    </w:rPr>
  </w:style>
  <w:style w:type="paragraph" w:customStyle="1" w:styleId="affffffff8">
    <w:name w:val="???????? ????? ? ????????"/>
    <w:basedOn w:val="affffffff"/>
    <w:rsid w:val="00C00032"/>
    <w:pPr>
      <w:spacing w:line="360" w:lineRule="auto"/>
      <w:ind w:firstLine="720"/>
      <w:jc w:val="both"/>
      <w:textAlignment w:val="baseline"/>
    </w:pPr>
    <w:rPr>
      <w:sz w:val="24"/>
    </w:rPr>
  </w:style>
  <w:style w:type="paragraph" w:customStyle="1" w:styleId="Mytxt">
    <w:name w:val="My txt"/>
    <w:basedOn w:val="a2"/>
    <w:rsid w:val="00C00032"/>
    <w:pPr>
      <w:ind w:firstLine="709"/>
      <w:jc w:val="both"/>
    </w:pPr>
    <w:rPr>
      <w:sz w:val="28"/>
      <w:szCs w:val="20"/>
      <w:lang w:eastAsia="ar-SA"/>
    </w:rPr>
  </w:style>
  <w:style w:type="paragraph" w:customStyle="1" w:styleId="Normal2">
    <w:name w:val="Normal2"/>
    <w:rsid w:val="00C00032"/>
    <w:pPr>
      <w:suppressAutoHyphens/>
      <w:spacing w:before="100" w:after="100"/>
    </w:pPr>
    <w:rPr>
      <w:rFonts w:eastAsia="Arial"/>
      <w:sz w:val="24"/>
      <w:lang w:eastAsia="ar-SA"/>
    </w:rPr>
  </w:style>
  <w:style w:type="paragraph" w:customStyle="1" w:styleId="BodyText-12">
    <w:name w:val="Body Text-12"/>
    <w:basedOn w:val="a2"/>
    <w:rsid w:val="00C00032"/>
    <w:pPr>
      <w:suppressAutoHyphens/>
      <w:overflowPunct w:val="0"/>
      <w:autoSpaceDE w:val="0"/>
      <w:spacing w:before="40" w:after="40" w:line="336" w:lineRule="auto"/>
      <w:ind w:firstLine="709"/>
      <w:jc w:val="both"/>
    </w:pPr>
    <w:rPr>
      <w:lang w:eastAsia="ar-SA"/>
    </w:rPr>
  </w:style>
  <w:style w:type="paragraph" w:customStyle="1" w:styleId="Iauiue3">
    <w:name w:val="Iau?iue3"/>
    <w:rsid w:val="00C00032"/>
    <w:pPr>
      <w:widowControl w:val="0"/>
      <w:suppressAutoHyphens/>
      <w:autoSpaceDE w:val="0"/>
    </w:pPr>
    <w:rPr>
      <w:rFonts w:eastAsia="Arial"/>
      <w:lang w:eastAsia="ar-SA"/>
    </w:rPr>
  </w:style>
  <w:style w:type="paragraph" w:customStyle="1" w:styleId="1ffff2">
    <w:name w:val="заголовок 1"/>
    <w:basedOn w:val="a2"/>
    <w:next w:val="a2"/>
    <w:rsid w:val="00C00032"/>
    <w:pPr>
      <w:keepNext/>
      <w:autoSpaceDE w:val="0"/>
      <w:ind w:firstLine="709"/>
      <w:jc w:val="center"/>
    </w:pPr>
    <w:rPr>
      <w:sz w:val="32"/>
      <w:szCs w:val="32"/>
      <w:lang w:eastAsia="ar-SA"/>
    </w:rPr>
  </w:style>
  <w:style w:type="paragraph" w:customStyle="1" w:styleId="affffffff9">
    <w:name w:val="Содержимое таблицы"/>
    <w:basedOn w:val="a2"/>
    <w:rsid w:val="00C00032"/>
    <w:pPr>
      <w:suppressLineNumbers/>
      <w:suppressAutoHyphens/>
      <w:ind w:firstLine="709"/>
      <w:jc w:val="both"/>
    </w:pPr>
    <w:rPr>
      <w:lang w:eastAsia="ar-SA"/>
    </w:rPr>
  </w:style>
  <w:style w:type="paragraph" w:customStyle="1" w:styleId="xl72">
    <w:name w:val="xl72"/>
    <w:basedOn w:val="a2"/>
    <w:rsid w:val="00C00032"/>
    <w:pPr>
      <w:spacing w:before="280" w:after="280"/>
      <w:ind w:firstLine="709"/>
      <w:jc w:val="center"/>
    </w:pPr>
    <w:rPr>
      <w:rFonts w:ascii="Arial Unicode MS" w:eastAsia="Arial Unicode MS" w:hAnsi="Arial Unicode MS" w:cs="Arial Unicode MS"/>
      <w:lang w:eastAsia="ar-SA"/>
    </w:rPr>
  </w:style>
  <w:style w:type="paragraph" w:customStyle="1" w:styleId="Oaeno">
    <w:name w:val="Oaeno"/>
    <w:basedOn w:val="a2"/>
    <w:rsid w:val="00C00032"/>
    <w:pPr>
      <w:widowControl w:val="0"/>
      <w:ind w:firstLine="709"/>
      <w:jc w:val="both"/>
    </w:pPr>
    <w:rPr>
      <w:rFonts w:ascii="Courier New" w:hAnsi="Courier New"/>
      <w:sz w:val="20"/>
      <w:szCs w:val="20"/>
      <w:lang w:eastAsia="ar-SA"/>
    </w:rPr>
  </w:style>
  <w:style w:type="paragraph" w:customStyle="1" w:styleId="iiiaeuiue">
    <w:name w:val="ii?iaeuiue"/>
    <w:basedOn w:val="a2"/>
    <w:rsid w:val="00C00032"/>
    <w:pPr>
      <w:spacing w:line="360" w:lineRule="auto"/>
      <w:ind w:firstLine="567"/>
      <w:jc w:val="both"/>
    </w:pPr>
    <w:rPr>
      <w:sz w:val="28"/>
      <w:szCs w:val="20"/>
      <w:lang w:eastAsia="ar-SA"/>
    </w:rPr>
  </w:style>
  <w:style w:type="paragraph" w:customStyle="1" w:styleId="Style4">
    <w:name w:val="Style4"/>
    <w:basedOn w:val="a2"/>
    <w:rsid w:val="00C00032"/>
    <w:pPr>
      <w:widowControl w:val="0"/>
      <w:autoSpaceDE w:val="0"/>
      <w:spacing w:line="335" w:lineRule="atLeast"/>
      <w:ind w:firstLine="720"/>
      <w:jc w:val="both"/>
    </w:pPr>
    <w:rPr>
      <w:lang w:eastAsia="ar-SA"/>
    </w:rPr>
  </w:style>
  <w:style w:type="paragraph" w:customStyle="1" w:styleId="affffffffa">
    <w:name w:val="Стиль Основной текст"/>
    <w:basedOn w:val="af4"/>
    <w:rsid w:val="00C00032"/>
    <w:pPr>
      <w:spacing w:after="0" w:line="288" w:lineRule="auto"/>
      <w:ind w:firstLine="709"/>
      <w:jc w:val="both"/>
    </w:pPr>
    <w:rPr>
      <w:rFonts w:ascii="Arial" w:hAnsi="Arial"/>
      <w:color w:val="000000"/>
      <w:sz w:val="24"/>
      <w:szCs w:val="24"/>
      <w:lang w:eastAsia="ar-SA"/>
    </w:rPr>
  </w:style>
  <w:style w:type="paragraph" w:customStyle="1" w:styleId="msonormalcxspmiddle">
    <w:name w:val="msonormalcxspmiddle"/>
    <w:basedOn w:val="a2"/>
    <w:rsid w:val="00C00032"/>
    <w:pPr>
      <w:spacing w:before="280" w:after="280"/>
      <w:ind w:firstLine="709"/>
      <w:jc w:val="both"/>
    </w:pPr>
    <w:rPr>
      <w:lang w:eastAsia="ar-SA"/>
    </w:rPr>
  </w:style>
  <w:style w:type="paragraph" w:customStyle="1" w:styleId="msonormalcxsplast">
    <w:name w:val="msonormalcxsplast"/>
    <w:basedOn w:val="a2"/>
    <w:rsid w:val="00C00032"/>
    <w:pPr>
      <w:spacing w:before="280" w:after="280"/>
      <w:ind w:firstLine="709"/>
      <w:jc w:val="both"/>
    </w:pPr>
    <w:rPr>
      <w:lang w:eastAsia="ar-SA"/>
    </w:rPr>
  </w:style>
  <w:style w:type="paragraph" w:customStyle="1" w:styleId="Heading">
    <w:name w:val="Heading"/>
    <w:rsid w:val="00C00032"/>
    <w:pPr>
      <w:suppressAutoHyphens/>
    </w:pPr>
    <w:rPr>
      <w:rFonts w:eastAsia="Arial"/>
      <w:lang w:eastAsia="ar-SA"/>
    </w:rPr>
  </w:style>
  <w:style w:type="paragraph" w:customStyle="1" w:styleId="p">
    <w:name w:val="p"/>
    <w:basedOn w:val="a2"/>
    <w:rsid w:val="00C00032"/>
    <w:pPr>
      <w:spacing w:before="48" w:after="48"/>
      <w:ind w:firstLine="480"/>
      <w:jc w:val="both"/>
    </w:pPr>
    <w:rPr>
      <w:lang w:eastAsia="ar-SA"/>
    </w:rPr>
  </w:style>
  <w:style w:type="paragraph" w:customStyle="1" w:styleId="affffffffb">
    <w:name w:val="ХОбычный"/>
    <w:basedOn w:val="a2"/>
    <w:rsid w:val="00C00032"/>
    <w:pPr>
      <w:spacing w:before="120" w:after="20"/>
      <w:ind w:firstLine="709"/>
      <w:jc w:val="both"/>
    </w:pPr>
    <w:rPr>
      <w:sz w:val="20"/>
      <w:lang w:eastAsia="ar-SA"/>
    </w:rPr>
  </w:style>
  <w:style w:type="paragraph" w:customStyle="1" w:styleId="affffffffc">
    <w:name w:val="ХТаблица"/>
    <w:basedOn w:val="a2"/>
    <w:rsid w:val="00C00032"/>
    <w:pPr>
      <w:tabs>
        <w:tab w:val="left" w:pos="720"/>
        <w:tab w:val="left" w:pos="1008"/>
        <w:tab w:val="left" w:pos="2016"/>
        <w:tab w:val="left" w:pos="3024"/>
      </w:tabs>
      <w:ind w:firstLine="709"/>
      <w:jc w:val="center"/>
    </w:pPr>
    <w:rPr>
      <w:bCs/>
      <w:sz w:val="18"/>
      <w:lang w:eastAsia="ar-SA"/>
    </w:rPr>
  </w:style>
  <w:style w:type="paragraph" w:customStyle="1" w:styleId="WW-1">
    <w:name w:val="WW-Текст1"/>
    <w:basedOn w:val="a2"/>
    <w:rsid w:val="00C00032"/>
    <w:pPr>
      <w:suppressAutoHyphens/>
      <w:spacing w:line="288" w:lineRule="auto"/>
      <w:ind w:firstLine="720"/>
      <w:jc w:val="both"/>
    </w:pPr>
    <w:rPr>
      <w:rFonts w:ascii="Courier New" w:hAnsi="Courier New" w:cs="Courier New"/>
      <w:lang w:eastAsia="ar-SA"/>
    </w:rPr>
  </w:style>
  <w:style w:type="paragraph" w:customStyle="1" w:styleId="1ffff3">
    <w:name w:val="Знак Знак1 Знак Знак Знак"/>
    <w:basedOn w:val="a2"/>
    <w:rsid w:val="00C00032"/>
    <w:pPr>
      <w:spacing w:after="160" w:line="240" w:lineRule="exact"/>
      <w:ind w:firstLine="709"/>
      <w:jc w:val="both"/>
    </w:pPr>
    <w:rPr>
      <w:rFonts w:ascii="Verdana" w:hAnsi="Verdana" w:cs="Verdana"/>
      <w:sz w:val="20"/>
      <w:szCs w:val="20"/>
      <w:lang w:val="en-US" w:eastAsia="ar-SA"/>
    </w:rPr>
  </w:style>
  <w:style w:type="paragraph" w:customStyle="1" w:styleId="Text2">
    <w:name w:val="Text"/>
    <w:rsid w:val="00C00032"/>
    <w:pPr>
      <w:suppressAutoHyphens/>
      <w:spacing w:line="360" w:lineRule="auto"/>
      <w:ind w:firstLine="709"/>
      <w:jc w:val="both"/>
    </w:pPr>
    <w:rPr>
      <w:rFonts w:eastAsia="Arial"/>
      <w:iCs/>
      <w:sz w:val="24"/>
      <w:szCs w:val="24"/>
      <w:lang w:eastAsia="ar-SA"/>
    </w:rPr>
  </w:style>
  <w:style w:type="paragraph" w:customStyle="1" w:styleId="consplusnormal1">
    <w:name w:val="consplusnormal"/>
    <w:basedOn w:val="a2"/>
    <w:rsid w:val="00C00032"/>
    <w:pPr>
      <w:autoSpaceDE w:val="0"/>
      <w:ind w:firstLine="720"/>
      <w:jc w:val="both"/>
    </w:pPr>
    <w:rPr>
      <w:rFonts w:ascii="Arial" w:hAnsi="Arial" w:cs="Arial"/>
      <w:sz w:val="20"/>
      <w:szCs w:val="20"/>
      <w:lang w:eastAsia="ar-SA"/>
    </w:rPr>
  </w:style>
  <w:style w:type="paragraph" w:customStyle="1" w:styleId="affffffffd">
    <w:name w:val="Знак Знак Знак Знак Знак Знак Знак"/>
    <w:basedOn w:val="a2"/>
    <w:rsid w:val="00C00032"/>
    <w:pPr>
      <w:spacing w:after="160" w:line="240" w:lineRule="exact"/>
      <w:ind w:firstLine="709"/>
      <w:jc w:val="both"/>
    </w:pPr>
    <w:rPr>
      <w:rFonts w:ascii="Verdana" w:hAnsi="Verdana"/>
      <w:lang w:val="en-US" w:eastAsia="ar-SA"/>
    </w:rPr>
  </w:style>
  <w:style w:type="paragraph" w:customStyle="1" w:styleId="bodytextblack">
    <w:name w:val="body_text_black"/>
    <w:basedOn w:val="a2"/>
    <w:rsid w:val="00C00032"/>
    <w:pPr>
      <w:spacing w:before="280" w:after="280"/>
    </w:pPr>
    <w:rPr>
      <w:rFonts w:ascii="Tahoma" w:hAnsi="Tahoma" w:cs="Tahoma"/>
      <w:color w:val="000000"/>
      <w:sz w:val="15"/>
      <w:szCs w:val="15"/>
      <w:lang w:eastAsia="ar-SA"/>
    </w:rPr>
  </w:style>
  <w:style w:type="paragraph" w:customStyle="1" w:styleId="1ffff4">
    <w:name w:val="1"/>
    <w:basedOn w:val="a2"/>
    <w:rsid w:val="00C00032"/>
    <w:pPr>
      <w:spacing w:after="160" w:line="240" w:lineRule="exact"/>
    </w:pPr>
    <w:rPr>
      <w:rFonts w:ascii="Verdana" w:hAnsi="Verdana"/>
      <w:sz w:val="20"/>
      <w:szCs w:val="20"/>
      <w:lang w:val="en-US" w:eastAsia="ar-SA"/>
    </w:rPr>
  </w:style>
  <w:style w:type="paragraph" w:customStyle="1" w:styleId="812">
    <w:name w:val="Указатель 81"/>
    <w:basedOn w:val="a2"/>
    <w:next w:val="a2"/>
    <w:rsid w:val="00C00032"/>
    <w:pPr>
      <w:widowControl w:val="0"/>
      <w:autoSpaceDE w:val="0"/>
    </w:pPr>
    <w:rPr>
      <w:sz w:val="20"/>
      <w:szCs w:val="20"/>
      <w:lang w:eastAsia="ar-SA"/>
    </w:rPr>
  </w:style>
  <w:style w:type="paragraph" w:customStyle="1" w:styleId="2ffd">
    <w:name w:val="Основной текст2"/>
    <w:basedOn w:val="1ff1"/>
    <w:rsid w:val="00C00032"/>
    <w:pPr>
      <w:jc w:val="both"/>
    </w:pPr>
    <w:rPr>
      <w:sz w:val="28"/>
    </w:rPr>
  </w:style>
  <w:style w:type="paragraph" w:customStyle="1" w:styleId="tab1">
    <w:name w:val="tab"/>
    <w:basedOn w:val="a2"/>
    <w:next w:val="a2"/>
    <w:rsid w:val="00C00032"/>
    <w:rPr>
      <w:szCs w:val="20"/>
      <w:lang w:eastAsia="ar-SA"/>
    </w:rPr>
  </w:style>
  <w:style w:type="paragraph" w:customStyle="1" w:styleId="1ffff5">
    <w:name w:val="Знак1 Знак Знак"/>
    <w:basedOn w:val="a2"/>
    <w:rsid w:val="00C00032"/>
    <w:rPr>
      <w:rFonts w:ascii="Verdana" w:hAnsi="Verdana" w:cs="Verdana"/>
      <w:sz w:val="20"/>
      <w:szCs w:val="20"/>
      <w:lang w:val="en-US" w:eastAsia="ar-SA"/>
    </w:rPr>
  </w:style>
  <w:style w:type="paragraph" w:customStyle="1" w:styleId="1ffff6">
    <w:name w:val="Знак1 Знак Знак Знак"/>
    <w:basedOn w:val="a2"/>
    <w:rsid w:val="00C00032"/>
    <w:rPr>
      <w:rFonts w:ascii="Verdana" w:hAnsi="Verdana" w:cs="Verdana"/>
      <w:sz w:val="20"/>
      <w:szCs w:val="20"/>
      <w:lang w:val="en-US" w:eastAsia="ar-SA"/>
    </w:rPr>
  </w:style>
  <w:style w:type="paragraph" w:customStyle="1" w:styleId="1ffff7">
    <w:name w:val="Знак Знак1 Знак"/>
    <w:basedOn w:val="a2"/>
    <w:rsid w:val="00C00032"/>
    <w:rPr>
      <w:rFonts w:ascii="Verdana" w:hAnsi="Verdana" w:cs="Verdana"/>
      <w:sz w:val="20"/>
      <w:szCs w:val="20"/>
      <w:lang w:val="en-US" w:eastAsia="ar-SA"/>
    </w:rPr>
  </w:style>
  <w:style w:type="paragraph" w:customStyle="1" w:styleId="1ffff8">
    <w:name w:val="Знак1 Знак Знак"/>
    <w:basedOn w:val="a2"/>
    <w:rsid w:val="00C00032"/>
    <w:rPr>
      <w:rFonts w:cs="Verdana"/>
      <w:sz w:val="20"/>
      <w:szCs w:val="20"/>
      <w:lang w:eastAsia="ar-SA"/>
    </w:rPr>
  </w:style>
  <w:style w:type="paragraph" w:customStyle="1" w:styleId="234">
    <w:name w:val="Основной текст с отступом 23"/>
    <w:basedOn w:val="a2"/>
    <w:rsid w:val="00C00032"/>
    <w:pPr>
      <w:overflowPunct w:val="0"/>
      <w:autoSpaceDE w:val="0"/>
      <w:ind w:firstLine="567"/>
      <w:jc w:val="both"/>
      <w:textAlignment w:val="baseline"/>
    </w:pPr>
    <w:rPr>
      <w:rFonts w:ascii="Times New Roman CYR" w:hAnsi="Times New Roman CYR"/>
      <w:sz w:val="27"/>
      <w:szCs w:val="20"/>
      <w:lang w:eastAsia="ar-SA"/>
    </w:rPr>
  </w:style>
  <w:style w:type="paragraph" w:customStyle="1" w:styleId="begunadvcommon">
    <w:name w:val="begun_adv_common"/>
    <w:basedOn w:val="a2"/>
    <w:rsid w:val="00C00032"/>
    <w:pPr>
      <w:spacing w:before="100" w:after="100"/>
    </w:pPr>
    <w:rPr>
      <w:rFonts w:ascii="Arial Unicode MS" w:eastAsia="Arial Unicode MS" w:hAnsi="Arial Unicode MS"/>
      <w:lang w:eastAsia="ar-SA"/>
    </w:rPr>
  </w:style>
  <w:style w:type="paragraph" w:customStyle="1" w:styleId="affffffffe">
    <w:name w:val="Знак Знак Знак Знак Знак Знак"/>
    <w:basedOn w:val="a2"/>
    <w:rsid w:val="00C00032"/>
    <w:pPr>
      <w:spacing w:before="280" w:after="280"/>
    </w:pPr>
    <w:rPr>
      <w:rFonts w:ascii="Tahoma" w:hAnsi="Tahoma"/>
      <w:sz w:val="20"/>
      <w:szCs w:val="20"/>
      <w:lang w:val="en-US" w:eastAsia="ar-SA"/>
    </w:rPr>
  </w:style>
  <w:style w:type="paragraph" w:customStyle="1" w:styleId="rvps381">
    <w:name w:val="rvps381"/>
    <w:basedOn w:val="a2"/>
    <w:rsid w:val="00C00032"/>
    <w:pPr>
      <w:spacing w:before="150" w:after="150"/>
    </w:pPr>
    <w:rPr>
      <w:rFonts w:ascii="Arial Unicode MS" w:eastAsia="Arial Unicode MS" w:hAnsi="Arial Unicode MS"/>
      <w:szCs w:val="20"/>
      <w:lang w:eastAsia="ar-SA"/>
    </w:rPr>
  </w:style>
  <w:style w:type="paragraph" w:customStyle="1" w:styleId="afffffffff">
    <w:name w:val="Заголовок подраздела"/>
    <w:basedOn w:val="a2"/>
    <w:next w:val="a2"/>
    <w:rsid w:val="00C00032"/>
    <w:pPr>
      <w:jc w:val="center"/>
    </w:pPr>
    <w:rPr>
      <w:b/>
      <w:sz w:val="26"/>
      <w:szCs w:val="20"/>
      <w:lang w:eastAsia="ar-SA"/>
    </w:rPr>
  </w:style>
  <w:style w:type="paragraph" w:customStyle="1" w:styleId="212pt">
    <w:name w:val="Стиль Основной текст 2 + 12 pt"/>
    <w:basedOn w:val="a2"/>
    <w:rsid w:val="00C00032"/>
    <w:pPr>
      <w:numPr>
        <w:numId w:val="12"/>
      </w:numPr>
      <w:jc w:val="both"/>
    </w:pPr>
    <w:rPr>
      <w:szCs w:val="20"/>
      <w:lang w:eastAsia="ar-SA"/>
    </w:rPr>
  </w:style>
  <w:style w:type="paragraph" w:customStyle="1" w:styleId="afffffffff0">
    <w:name w:val="Знак Знак Знак"/>
    <w:basedOn w:val="a2"/>
    <w:rsid w:val="00C00032"/>
    <w:pPr>
      <w:spacing w:after="160" w:line="240" w:lineRule="exact"/>
    </w:pPr>
    <w:rPr>
      <w:rFonts w:ascii="Verdana" w:hAnsi="Verdana"/>
      <w:sz w:val="20"/>
      <w:szCs w:val="20"/>
      <w:lang w:val="en-US" w:eastAsia="ar-SA"/>
    </w:rPr>
  </w:style>
  <w:style w:type="paragraph" w:customStyle="1" w:styleId="afffffffff1">
    <w:name w:val="Таблица по центру"/>
    <w:basedOn w:val="a2"/>
    <w:rsid w:val="00C00032"/>
    <w:pPr>
      <w:suppressAutoHyphens/>
      <w:spacing w:line="360" w:lineRule="auto"/>
      <w:jc w:val="center"/>
    </w:pPr>
    <w:rPr>
      <w:sz w:val="26"/>
      <w:szCs w:val="26"/>
      <w:lang w:eastAsia="ar-SA"/>
    </w:rPr>
  </w:style>
  <w:style w:type="paragraph" w:customStyle="1" w:styleId="9pt">
    <w:name w:val="Стиль Ячейка вправо + 9 pt курсив"/>
    <w:basedOn w:val="a2"/>
    <w:rsid w:val="00C00032"/>
    <w:pPr>
      <w:widowControl w:val="0"/>
      <w:jc w:val="right"/>
    </w:pPr>
    <w:rPr>
      <w:rFonts w:eastAsia="Calibri"/>
      <w:bCs/>
      <w:i/>
      <w:iCs/>
      <w:sz w:val="18"/>
      <w:lang w:eastAsia="ar-SA"/>
    </w:rPr>
  </w:style>
  <w:style w:type="paragraph" w:customStyle="1" w:styleId="afffffffff2">
    <w:name w:val="Заголовок раздела Знак Знак Знак Знак Знак Знак Знак Знак Знак Знак Знак Знак"/>
    <w:basedOn w:val="a2"/>
    <w:next w:val="a2"/>
    <w:rsid w:val="00C00032"/>
    <w:pPr>
      <w:jc w:val="center"/>
    </w:pPr>
    <w:rPr>
      <w:b/>
      <w:sz w:val="32"/>
      <w:szCs w:val="20"/>
      <w:lang w:eastAsia="ar-SA"/>
    </w:rPr>
  </w:style>
  <w:style w:type="paragraph" w:customStyle="1" w:styleId="anno">
    <w:name w:val="anno"/>
    <w:basedOn w:val="a2"/>
    <w:rsid w:val="00C00032"/>
    <w:pPr>
      <w:spacing w:before="100" w:after="100"/>
    </w:pPr>
    <w:rPr>
      <w:rFonts w:ascii="Arial Unicode MS" w:eastAsia="Arial Unicode MS" w:hAnsi="Arial Unicode MS"/>
      <w:lang w:eastAsia="ar-SA"/>
    </w:rPr>
  </w:style>
  <w:style w:type="paragraph" w:customStyle="1" w:styleId="rvps380">
    <w:name w:val="rvps380"/>
    <w:basedOn w:val="a2"/>
    <w:rsid w:val="00C00032"/>
    <w:rPr>
      <w:rFonts w:ascii="Arial Unicode MS" w:eastAsia="Arial Unicode MS" w:hAnsi="Arial Unicode MS"/>
      <w:lang w:eastAsia="ar-SA"/>
    </w:rPr>
  </w:style>
  <w:style w:type="paragraph" w:customStyle="1" w:styleId="title2">
    <w:name w:val="title"/>
    <w:basedOn w:val="a2"/>
    <w:rsid w:val="00C00032"/>
    <w:pPr>
      <w:spacing w:after="225"/>
    </w:pPr>
    <w:rPr>
      <w:lang w:eastAsia="ar-SA"/>
    </w:rPr>
  </w:style>
  <w:style w:type="paragraph" w:customStyle="1" w:styleId="afffffffff3">
    <w:name w:val="Абзац"/>
    <w:basedOn w:val="a2"/>
    <w:rsid w:val="00C00032"/>
    <w:pPr>
      <w:widowControl w:val="0"/>
      <w:spacing w:line="360" w:lineRule="auto"/>
      <w:ind w:firstLine="720"/>
      <w:jc w:val="both"/>
    </w:pPr>
    <w:rPr>
      <w:sz w:val="28"/>
      <w:szCs w:val="20"/>
      <w:lang w:eastAsia="ar-SA"/>
    </w:rPr>
  </w:style>
  <w:style w:type="paragraph" w:customStyle="1" w:styleId="Ienuii">
    <w:name w:val="Ienuii"/>
    <w:basedOn w:val="a2"/>
    <w:rsid w:val="00C00032"/>
    <w:pPr>
      <w:widowControl w:val="0"/>
      <w:overflowPunct w:val="0"/>
      <w:autoSpaceDE w:val="0"/>
      <w:spacing w:line="320" w:lineRule="exact"/>
      <w:ind w:firstLine="720"/>
      <w:jc w:val="both"/>
      <w:textAlignment w:val="baseline"/>
    </w:pPr>
    <w:rPr>
      <w:sz w:val="28"/>
      <w:szCs w:val="20"/>
      <w:lang w:eastAsia="ar-SA"/>
    </w:rPr>
  </w:style>
  <w:style w:type="paragraph" w:customStyle="1" w:styleId="2030">
    <w:name w:val="Стиль Заголовок 2 + влево Справа:  0 см Перед:  3 пт"/>
    <w:basedOn w:val="22"/>
    <w:rsid w:val="00C00032"/>
    <w:pPr>
      <w:keepNext w:val="0"/>
      <w:tabs>
        <w:tab w:val="left" w:pos="432"/>
        <w:tab w:val="left" w:pos="900"/>
      </w:tabs>
      <w:suppressAutoHyphens/>
      <w:spacing w:before="120" w:after="120"/>
      <w:ind w:left="432" w:hanging="432"/>
    </w:pPr>
    <w:rPr>
      <w:rFonts w:ascii="Times New Roman" w:hAnsi="Times New Roman" w:cs="Times New Roman"/>
      <w:b w:val="0"/>
      <w:bCs w:val="0"/>
      <w:i w:val="0"/>
      <w:iCs w:val="0"/>
      <w:sz w:val="26"/>
      <w:szCs w:val="20"/>
      <w:lang w:eastAsia="ar-SA"/>
    </w:rPr>
  </w:style>
  <w:style w:type="paragraph" w:customStyle="1" w:styleId="146">
    <w:name w:val="Обычный 14"/>
    <w:basedOn w:val="a2"/>
    <w:rsid w:val="00C00032"/>
    <w:pPr>
      <w:spacing w:line="360" w:lineRule="auto"/>
      <w:ind w:firstLine="720"/>
      <w:jc w:val="both"/>
    </w:pPr>
    <w:rPr>
      <w:sz w:val="28"/>
      <w:szCs w:val="20"/>
      <w:lang w:eastAsia="ar-SA"/>
    </w:rPr>
  </w:style>
  <w:style w:type="paragraph" w:customStyle="1" w:styleId="afffffffff4">
    <w:name w:val="ТаблЦентр"/>
    <w:basedOn w:val="a2"/>
    <w:rsid w:val="00C00032"/>
    <w:pPr>
      <w:ind w:firstLine="34"/>
    </w:pPr>
    <w:rPr>
      <w:sz w:val="28"/>
      <w:szCs w:val="20"/>
      <w:lang w:eastAsia="ar-SA"/>
    </w:rPr>
  </w:style>
  <w:style w:type="paragraph" w:customStyle="1" w:styleId="147">
    <w:name w:val="обычный 14"/>
    <w:basedOn w:val="a2"/>
    <w:rsid w:val="00C00032"/>
    <w:pPr>
      <w:spacing w:line="360" w:lineRule="exact"/>
      <w:ind w:firstLine="709"/>
      <w:jc w:val="both"/>
    </w:pPr>
    <w:rPr>
      <w:sz w:val="28"/>
      <w:szCs w:val="20"/>
      <w:lang w:eastAsia="ar-SA"/>
    </w:rPr>
  </w:style>
  <w:style w:type="paragraph" w:customStyle="1" w:styleId="afffffffff5">
    <w:name w:val="без красной"/>
    <w:basedOn w:val="a2"/>
    <w:rsid w:val="00C00032"/>
    <w:pPr>
      <w:spacing w:line="360" w:lineRule="auto"/>
    </w:pPr>
    <w:rPr>
      <w:szCs w:val="20"/>
      <w:lang w:eastAsia="ar-SA"/>
    </w:rPr>
  </w:style>
  <w:style w:type="paragraph" w:customStyle="1" w:styleId="afffffffff6">
    <w:name w:val="ТаблЛев"/>
    <w:basedOn w:val="a2"/>
    <w:rsid w:val="00C00032"/>
    <w:pPr>
      <w:spacing w:line="240" w:lineRule="atLeast"/>
      <w:ind w:firstLine="33"/>
    </w:pPr>
    <w:rPr>
      <w:sz w:val="28"/>
      <w:szCs w:val="20"/>
      <w:lang w:eastAsia="ar-SA"/>
    </w:rPr>
  </w:style>
  <w:style w:type="paragraph" w:customStyle="1" w:styleId="afffffffff7">
    <w:name w:val="ОбычнЦифры"/>
    <w:basedOn w:val="a2"/>
    <w:rsid w:val="00C00032"/>
    <w:pPr>
      <w:keepNext/>
      <w:spacing w:line="280" w:lineRule="exact"/>
      <w:jc w:val="right"/>
    </w:pPr>
    <w:rPr>
      <w:sz w:val="28"/>
      <w:szCs w:val="20"/>
      <w:lang w:eastAsia="ar-SA"/>
    </w:rPr>
  </w:style>
  <w:style w:type="paragraph" w:customStyle="1" w:styleId="afffffffff8">
    <w:name w:val="Вертикальный отступ"/>
    <w:basedOn w:val="a2"/>
    <w:rsid w:val="00C00032"/>
    <w:pPr>
      <w:jc w:val="center"/>
    </w:pPr>
    <w:rPr>
      <w:sz w:val="28"/>
      <w:szCs w:val="20"/>
      <w:lang w:val="en-US" w:eastAsia="ar-SA"/>
    </w:rPr>
  </w:style>
  <w:style w:type="paragraph" w:customStyle="1" w:styleId="afffffffff9">
    <w:name w:val="_Заголовок Знак Знак Знак"/>
    <w:basedOn w:val="11"/>
    <w:rsid w:val="00C00032"/>
    <w:pPr>
      <w:keepNext w:val="0"/>
      <w:snapToGrid w:val="0"/>
      <w:spacing w:before="0" w:after="0" w:line="360" w:lineRule="auto"/>
    </w:pPr>
    <w:rPr>
      <w:rFonts w:ascii="Times New Roman CYR" w:hAnsi="Times New Roman CYR" w:cs="Times New Roman"/>
      <w:b w:val="0"/>
      <w:kern w:val="1"/>
      <w:sz w:val="26"/>
      <w:szCs w:val="26"/>
      <w:lang w:eastAsia="ar-SA"/>
    </w:rPr>
  </w:style>
  <w:style w:type="paragraph" w:customStyle="1" w:styleId="afffffffffa">
    <w:name w:val="Приложение"/>
    <w:basedOn w:val="30"/>
    <w:next w:val="a2"/>
    <w:rsid w:val="00C00032"/>
    <w:pPr>
      <w:keepNext w:val="0"/>
      <w:widowControl w:val="0"/>
      <w:shd w:val="clear" w:color="auto" w:fill="FFFFFF"/>
      <w:autoSpaceDE w:val="0"/>
      <w:spacing w:before="0" w:after="0"/>
    </w:pPr>
    <w:rPr>
      <w:rFonts w:ascii="Times New Roman" w:hAnsi="Times New Roman"/>
      <w:b w:val="0"/>
      <w:bCs w:val="0"/>
      <w:color w:val="000000"/>
      <w:spacing w:val="11"/>
    </w:rPr>
  </w:style>
  <w:style w:type="paragraph" w:customStyle="1" w:styleId="2111">
    <w:name w:val="Знак2 Знак Знак1 Знак1 Знак Знак Знак Знак Знак Знак Знак Знак Знак Знак Знак Знак"/>
    <w:basedOn w:val="a2"/>
    <w:rsid w:val="00C00032"/>
    <w:pPr>
      <w:spacing w:after="160" w:line="240" w:lineRule="exact"/>
    </w:pPr>
    <w:rPr>
      <w:rFonts w:ascii="Verdana" w:hAnsi="Verdana"/>
      <w:sz w:val="20"/>
      <w:szCs w:val="20"/>
      <w:lang w:val="en-US" w:eastAsia="ar-SA"/>
    </w:rPr>
  </w:style>
  <w:style w:type="paragraph" w:customStyle="1" w:styleId="afffffffffb">
    <w:name w:val="Колонтитул (правый)"/>
    <w:basedOn w:val="a2"/>
    <w:next w:val="a2"/>
    <w:rsid w:val="00C00032"/>
    <w:pPr>
      <w:widowControl w:val="0"/>
      <w:autoSpaceDE w:val="0"/>
      <w:jc w:val="right"/>
    </w:pPr>
    <w:rPr>
      <w:rFonts w:ascii="Arial" w:hAnsi="Arial"/>
      <w:sz w:val="14"/>
      <w:szCs w:val="14"/>
      <w:lang w:eastAsia="ar-SA"/>
    </w:rPr>
  </w:style>
  <w:style w:type="paragraph" w:customStyle="1" w:styleId="afffffffffc">
    <w:name w:val="МОН"/>
    <w:basedOn w:val="a2"/>
    <w:rsid w:val="00C00032"/>
    <w:pPr>
      <w:spacing w:line="360" w:lineRule="auto"/>
      <w:ind w:firstLine="709"/>
      <w:jc w:val="both"/>
    </w:pPr>
    <w:rPr>
      <w:sz w:val="28"/>
      <w:szCs w:val="20"/>
      <w:lang w:eastAsia="ar-SA"/>
    </w:rPr>
  </w:style>
  <w:style w:type="paragraph" w:customStyle="1" w:styleId="1ffff9">
    <w:name w:val="Знак1 Знак Знак Знак"/>
    <w:basedOn w:val="a2"/>
    <w:rsid w:val="00C00032"/>
    <w:rPr>
      <w:rFonts w:ascii="Verdana" w:hAnsi="Verdana" w:cs="Verdana"/>
      <w:sz w:val="20"/>
      <w:szCs w:val="20"/>
      <w:lang w:val="en-US" w:eastAsia="ar-SA"/>
    </w:rPr>
  </w:style>
  <w:style w:type="paragraph" w:customStyle="1" w:styleId="CharChar0">
    <w:name w:val="Char Char Знак Знак Знак"/>
    <w:basedOn w:val="a2"/>
    <w:rsid w:val="00C00032"/>
    <w:pPr>
      <w:spacing w:after="160" w:line="240" w:lineRule="exact"/>
      <w:ind w:firstLine="567"/>
      <w:jc w:val="both"/>
    </w:pPr>
    <w:rPr>
      <w:rFonts w:ascii="Verdana" w:eastAsia="MS Mincho" w:hAnsi="Verdana"/>
      <w:sz w:val="20"/>
      <w:szCs w:val="20"/>
      <w:lang w:val="en-US" w:eastAsia="ar-SA"/>
    </w:rPr>
  </w:style>
  <w:style w:type="paragraph" w:customStyle="1" w:styleId="1ffffa">
    <w:name w:val="Знак Знак Знак Знак Знак Знак Знак Знак Знак Знак1 Знак Знак Знак Знак Знак Знак"/>
    <w:basedOn w:val="a2"/>
    <w:rsid w:val="00C00032"/>
    <w:pPr>
      <w:spacing w:after="160" w:line="240" w:lineRule="exact"/>
    </w:pPr>
    <w:rPr>
      <w:rFonts w:ascii="Verdana" w:hAnsi="Verdana" w:cs="Verdana"/>
      <w:sz w:val="20"/>
      <w:szCs w:val="20"/>
      <w:lang w:val="en-US" w:eastAsia="ar-SA"/>
    </w:rPr>
  </w:style>
  <w:style w:type="paragraph" w:customStyle="1" w:styleId="5c">
    <w:name w:val="Знак5 Знак Знак Знак Знак Знак Знак"/>
    <w:basedOn w:val="a2"/>
    <w:rsid w:val="00C00032"/>
    <w:pPr>
      <w:spacing w:after="160" w:line="240" w:lineRule="exact"/>
    </w:pPr>
    <w:rPr>
      <w:rFonts w:ascii="Verdana" w:hAnsi="Verdana"/>
      <w:sz w:val="20"/>
      <w:szCs w:val="20"/>
      <w:lang w:val="en-US" w:eastAsia="ar-SA"/>
    </w:rPr>
  </w:style>
  <w:style w:type="paragraph" w:customStyle="1" w:styleId="afffffffffd">
    <w:name w:val="Знак Знак Знак Знак Знак Знак Знак Знак Знак Знак Знак Знак Знак Знак Знак Знак Знак Знак Знак Знак Знак Знак Знак Знак Знак"/>
    <w:basedOn w:val="a2"/>
    <w:rsid w:val="00C00032"/>
    <w:pPr>
      <w:spacing w:after="160" w:line="240" w:lineRule="exact"/>
    </w:pPr>
    <w:rPr>
      <w:rFonts w:ascii="Verdana" w:hAnsi="Verdana"/>
      <w:lang w:val="en-US" w:eastAsia="ar-SA"/>
    </w:rPr>
  </w:style>
  <w:style w:type="paragraph" w:customStyle="1" w:styleId="1ffffb">
    <w:name w:val="Знак Знак1 Знак"/>
    <w:basedOn w:val="a2"/>
    <w:rsid w:val="00C00032"/>
    <w:rPr>
      <w:rFonts w:ascii="Verdana" w:hAnsi="Verdana" w:cs="Verdana"/>
      <w:sz w:val="20"/>
      <w:szCs w:val="20"/>
      <w:lang w:val="en-US" w:eastAsia="ar-SA"/>
    </w:rPr>
  </w:style>
  <w:style w:type="paragraph" w:customStyle="1" w:styleId="BodyText210">
    <w:name w:val="Body Text 2.Основной текст 1"/>
    <w:basedOn w:val="a2"/>
    <w:rsid w:val="00C00032"/>
    <w:pPr>
      <w:ind w:firstLine="720"/>
      <w:jc w:val="both"/>
    </w:pPr>
    <w:rPr>
      <w:rFonts w:eastAsia="Calibri"/>
      <w:sz w:val="28"/>
      <w:szCs w:val="20"/>
      <w:lang w:eastAsia="ar-SA"/>
    </w:rPr>
  </w:style>
  <w:style w:type="paragraph" w:customStyle="1" w:styleId="formattext">
    <w:name w:val="formattext"/>
    <w:basedOn w:val="a2"/>
    <w:rsid w:val="00C00032"/>
    <w:pPr>
      <w:spacing w:before="144" w:after="144"/>
    </w:pPr>
    <w:rPr>
      <w:lang w:eastAsia="ar-SA"/>
    </w:rPr>
  </w:style>
  <w:style w:type="paragraph" w:customStyle="1" w:styleId="afffffffffe">
    <w:name w:val="Таблицы (моноширинный)"/>
    <w:basedOn w:val="a2"/>
    <w:next w:val="a2"/>
    <w:rsid w:val="00C00032"/>
    <w:pPr>
      <w:widowControl w:val="0"/>
      <w:autoSpaceDE w:val="0"/>
      <w:jc w:val="both"/>
    </w:pPr>
    <w:rPr>
      <w:rFonts w:ascii="Courier New" w:hAnsi="Courier New" w:cs="Courier New"/>
      <w:lang w:eastAsia="ar-SA"/>
    </w:rPr>
  </w:style>
  <w:style w:type="paragraph" w:customStyle="1" w:styleId="texttitle">
    <w:name w:val="text_title"/>
    <w:basedOn w:val="a2"/>
    <w:rsid w:val="00C00032"/>
    <w:pPr>
      <w:spacing w:before="150" w:after="300"/>
      <w:ind w:left="150" w:right="150"/>
    </w:pPr>
    <w:rPr>
      <w:rFonts w:ascii="Verdana" w:hAnsi="Verdana"/>
      <w:color w:val="000000"/>
      <w:sz w:val="17"/>
      <w:szCs w:val="17"/>
      <w:lang w:eastAsia="ar-SA"/>
    </w:rPr>
  </w:style>
  <w:style w:type="paragraph" w:customStyle="1" w:styleId="ConsPlusDocList">
    <w:name w:val="ConsPlusDocList"/>
    <w:rsid w:val="00C00032"/>
    <w:pPr>
      <w:widowControl w:val="0"/>
      <w:suppressAutoHyphens/>
      <w:autoSpaceDE w:val="0"/>
    </w:pPr>
    <w:rPr>
      <w:rFonts w:ascii="Courier New" w:eastAsia="Arial" w:hAnsi="Courier New" w:cs="Courier New"/>
      <w:lang w:eastAsia="ar-SA"/>
    </w:rPr>
  </w:style>
  <w:style w:type="paragraph" w:customStyle="1" w:styleId="affffffffff">
    <w:name w:val="Текс сноски Знак Знак Знак"/>
    <w:basedOn w:val="a2"/>
    <w:rsid w:val="00C00032"/>
    <w:pPr>
      <w:widowControl w:val="0"/>
      <w:autoSpaceDE w:val="0"/>
      <w:jc w:val="both"/>
    </w:pPr>
    <w:rPr>
      <w:sz w:val="20"/>
      <w:szCs w:val="20"/>
      <w:lang w:eastAsia="ar-SA"/>
    </w:rPr>
  </w:style>
  <w:style w:type="paragraph" w:customStyle="1" w:styleId="3186">
    <w:name w:val="Стиль Заголовок 3 + Перед:  18 пт После:  6 пт"/>
    <w:basedOn w:val="30"/>
    <w:rsid w:val="00C00032"/>
    <w:pPr>
      <w:spacing w:before="480" w:after="240"/>
    </w:pPr>
    <w:rPr>
      <w:rFonts w:ascii="Arial" w:hAnsi="Arial"/>
      <w:kern w:val="1"/>
      <w:sz w:val="20"/>
      <w:szCs w:val="20"/>
    </w:rPr>
  </w:style>
  <w:style w:type="paragraph" w:customStyle="1" w:styleId="1ffffc">
    <w:name w:val="Знак Знак Знак Знак Знак Знак Знак1"/>
    <w:basedOn w:val="a2"/>
    <w:rsid w:val="00C00032"/>
    <w:pPr>
      <w:spacing w:after="160" w:line="240" w:lineRule="exact"/>
      <w:ind w:firstLine="709"/>
      <w:jc w:val="both"/>
    </w:pPr>
    <w:rPr>
      <w:rFonts w:ascii="Verdana" w:hAnsi="Verdana"/>
      <w:lang w:val="en-US" w:eastAsia="ar-SA"/>
    </w:rPr>
  </w:style>
  <w:style w:type="paragraph" w:customStyle="1" w:styleId="Body">
    <w:name w:val="Body"/>
    <w:basedOn w:val="a2"/>
    <w:rsid w:val="00C00032"/>
    <w:pPr>
      <w:spacing w:line="360" w:lineRule="atLeast"/>
      <w:ind w:left="284" w:firstLine="851"/>
      <w:jc w:val="both"/>
    </w:pPr>
    <w:rPr>
      <w:rFonts w:ascii="Pragmatica" w:hAnsi="Pragmatica"/>
      <w:szCs w:val="20"/>
      <w:lang w:eastAsia="ar-SA"/>
    </w:rPr>
  </w:style>
  <w:style w:type="paragraph" w:customStyle="1" w:styleId="font5">
    <w:name w:val="font5"/>
    <w:basedOn w:val="a2"/>
    <w:rsid w:val="00C00032"/>
    <w:pPr>
      <w:spacing w:before="280" w:after="280"/>
    </w:pPr>
    <w:rPr>
      <w:color w:val="000000"/>
      <w:lang w:eastAsia="ar-SA"/>
    </w:rPr>
  </w:style>
  <w:style w:type="paragraph" w:customStyle="1" w:styleId="font6">
    <w:name w:val="font6"/>
    <w:basedOn w:val="a2"/>
    <w:rsid w:val="00C00032"/>
    <w:pPr>
      <w:spacing w:before="280" w:after="280"/>
    </w:pPr>
    <w:rPr>
      <w:color w:val="000000"/>
      <w:lang w:eastAsia="ar-SA"/>
    </w:rPr>
  </w:style>
  <w:style w:type="paragraph" w:customStyle="1" w:styleId="xl65">
    <w:name w:val="xl65"/>
    <w:basedOn w:val="a2"/>
    <w:rsid w:val="00C00032"/>
    <w:pPr>
      <w:spacing w:before="280" w:after="280"/>
    </w:pPr>
    <w:rPr>
      <w:b/>
      <w:bCs/>
      <w:lang w:eastAsia="ar-SA"/>
    </w:rPr>
  </w:style>
  <w:style w:type="paragraph" w:customStyle="1" w:styleId="xl66">
    <w:name w:val="xl66"/>
    <w:basedOn w:val="a2"/>
    <w:rsid w:val="00C00032"/>
    <w:pPr>
      <w:pBdr>
        <w:top w:val="single" w:sz="8" w:space="0" w:color="000000"/>
        <w:left w:val="single" w:sz="8" w:space="0" w:color="000000"/>
        <w:bottom w:val="single" w:sz="8" w:space="0" w:color="000000"/>
        <w:right w:val="single" w:sz="8" w:space="0" w:color="000000"/>
      </w:pBdr>
      <w:spacing w:before="280" w:after="280"/>
      <w:jc w:val="center"/>
    </w:pPr>
    <w:rPr>
      <w:lang w:eastAsia="ar-SA"/>
    </w:rPr>
  </w:style>
  <w:style w:type="paragraph" w:customStyle="1" w:styleId="xl67">
    <w:name w:val="xl67"/>
    <w:basedOn w:val="a2"/>
    <w:rsid w:val="00C00032"/>
    <w:pPr>
      <w:pBdr>
        <w:top w:val="single" w:sz="8" w:space="0" w:color="000000"/>
        <w:bottom w:val="single" w:sz="8" w:space="0" w:color="000000"/>
        <w:right w:val="single" w:sz="8" w:space="0" w:color="000000"/>
      </w:pBdr>
      <w:spacing w:before="280" w:after="280"/>
      <w:jc w:val="center"/>
    </w:pPr>
    <w:rPr>
      <w:lang w:eastAsia="ar-SA"/>
    </w:rPr>
  </w:style>
  <w:style w:type="paragraph" w:customStyle="1" w:styleId="xl68">
    <w:name w:val="xl68"/>
    <w:basedOn w:val="a2"/>
    <w:rsid w:val="00C00032"/>
    <w:pPr>
      <w:pBdr>
        <w:top w:val="single" w:sz="8" w:space="0" w:color="000000"/>
        <w:left w:val="single" w:sz="8" w:space="0" w:color="000000"/>
        <w:bottom w:val="single" w:sz="8" w:space="0" w:color="000000"/>
        <w:right w:val="single" w:sz="8" w:space="0" w:color="000000"/>
      </w:pBdr>
      <w:spacing w:before="280" w:after="280"/>
    </w:pPr>
    <w:rPr>
      <w:lang w:eastAsia="ar-SA"/>
    </w:rPr>
  </w:style>
  <w:style w:type="paragraph" w:customStyle="1" w:styleId="xl69">
    <w:name w:val="xl69"/>
    <w:basedOn w:val="a2"/>
    <w:rsid w:val="00C00032"/>
    <w:pPr>
      <w:pBdr>
        <w:top w:val="single" w:sz="8" w:space="0" w:color="000000"/>
        <w:left w:val="single" w:sz="8" w:space="0" w:color="000000"/>
        <w:bottom w:val="single" w:sz="8" w:space="0" w:color="000000"/>
        <w:right w:val="single" w:sz="8" w:space="0" w:color="000000"/>
      </w:pBdr>
      <w:spacing w:before="280" w:after="280"/>
    </w:pPr>
    <w:rPr>
      <w:lang w:eastAsia="ar-SA"/>
    </w:rPr>
  </w:style>
  <w:style w:type="paragraph" w:customStyle="1" w:styleId="xl70">
    <w:name w:val="xl70"/>
    <w:basedOn w:val="a2"/>
    <w:rsid w:val="00C00032"/>
    <w:pPr>
      <w:pBdr>
        <w:top w:val="single" w:sz="8" w:space="0" w:color="000000"/>
        <w:left w:val="single" w:sz="8" w:space="0" w:color="000000"/>
        <w:bottom w:val="single" w:sz="8" w:space="0" w:color="000000"/>
        <w:right w:val="single" w:sz="8" w:space="0" w:color="000000"/>
      </w:pBdr>
      <w:spacing w:before="280" w:after="280"/>
      <w:jc w:val="both"/>
    </w:pPr>
    <w:rPr>
      <w:lang w:eastAsia="ar-SA"/>
    </w:rPr>
  </w:style>
  <w:style w:type="paragraph" w:customStyle="1" w:styleId="xl71">
    <w:name w:val="xl71"/>
    <w:basedOn w:val="a2"/>
    <w:rsid w:val="00C00032"/>
    <w:pPr>
      <w:pBdr>
        <w:left w:val="single" w:sz="8" w:space="0" w:color="000000"/>
        <w:bottom w:val="single" w:sz="8" w:space="0" w:color="000000"/>
        <w:right w:val="single" w:sz="8" w:space="0" w:color="000000"/>
      </w:pBdr>
      <w:spacing w:before="280" w:after="280"/>
    </w:pPr>
    <w:rPr>
      <w:b/>
      <w:bCs/>
      <w:sz w:val="28"/>
      <w:szCs w:val="28"/>
      <w:lang w:eastAsia="ar-SA"/>
    </w:rPr>
  </w:style>
  <w:style w:type="paragraph" w:customStyle="1" w:styleId="xl73">
    <w:name w:val="xl73"/>
    <w:basedOn w:val="a2"/>
    <w:rsid w:val="00C00032"/>
    <w:pPr>
      <w:pBdr>
        <w:bottom w:val="single" w:sz="8" w:space="0" w:color="000000"/>
        <w:right w:val="single" w:sz="8" w:space="0" w:color="000000"/>
      </w:pBdr>
      <w:spacing w:before="280" w:after="280"/>
      <w:jc w:val="center"/>
    </w:pPr>
    <w:rPr>
      <w:lang w:eastAsia="ar-SA"/>
    </w:rPr>
  </w:style>
  <w:style w:type="paragraph" w:customStyle="1" w:styleId="xl74">
    <w:name w:val="xl74"/>
    <w:basedOn w:val="a2"/>
    <w:rsid w:val="00C00032"/>
    <w:pPr>
      <w:pBdr>
        <w:bottom w:val="single" w:sz="8" w:space="0" w:color="000000"/>
        <w:right w:val="single" w:sz="8" w:space="0" w:color="000000"/>
      </w:pBdr>
      <w:spacing w:before="280" w:after="280"/>
      <w:jc w:val="center"/>
    </w:pPr>
    <w:rPr>
      <w:lang w:eastAsia="ar-SA"/>
    </w:rPr>
  </w:style>
  <w:style w:type="paragraph" w:customStyle="1" w:styleId="xl75">
    <w:name w:val="xl75"/>
    <w:basedOn w:val="a2"/>
    <w:rsid w:val="00C00032"/>
    <w:pPr>
      <w:spacing w:before="280" w:after="280"/>
    </w:pPr>
    <w:rPr>
      <w:lang w:eastAsia="ar-SA"/>
    </w:rPr>
  </w:style>
  <w:style w:type="paragraph" w:customStyle="1" w:styleId="xl76">
    <w:name w:val="xl76"/>
    <w:basedOn w:val="a2"/>
    <w:rsid w:val="00C00032"/>
    <w:pPr>
      <w:spacing w:before="280" w:after="280"/>
    </w:pPr>
    <w:rPr>
      <w:lang w:eastAsia="ar-SA"/>
    </w:rPr>
  </w:style>
  <w:style w:type="paragraph" w:customStyle="1" w:styleId="xl77">
    <w:name w:val="xl77"/>
    <w:basedOn w:val="a2"/>
    <w:rsid w:val="00C00032"/>
    <w:pPr>
      <w:pBdr>
        <w:top w:val="single" w:sz="8" w:space="0" w:color="000000"/>
        <w:left w:val="single" w:sz="8" w:space="0" w:color="000000"/>
        <w:bottom w:val="single" w:sz="8" w:space="0" w:color="000000"/>
        <w:right w:val="single" w:sz="8" w:space="0" w:color="000000"/>
      </w:pBdr>
      <w:spacing w:before="280" w:after="280"/>
      <w:jc w:val="center"/>
    </w:pPr>
    <w:rPr>
      <w:lang w:eastAsia="ar-SA"/>
    </w:rPr>
  </w:style>
  <w:style w:type="paragraph" w:customStyle="1" w:styleId="xl78">
    <w:name w:val="xl78"/>
    <w:basedOn w:val="a2"/>
    <w:rsid w:val="00C00032"/>
    <w:pPr>
      <w:pBdr>
        <w:top w:val="single" w:sz="8" w:space="0" w:color="000000"/>
        <w:left w:val="single" w:sz="8" w:space="0" w:color="000000"/>
        <w:bottom w:val="single" w:sz="8" w:space="0" w:color="000000"/>
        <w:right w:val="single" w:sz="8" w:space="0" w:color="000000"/>
      </w:pBdr>
      <w:spacing w:before="280" w:after="280"/>
    </w:pPr>
    <w:rPr>
      <w:lang w:eastAsia="ar-SA"/>
    </w:rPr>
  </w:style>
  <w:style w:type="paragraph" w:customStyle="1" w:styleId="xl79">
    <w:name w:val="xl79"/>
    <w:basedOn w:val="a2"/>
    <w:rsid w:val="00C00032"/>
    <w:pPr>
      <w:spacing w:before="280" w:after="280"/>
      <w:jc w:val="center"/>
    </w:pPr>
    <w:rPr>
      <w:b/>
      <w:bCs/>
      <w:lang w:eastAsia="ar-SA"/>
    </w:rPr>
  </w:style>
  <w:style w:type="paragraph" w:customStyle="1" w:styleId="xl80">
    <w:name w:val="xl80"/>
    <w:basedOn w:val="a2"/>
    <w:rsid w:val="00C00032"/>
    <w:pPr>
      <w:spacing w:before="280" w:after="280"/>
      <w:jc w:val="center"/>
    </w:pPr>
    <w:rPr>
      <w:lang w:eastAsia="ar-SA"/>
    </w:rPr>
  </w:style>
  <w:style w:type="paragraph" w:customStyle="1" w:styleId="xl81">
    <w:name w:val="xl81"/>
    <w:basedOn w:val="a2"/>
    <w:rsid w:val="00C00032"/>
    <w:pPr>
      <w:pBdr>
        <w:top w:val="single" w:sz="8" w:space="0" w:color="000000"/>
        <w:left w:val="single" w:sz="8" w:space="0" w:color="000000"/>
        <w:bottom w:val="single" w:sz="8" w:space="0" w:color="000000"/>
      </w:pBdr>
      <w:spacing w:before="280" w:after="280"/>
      <w:jc w:val="center"/>
    </w:pPr>
    <w:rPr>
      <w:b/>
      <w:bCs/>
      <w:i/>
      <w:iCs/>
      <w:lang w:eastAsia="ar-SA"/>
    </w:rPr>
  </w:style>
  <w:style w:type="paragraph" w:customStyle="1" w:styleId="xl82">
    <w:name w:val="xl82"/>
    <w:basedOn w:val="a2"/>
    <w:rsid w:val="00C00032"/>
    <w:pPr>
      <w:pBdr>
        <w:top w:val="single" w:sz="8" w:space="0" w:color="000000"/>
        <w:bottom w:val="single" w:sz="8" w:space="0" w:color="000000"/>
      </w:pBdr>
      <w:spacing w:before="280" w:after="280"/>
    </w:pPr>
    <w:rPr>
      <w:lang w:eastAsia="ar-SA"/>
    </w:rPr>
  </w:style>
  <w:style w:type="paragraph" w:customStyle="1" w:styleId="xl83">
    <w:name w:val="xl83"/>
    <w:basedOn w:val="a2"/>
    <w:rsid w:val="00C00032"/>
    <w:pPr>
      <w:pBdr>
        <w:top w:val="single" w:sz="8" w:space="0" w:color="000000"/>
        <w:bottom w:val="single" w:sz="8" w:space="0" w:color="000000"/>
        <w:right w:val="single" w:sz="8" w:space="0" w:color="000000"/>
      </w:pBdr>
      <w:spacing w:before="280" w:after="280"/>
    </w:pPr>
    <w:rPr>
      <w:lang w:eastAsia="ar-SA"/>
    </w:rPr>
  </w:style>
  <w:style w:type="paragraph" w:customStyle="1" w:styleId="xl84">
    <w:name w:val="xl84"/>
    <w:basedOn w:val="a2"/>
    <w:rsid w:val="00C00032"/>
    <w:pPr>
      <w:pBdr>
        <w:top w:val="single" w:sz="8" w:space="0" w:color="000000"/>
        <w:bottom w:val="single" w:sz="8" w:space="0" w:color="000000"/>
      </w:pBdr>
      <w:spacing w:before="280" w:after="280"/>
      <w:jc w:val="center"/>
    </w:pPr>
    <w:rPr>
      <w:lang w:eastAsia="ar-SA"/>
    </w:rPr>
  </w:style>
  <w:style w:type="paragraph" w:customStyle="1" w:styleId="xl85">
    <w:name w:val="xl85"/>
    <w:basedOn w:val="a2"/>
    <w:rsid w:val="00C00032"/>
    <w:pPr>
      <w:pBdr>
        <w:top w:val="single" w:sz="8" w:space="0" w:color="000000"/>
        <w:bottom w:val="single" w:sz="8" w:space="0" w:color="000000"/>
        <w:right w:val="single" w:sz="8" w:space="0" w:color="000000"/>
      </w:pBdr>
      <w:spacing w:before="280" w:after="280"/>
      <w:jc w:val="center"/>
    </w:pPr>
    <w:rPr>
      <w:lang w:eastAsia="ar-SA"/>
    </w:rPr>
  </w:style>
  <w:style w:type="paragraph" w:customStyle="1" w:styleId="xl86">
    <w:name w:val="xl86"/>
    <w:basedOn w:val="a2"/>
    <w:rsid w:val="00C00032"/>
    <w:pPr>
      <w:pBdr>
        <w:top w:val="single" w:sz="8" w:space="0" w:color="000000"/>
        <w:left w:val="single" w:sz="8" w:space="0" w:color="000000"/>
        <w:bottom w:val="single" w:sz="8" w:space="0" w:color="000000"/>
      </w:pBdr>
      <w:spacing w:before="280" w:after="280"/>
      <w:jc w:val="center"/>
    </w:pPr>
    <w:rPr>
      <w:b/>
      <w:bCs/>
      <w:i/>
      <w:iCs/>
      <w:lang w:eastAsia="ar-SA"/>
    </w:rPr>
  </w:style>
  <w:style w:type="paragraph" w:customStyle="1" w:styleId="CharChar1">
    <w:name w:val="Char Char"/>
    <w:basedOn w:val="a2"/>
    <w:rsid w:val="00C00032"/>
    <w:pPr>
      <w:spacing w:line="360" w:lineRule="auto"/>
    </w:pPr>
    <w:rPr>
      <w:sz w:val="28"/>
      <w:szCs w:val="20"/>
      <w:lang w:val="en-US" w:eastAsia="ar-SA"/>
    </w:rPr>
  </w:style>
  <w:style w:type="paragraph" w:customStyle="1" w:styleId="affffffffff0">
    <w:name w:val="Знак Знак Знак Знак Знак Знак Знак Знак Знак Знак Знак Знак Знак"/>
    <w:basedOn w:val="a2"/>
    <w:rsid w:val="00C00032"/>
    <w:pPr>
      <w:spacing w:after="160" w:line="240" w:lineRule="exact"/>
    </w:pPr>
    <w:rPr>
      <w:rFonts w:ascii="Verdana" w:hAnsi="Verdana"/>
      <w:lang w:val="en-US" w:eastAsia="ar-SA"/>
    </w:rPr>
  </w:style>
  <w:style w:type="paragraph" w:customStyle="1" w:styleId="affffffffff1">
    <w:name w:val="Знак Знак Знак Знак Знак Знак Знак Знак Знак Знак"/>
    <w:basedOn w:val="a2"/>
    <w:rsid w:val="00C00032"/>
    <w:rPr>
      <w:rFonts w:ascii="Verdana" w:hAnsi="Verdana" w:cs="Verdana"/>
      <w:sz w:val="20"/>
      <w:szCs w:val="20"/>
      <w:lang w:val="en-US" w:eastAsia="ar-SA"/>
    </w:rPr>
  </w:style>
  <w:style w:type="paragraph" w:customStyle="1" w:styleId="Style38">
    <w:name w:val="Style38"/>
    <w:basedOn w:val="a2"/>
    <w:rsid w:val="00C00032"/>
    <w:pPr>
      <w:widowControl w:val="0"/>
      <w:autoSpaceDE w:val="0"/>
      <w:spacing w:line="486" w:lineRule="exact"/>
      <w:ind w:firstLine="734"/>
      <w:jc w:val="both"/>
    </w:pPr>
    <w:rPr>
      <w:lang w:eastAsia="ar-SA"/>
    </w:rPr>
  </w:style>
  <w:style w:type="paragraph" w:customStyle="1" w:styleId="affffffffff2">
    <w:name w:val="Свободная форма"/>
    <w:rsid w:val="00C00032"/>
    <w:pPr>
      <w:suppressAutoHyphens/>
    </w:pPr>
    <w:rPr>
      <w:rFonts w:ascii="Helvetica" w:eastAsia="Arial" w:hAnsi="Helvetica"/>
      <w:color w:val="000000"/>
      <w:sz w:val="24"/>
      <w:lang w:eastAsia="ar-SA"/>
    </w:rPr>
  </w:style>
  <w:style w:type="paragraph" w:customStyle="1" w:styleId="Numbering1">
    <w:name w:val="Numbering 1"/>
    <w:basedOn w:val="11"/>
    <w:rsid w:val="00C00032"/>
    <w:pPr>
      <w:keepNext w:val="0"/>
      <w:tabs>
        <w:tab w:val="left" w:pos="3119"/>
      </w:tabs>
      <w:spacing w:after="240"/>
      <w:ind w:left="3119" w:hanging="3119"/>
    </w:pPr>
    <w:rPr>
      <w:bCs w:val="0"/>
      <w:kern w:val="1"/>
      <w:sz w:val="22"/>
      <w:lang w:val="en-GB" w:eastAsia="ar-SA"/>
    </w:rPr>
  </w:style>
  <w:style w:type="paragraph" w:customStyle="1" w:styleId="Numbering2">
    <w:name w:val="Numbering 2"/>
    <w:basedOn w:val="22"/>
    <w:rsid w:val="00C00032"/>
    <w:pPr>
      <w:keepNext w:val="0"/>
      <w:tabs>
        <w:tab w:val="left" w:pos="1134"/>
      </w:tabs>
      <w:spacing w:before="120" w:after="120"/>
    </w:pPr>
    <w:rPr>
      <w:rFonts w:eastAsia="Calibri" w:cs="Times New Roman"/>
      <w:b w:val="0"/>
      <w:i w:val="0"/>
      <w:sz w:val="22"/>
      <w:lang w:val="en-GB" w:eastAsia="ar-SA"/>
    </w:rPr>
  </w:style>
  <w:style w:type="paragraph" w:customStyle="1" w:styleId="Numbering3">
    <w:name w:val="Numbering 3"/>
    <w:basedOn w:val="30"/>
    <w:rsid w:val="00C00032"/>
    <w:pPr>
      <w:keepNext w:val="0"/>
      <w:tabs>
        <w:tab w:val="left" w:pos="1134"/>
      </w:tabs>
      <w:spacing w:before="120" w:after="120"/>
    </w:pPr>
    <w:rPr>
      <w:rFonts w:ascii="Arial" w:hAnsi="Arial" w:cs="Arial"/>
      <w:b w:val="0"/>
      <w:sz w:val="22"/>
      <w:lang w:val="en-GB"/>
    </w:rPr>
  </w:style>
  <w:style w:type="paragraph" w:customStyle="1" w:styleId="affffffffff3">
    <w:name w:val="Текст документа"/>
    <w:basedOn w:val="a2"/>
    <w:rsid w:val="00C00032"/>
    <w:pPr>
      <w:spacing w:line="360" w:lineRule="auto"/>
      <w:ind w:firstLine="720"/>
      <w:jc w:val="both"/>
    </w:pPr>
    <w:rPr>
      <w:szCs w:val="20"/>
      <w:lang w:eastAsia="ar-SA"/>
    </w:rPr>
  </w:style>
  <w:style w:type="paragraph" w:customStyle="1" w:styleId="affffffffff4">
    <w:name w:val="Знак Знак Знак Знак Знак Знак Знак Знак"/>
    <w:basedOn w:val="a2"/>
    <w:rsid w:val="00C00032"/>
    <w:rPr>
      <w:rFonts w:ascii="Verdana" w:hAnsi="Verdana" w:cs="Verdana"/>
      <w:sz w:val="20"/>
      <w:szCs w:val="20"/>
      <w:lang w:val="en-US" w:eastAsia="ar-SA"/>
    </w:rPr>
  </w:style>
  <w:style w:type="paragraph" w:customStyle="1" w:styleId="316">
    <w:name w:val="Список 31"/>
    <w:basedOn w:val="a2"/>
    <w:rsid w:val="00C00032"/>
    <w:pPr>
      <w:ind w:left="849" w:hanging="283"/>
    </w:pPr>
    <w:rPr>
      <w:lang w:val="en-US" w:eastAsia="ar-SA"/>
    </w:rPr>
  </w:style>
  <w:style w:type="paragraph" w:customStyle="1" w:styleId="CharChar2">
    <w:name w:val="Char Char"/>
    <w:basedOn w:val="a2"/>
    <w:rsid w:val="00C00032"/>
    <w:pPr>
      <w:spacing w:line="360" w:lineRule="auto"/>
    </w:pPr>
    <w:rPr>
      <w:sz w:val="28"/>
      <w:szCs w:val="20"/>
      <w:lang w:val="en-US" w:eastAsia="ar-SA"/>
    </w:rPr>
  </w:style>
  <w:style w:type="paragraph" w:customStyle="1" w:styleId="affffffffff5">
    <w:name w:val="Знак Знак Знак Знак Знак Знак Знак Знак Знак Знак Знак Знак Знак"/>
    <w:basedOn w:val="a2"/>
    <w:rsid w:val="00C00032"/>
    <w:pPr>
      <w:spacing w:after="160" w:line="240" w:lineRule="exact"/>
    </w:pPr>
    <w:rPr>
      <w:rFonts w:ascii="Verdana" w:hAnsi="Verdana"/>
      <w:lang w:val="en-US" w:eastAsia="ar-SA"/>
    </w:rPr>
  </w:style>
  <w:style w:type="paragraph" w:customStyle="1" w:styleId="affffffffff6">
    <w:name w:val="Текст_стратегии"/>
    <w:basedOn w:val="a2"/>
    <w:rsid w:val="00C00032"/>
    <w:pPr>
      <w:suppressAutoHyphens/>
      <w:ind w:firstLine="567"/>
      <w:jc w:val="both"/>
    </w:pPr>
    <w:rPr>
      <w:sz w:val="28"/>
      <w:szCs w:val="28"/>
      <w:lang w:eastAsia="ar-SA"/>
    </w:rPr>
  </w:style>
  <w:style w:type="paragraph" w:customStyle="1" w:styleId="just">
    <w:name w:val="just"/>
    <w:basedOn w:val="a2"/>
    <w:rsid w:val="00C00032"/>
    <w:pPr>
      <w:spacing w:before="120" w:after="120"/>
      <w:jc w:val="both"/>
    </w:pPr>
    <w:rPr>
      <w:sz w:val="18"/>
      <w:szCs w:val="18"/>
      <w:lang w:eastAsia="ar-SA"/>
    </w:rPr>
  </w:style>
  <w:style w:type="paragraph" w:customStyle="1" w:styleId="1ffffd">
    <w:name w:val="Знак Знак Знак1 Знак Знак Знак Знак"/>
    <w:basedOn w:val="a2"/>
    <w:rsid w:val="00C00032"/>
    <w:pPr>
      <w:spacing w:before="280" w:after="280"/>
    </w:pPr>
    <w:rPr>
      <w:color w:val="000000"/>
      <w:lang w:val="en-US" w:eastAsia="ar-SA"/>
    </w:rPr>
  </w:style>
  <w:style w:type="paragraph" w:customStyle="1" w:styleId="NoSpacing1">
    <w:name w:val="No Spacing1"/>
    <w:rsid w:val="00C00032"/>
    <w:pPr>
      <w:widowControl w:val="0"/>
      <w:suppressAutoHyphens/>
      <w:autoSpaceDE w:val="0"/>
      <w:ind w:firstLine="720"/>
      <w:jc w:val="both"/>
    </w:pPr>
    <w:rPr>
      <w:rFonts w:eastAsia="Arial"/>
      <w:sz w:val="28"/>
      <w:szCs w:val="28"/>
      <w:lang w:eastAsia="ar-SA"/>
    </w:rPr>
  </w:style>
  <w:style w:type="paragraph" w:customStyle="1" w:styleId="xl87">
    <w:name w:val="xl87"/>
    <w:basedOn w:val="a2"/>
    <w:rsid w:val="00C00032"/>
    <w:pPr>
      <w:pBdr>
        <w:top w:val="single" w:sz="4" w:space="0" w:color="000000"/>
        <w:left w:val="single" w:sz="4" w:space="0" w:color="000000"/>
        <w:bottom w:val="single" w:sz="4" w:space="0" w:color="000000"/>
        <w:right w:val="single" w:sz="4" w:space="0" w:color="000000"/>
      </w:pBdr>
      <w:spacing w:before="280" w:after="280"/>
      <w:textAlignment w:val="center"/>
    </w:pPr>
    <w:rPr>
      <w:rFonts w:eastAsia="Calibri"/>
      <w:b/>
      <w:bCs/>
      <w:sz w:val="28"/>
      <w:szCs w:val="28"/>
      <w:lang w:eastAsia="ar-SA"/>
    </w:rPr>
  </w:style>
  <w:style w:type="paragraph" w:customStyle="1" w:styleId="xl88">
    <w:name w:val="xl88"/>
    <w:basedOn w:val="a2"/>
    <w:rsid w:val="00C00032"/>
    <w:pPr>
      <w:pBdr>
        <w:left w:val="single" w:sz="4" w:space="0" w:color="000000"/>
        <w:bottom w:val="single" w:sz="4" w:space="0" w:color="000000"/>
        <w:right w:val="single" w:sz="4" w:space="0" w:color="000000"/>
      </w:pBdr>
      <w:spacing w:before="280" w:after="280"/>
      <w:jc w:val="right"/>
      <w:textAlignment w:val="center"/>
    </w:pPr>
    <w:rPr>
      <w:rFonts w:eastAsia="Calibri"/>
      <w:sz w:val="28"/>
      <w:szCs w:val="28"/>
      <w:lang w:eastAsia="ar-SA"/>
    </w:rPr>
  </w:style>
  <w:style w:type="paragraph" w:customStyle="1" w:styleId="xl89">
    <w:name w:val="xl89"/>
    <w:basedOn w:val="a2"/>
    <w:rsid w:val="00C00032"/>
    <w:pPr>
      <w:pBdr>
        <w:top w:val="single" w:sz="4" w:space="0" w:color="000000"/>
        <w:left w:val="single" w:sz="4" w:space="0" w:color="000000"/>
        <w:bottom w:val="single" w:sz="4" w:space="0" w:color="000000"/>
        <w:right w:val="single" w:sz="4" w:space="0" w:color="000000"/>
      </w:pBdr>
      <w:spacing w:before="280" w:after="280"/>
      <w:jc w:val="right"/>
      <w:textAlignment w:val="center"/>
    </w:pPr>
    <w:rPr>
      <w:rFonts w:eastAsia="Calibri"/>
      <w:sz w:val="28"/>
      <w:szCs w:val="28"/>
      <w:lang w:eastAsia="ar-SA"/>
    </w:rPr>
  </w:style>
  <w:style w:type="paragraph" w:customStyle="1" w:styleId="xl90">
    <w:name w:val="xl90"/>
    <w:basedOn w:val="a2"/>
    <w:rsid w:val="00C00032"/>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eastAsia="Calibri"/>
      <w:b/>
      <w:bCs/>
      <w:lang w:eastAsia="ar-SA"/>
    </w:rPr>
  </w:style>
  <w:style w:type="paragraph" w:customStyle="1" w:styleId="xl91">
    <w:name w:val="xl91"/>
    <w:basedOn w:val="a2"/>
    <w:rsid w:val="00C00032"/>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eastAsia="Calibri"/>
      <w:lang w:eastAsia="ar-SA"/>
    </w:rPr>
  </w:style>
  <w:style w:type="paragraph" w:customStyle="1" w:styleId="xl92">
    <w:name w:val="xl92"/>
    <w:basedOn w:val="a2"/>
    <w:rsid w:val="00C00032"/>
    <w:pPr>
      <w:pBdr>
        <w:top w:val="single" w:sz="4" w:space="0" w:color="000000"/>
        <w:left w:val="single" w:sz="4" w:space="0" w:color="000000"/>
        <w:bottom w:val="single" w:sz="4" w:space="0" w:color="000000"/>
        <w:right w:val="single" w:sz="4" w:space="0" w:color="000000"/>
      </w:pBdr>
      <w:spacing w:before="280" w:after="280"/>
      <w:textAlignment w:val="center"/>
    </w:pPr>
    <w:rPr>
      <w:rFonts w:eastAsia="Calibri"/>
      <w:lang w:eastAsia="ar-SA"/>
    </w:rPr>
  </w:style>
  <w:style w:type="paragraph" w:customStyle="1" w:styleId="xl93">
    <w:name w:val="xl93"/>
    <w:basedOn w:val="a2"/>
    <w:rsid w:val="00C00032"/>
    <w:pPr>
      <w:pBdr>
        <w:top w:val="single" w:sz="4" w:space="0" w:color="000000"/>
        <w:left w:val="single" w:sz="4" w:space="0" w:color="000000"/>
        <w:bottom w:val="single" w:sz="4" w:space="0" w:color="000000"/>
        <w:right w:val="single" w:sz="4" w:space="0" w:color="000000"/>
      </w:pBdr>
      <w:spacing w:before="280" w:after="280"/>
      <w:textAlignment w:val="center"/>
    </w:pPr>
    <w:rPr>
      <w:rFonts w:eastAsia="Calibri"/>
      <w:color w:val="FF0000"/>
      <w:sz w:val="28"/>
      <w:szCs w:val="28"/>
      <w:lang w:eastAsia="ar-SA"/>
    </w:rPr>
  </w:style>
  <w:style w:type="paragraph" w:customStyle="1" w:styleId="xl94">
    <w:name w:val="xl94"/>
    <w:basedOn w:val="a2"/>
    <w:rsid w:val="00C00032"/>
    <w:pPr>
      <w:pBdr>
        <w:top w:val="single" w:sz="4" w:space="0" w:color="000000"/>
        <w:left w:val="single" w:sz="4" w:space="0" w:color="000000"/>
        <w:bottom w:val="single" w:sz="4" w:space="0" w:color="000000"/>
        <w:right w:val="single" w:sz="4" w:space="0" w:color="000000"/>
      </w:pBdr>
      <w:spacing w:before="280" w:after="280"/>
      <w:textAlignment w:val="center"/>
    </w:pPr>
    <w:rPr>
      <w:rFonts w:eastAsia="Calibri"/>
      <w:b/>
      <w:bCs/>
      <w:sz w:val="28"/>
      <w:szCs w:val="28"/>
      <w:lang w:eastAsia="ar-SA"/>
    </w:rPr>
  </w:style>
  <w:style w:type="paragraph" w:customStyle="1" w:styleId="xl95">
    <w:name w:val="xl95"/>
    <w:basedOn w:val="a2"/>
    <w:rsid w:val="00C00032"/>
    <w:pPr>
      <w:pBdr>
        <w:top w:val="single" w:sz="4" w:space="0" w:color="000000"/>
        <w:left w:val="single" w:sz="4" w:space="0" w:color="000000"/>
        <w:bottom w:val="single" w:sz="4" w:space="0" w:color="000000"/>
        <w:right w:val="single" w:sz="4" w:space="0" w:color="000000"/>
      </w:pBdr>
      <w:spacing w:before="280" w:after="280"/>
    </w:pPr>
    <w:rPr>
      <w:rFonts w:eastAsia="Calibri"/>
      <w:sz w:val="28"/>
      <w:szCs w:val="28"/>
      <w:lang w:eastAsia="ar-SA"/>
    </w:rPr>
  </w:style>
  <w:style w:type="paragraph" w:customStyle="1" w:styleId="xl96">
    <w:name w:val="xl96"/>
    <w:basedOn w:val="a2"/>
    <w:rsid w:val="00C00032"/>
    <w:pPr>
      <w:pBdr>
        <w:top w:val="single" w:sz="4" w:space="0" w:color="000000"/>
        <w:left w:val="single" w:sz="4" w:space="0" w:color="000000"/>
        <w:bottom w:val="single" w:sz="4" w:space="0" w:color="000000"/>
        <w:right w:val="single" w:sz="4" w:space="0" w:color="000000"/>
      </w:pBdr>
      <w:spacing w:before="280" w:after="280"/>
      <w:textAlignment w:val="center"/>
    </w:pPr>
    <w:rPr>
      <w:rFonts w:eastAsia="Calibri"/>
      <w:sz w:val="28"/>
      <w:szCs w:val="28"/>
      <w:lang w:eastAsia="ar-SA"/>
    </w:rPr>
  </w:style>
  <w:style w:type="paragraph" w:customStyle="1" w:styleId="xl97">
    <w:name w:val="xl97"/>
    <w:basedOn w:val="a2"/>
    <w:rsid w:val="00C00032"/>
    <w:pPr>
      <w:pBdr>
        <w:top w:val="single" w:sz="4" w:space="0" w:color="000000"/>
        <w:left w:val="single" w:sz="4" w:space="0" w:color="000000"/>
        <w:bottom w:val="single" w:sz="4" w:space="0" w:color="000000"/>
        <w:right w:val="single" w:sz="4" w:space="0" w:color="000000"/>
      </w:pBdr>
      <w:spacing w:before="280" w:after="280"/>
      <w:textAlignment w:val="center"/>
    </w:pPr>
    <w:rPr>
      <w:rFonts w:eastAsia="Calibri"/>
      <w:sz w:val="28"/>
      <w:szCs w:val="28"/>
      <w:lang w:eastAsia="ar-SA"/>
    </w:rPr>
  </w:style>
  <w:style w:type="paragraph" w:customStyle="1" w:styleId="xl98">
    <w:name w:val="xl98"/>
    <w:basedOn w:val="a2"/>
    <w:rsid w:val="00C00032"/>
    <w:pPr>
      <w:spacing w:before="280" w:after="280"/>
      <w:jc w:val="center"/>
      <w:textAlignment w:val="top"/>
    </w:pPr>
    <w:rPr>
      <w:rFonts w:eastAsia="Calibri"/>
      <w:lang w:eastAsia="ar-SA"/>
    </w:rPr>
  </w:style>
  <w:style w:type="paragraph" w:customStyle="1" w:styleId="xl99">
    <w:name w:val="xl99"/>
    <w:basedOn w:val="a2"/>
    <w:rsid w:val="00C00032"/>
    <w:pPr>
      <w:spacing w:before="280" w:after="280"/>
      <w:textAlignment w:val="center"/>
    </w:pPr>
    <w:rPr>
      <w:rFonts w:eastAsia="Calibri"/>
      <w:color w:val="000000"/>
      <w:lang w:eastAsia="ar-SA"/>
    </w:rPr>
  </w:style>
  <w:style w:type="paragraph" w:customStyle="1" w:styleId="xl100">
    <w:name w:val="xl100"/>
    <w:basedOn w:val="a2"/>
    <w:rsid w:val="00C00032"/>
    <w:pPr>
      <w:pBdr>
        <w:left w:val="single" w:sz="4" w:space="0" w:color="000000"/>
        <w:bottom w:val="single" w:sz="4" w:space="0" w:color="000000"/>
        <w:right w:val="single" w:sz="4" w:space="0" w:color="000000"/>
      </w:pBdr>
      <w:spacing w:before="280" w:after="280"/>
      <w:textAlignment w:val="center"/>
    </w:pPr>
    <w:rPr>
      <w:rFonts w:eastAsia="Calibri"/>
      <w:lang w:eastAsia="ar-SA"/>
    </w:rPr>
  </w:style>
  <w:style w:type="paragraph" w:customStyle="1" w:styleId="xl101">
    <w:name w:val="xl101"/>
    <w:basedOn w:val="a2"/>
    <w:rsid w:val="00C00032"/>
    <w:pPr>
      <w:pBdr>
        <w:top w:val="single" w:sz="4" w:space="0" w:color="000000"/>
        <w:left w:val="single" w:sz="4" w:space="0" w:color="000000"/>
        <w:bottom w:val="single" w:sz="4" w:space="0" w:color="000000"/>
        <w:right w:val="single" w:sz="4" w:space="0" w:color="000000"/>
      </w:pBdr>
      <w:spacing w:before="280" w:after="280"/>
      <w:textAlignment w:val="center"/>
    </w:pPr>
    <w:rPr>
      <w:rFonts w:eastAsia="Calibri"/>
      <w:b/>
      <w:bCs/>
      <w:lang w:eastAsia="ar-SA"/>
    </w:rPr>
  </w:style>
  <w:style w:type="paragraph" w:customStyle="1" w:styleId="xl102">
    <w:name w:val="xl102"/>
    <w:basedOn w:val="a2"/>
    <w:rsid w:val="00C00032"/>
    <w:pPr>
      <w:pBdr>
        <w:top w:val="single" w:sz="4" w:space="0" w:color="000000"/>
        <w:left w:val="single" w:sz="4" w:space="0" w:color="000000"/>
        <w:bottom w:val="single" w:sz="4" w:space="0" w:color="000000"/>
        <w:right w:val="single" w:sz="4" w:space="0" w:color="000000"/>
      </w:pBdr>
      <w:spacing w:before="280" w:after="280"/>
      <w:jc w:val="right"/>
      <w:textAlignment w:val="center"/>
    </w:pPr>
    <w:rPr>
      <w:rFonts w:eastAsia="Calibri"/>
      <w:sz w:val="28"/>
      <w:szCs w:val="28"/>
      <w:lang w:eastAsia="ar-SA"/>
    </w:rPr>
  </w:style>
  <w:style w:type="paragraph" w:customStyle="1" w:styleId="xl103">
    <w:name w:val="xl103"/>
    <w:basedOn w:val="a2"/>
    <w:rsid w:val="00C00032"/>
    <w:pPr>
      <w:pBdr>
        <w:top w:val="single" w:sz="4" w:space="0" w:color="000000"/>
        <w:left w:val="single" w:sz="4" w:space="0" w:color="000000"/>
        <w:bottom w:val="single" w:sz="4" w:space="0" w:color="000000"/>
        <w:right w:val="single" w:sz="4" w:space="0" w:color="000000"/>
      </w:pBdr>
      <w:shd w:val="clear" w:color="auto" w:fill="FFFFFF"/>
      <w:spacing w:before="280" w:after="280"/>
      <w:textAlignment w:val="center"/>
    </w:pPr>
    <w:rPr>
      <w:rFonts w:eastAsia="Calibri"/>
      <w:b/>
      <w:bCs/>
      <w:lang w:eastAsia="ar-SA"/>
    </w:rPr>
  </w:style>
  <w:style w:type="paragraph" w:customStyle="1" w:styleId="xl104">
    <w:name w:val="xl104"/>
    <w:basedOn w:val="a2"/>
    <w:rsid w:val="00C00032"/>
    <w:pPr>
      <w:pBdr>
        <w:top w:val="single" w:sz="4" w:space="0" w:color="000000"/>
        <w:left w:val="single" w:sz="4" w:space="0" w:color="000000"/>
        <w:bottom w:val="single" w:sz="4" w:space="0" w:color="000000"/>
        <w:right w:val="single" w:sz="4" w:space="0" w:color="000000"/>
      </w:pBdr>
      <w:spacing w:before="280" w:after="280"/>
    </w:pPr>
    <w:rPr>
      <w:rFonts w:eastAsia="Calibri"/>
      <w:sz w:val="28"/>
      <w:szCs w:val="28"/>
      <w:lang w:eastAsia="ar-SA"/>
    </w:rPr>
  </w:style>
  <w:style w:type="paragraph" w:customStyle="1" w:styleId="xl105">
    <w:name w:val="xl105"/>
    <w:basedOn w:val="a2"/>
    <w:rsid w:val="00C00032"/>
    <w:pPr>
      <w:pBdr>
        <w:top w:val="single" w:sz="4" w:space="0" w:color="000000"/>
        <w:left w:val="single" w:sz="4" w:space="0" w:color="000000"/>
        <w:bottom w:val="single" w:sz="4" w:space="0" w:color="000000"/>
        <w:right w:val="single" w:sz="4" w:space="0" w:color="000000"/>
      </w:pBdr>
      <w:spacing w:before="280" w:after="280"/>
      <w:jc w:val="right"/>
      <w:textAlignment w:val="center"/>
    </w:pPr>
    <w:rPr>
      <w:rFonts w:eastAsia="Calibri"/>
      <w:sz w:val="28"/>
      <w:szCs w:val="28"/>
      <w:lang w:eastAsia="ar-SA"/>
    </w:rPr>
  </w:style>
  <w:style w:type="paragraph" w:customStyle="1" w:styleId="xl106">
    <w:name w:val="xl106"/>
    <w:basedOn w:val="a2"/>
    <w:rsid w:val="00C00032"/>
    <w:pPr>
      <w:pBdr>
        <w:top w:val="single" w:sz="4" w:space="0" w:color="000000"/>
        <w:left w:val="single" w:sz="4" w:space="0" w:color="000000"/>
        <w:bottom w:val="single" w:sz="4" w:space="0" w:color="000000"/>
        <w:right w:val="single" w:sz="4" w:space="0" w:color="000000"/>
      </w:pBdr>
      <w:spacing w:before="280" w:after="280"/>
      <w:jc w:val="right"/>
      <w:textAlignment w:val="center"/>
    </w:pPr>
    <w:rPr>
      <w:rFonts w:eastAsia="Calibri"/>
      <w:sz w:val="28"/>
      <w:szCs w:val="28"/>
      <w:lang w:eastAsia="ar-SA"/>
    </w:rPr>
  </w:style>
  <w:style w:type="paragraph" w:customStyle="1" w:styleId="xl107">
    <w:name w:val="xl107"/>
    <w:basedOn w:val="a2"/>
    <w:rsid w:val="00C00032"/>
    <w:pPr>
      <w:pBdr>
        <w:top w:val="single" w:sz="4" w:space="0" w:color="000000"/>
        <w:left w:val="single" w:sz="4" w:space="0" w:color="000000"/>
        <w:bottom w:val="single" w:sz="4" w:space="0" w:color="000000"/>
        <w:right w:val="single" w:sz="4" w:space="0" w:color="000000"/>
      </w:pBdr>
      <w:spacing w:before="280" w:after="280"/>
      <w:jc w:val="right"/>
      <w:textAlignment w:val="center"/>
    </w:pPr>
    <w:rPr>
      <w:rFonts w:eastAsia="Calibri"/>
      <w:sz w:val="28"/>
      <w:szCs w:val="28"/>
      <w:lang w:eastAsia="ar-SA"/>
    </w:rPr>
  </w:style>
  <w:style w:type="paragraph" w:customStyle="1" w:styleId="xl108">
    <w:name w:val="xl108"/>
    <w:basedOn w:val="a2"/>
    <w:rsid w:val="00C00032"/>
    <w:pPr>
      <w:pBdr>
        <w:top w:val="single" w:sz="4" w:space="0" w:color="000000"/>
        <w:left w:val="single" w:sz="4" w:space="0" w:color="000000"/>
        <w:bottom w:val="single" w:sz="4" w:space="0" w:color="000000"/>
        <w:right w:val="single" w:sz="4" w:space="0" w:color="000000"/>
      </w:pBdr>
      <w:spacing w:before="280" w:after="280"/>
      <w:jc w:val="right"/>
      <w:textAlignment w:val="center"/>
    </w:pPr>
    <w:rPr>
      <w:rFonts w:eastAsia="Calibri"/>
      <w:sz w:val="28"/>
      <w:szCs w:val="28"/>
      <w:lang w:eastAsia="ar-SA"/>
    </w:rPr>
  </w:style>
  <w:style w:type="paragraph" w:customStyle="1" w:styleId="xl109">
    <w:name w:val="xl109"/>
    <w:basedOn w:val="a2"/>
    <w:rsid w:val="00C00032"/>
    <w:pPr>
      <w:pBdr>
        <w:top w:val="single" w:sz="4" w:space="0" w:color="000000"/>
        <w:left w:val="single" w:sz="4" w:space="0" w:color="000000"/>
        <w:bottom w:val="single" w:sz="4" w:space="0" w:color="000000"/>
        <w:right w:val="single" w:sz="4" w:space="0" w:color="000000"/>
      </w:pBdr>
      <w:spacing w:before="280" w:after="280"/>
      <w:jc w:val="right"/>
      <w:textAlignment w:val="center"/>
    </w:pPr>
    <w:rPr>
      <w:rFonts w:eastAsia="Calibri"/>
      <w:sz w:val="28"/>
      <w:szCs w:val="28"/>
      <w:lang w:eastAsia="ar-SA"/>
    </w:rPr>
  </w:style>
  <w:style w:type="paragraph" w:customStyle="1" w:styleId="xl110">
    <w:name w:val="xl110"/>
    <w:basedOn w:val="a2"/>
    <w:rsid w:val="00C00032"/>
    <w:pPr>
      <w:pBdr>
        <w:top w:val="single" w:sz="4" w:space="0" w:color="000000"/>
        <w:left w:val="single" w:sz="4" w:space="0" w:color="000000"/>
        <w:bottom w:val="single" w:sz="4" w:space="0" w:color="000000"/>
        <w:right w:val="single" w:sz="4" w:space="9" w:color="000000"/>
      </w:pBdr>
      <w:spacing w:before="280" w:after="280"/>
      <w:ind w:firstLine="100"/>
      <w:jc w:val="right"/>
      <w:textAlignment w:val="center"/>
    </w:pPr>
    <w:rPr>
      <w:rFonts w:eastAsia="Calibri"/>
      <w:sz w:val="28"/>
      <w:szCs w:val="28"/>
      <w:lang w:eastAsia="ar-SA"/>
    </w:rPr>
  </w:style>
  <w:style w:type="paragraph" w:customStyle="1" w:styleId="xl111">
    <w:name w:val="xl111"/>
    <w:basedOn w:val="a2"/>
    <w:rsid w:val="00C00032"/>
    <w:pPr>
      <w:pBdr>
        <w:top w:val="single" w:sz="4" w:space="0" w:color="000000"/>
        <w:left w:val="single" w:sz="4" w:space="0" w:color="000000"/>
        <w:bottom w:val="single" w:sz="4" w:space="0" w:color="000000"/>
        <w:right w:val="single" w:sz="4" w:space="0" w:color="000000"/>
      </w:pBdr>
      <w:shd w:val="clear" w:color="auto" w:fill="F2DDDC"/>
      <w:spacing w:before="280" w:after="280"/>
      <w:jc w:val="center"/>
    </w:pPr>
    <w:rPr>
      <w:rFonts w:eastAsia="Calibri"/>
      <w:lang w:eastAsia="ar-SA"/>
    </w:rPr>
  </w:style>
  <w:style w:type="paragraph" w:customStyle="1" w:styleId="xl112">
    <w:name w:val="xl112"/>
    <w:basedOn w:val="a2"/>
    <w:rsid w:val="00C00032"/>
    <w:pPr>
      <w:pBdr>
        <w:top w:val="single" w:sz="4" w:space="0" w:color="000000"/>
        <w:left w:val="single" w:sz="4" w:space="0" w:color="000000"/>
        <w:bottom w:val="single" w:sz="4" w:space="0" w:color="000000"/>
        <w:right w:val="single" w:sz="4" w:space="0" w:color="000000"/>
      </w:pBdr>
      <w:shd w:val="clear" w:color="auto" w:fill="F2DDDC"/>
      <w:spacing w:before="280" w:after="280"/>
      <w:jc w:val="center"/>
      <w:textAlignment w:val="top"/>
    </w:pPr>
    <w:rPr>
      <w:rFonts w:eastAsia="Calibri"/>
      <w:lang w:eastAsia="ar-SA"/>
    </w:rPr>
  </w:style>
  <w:style w:type="paragraph" w:customStyle="1" w:styleId="xl113">
    <w:name w:val="xl113"/>
    <w:basedOn w:val="a2"/>
    <w:rsid w:val="00C00032"/>
    <w:pPr>
      <w:pBdr>
        <w:top w:val="single" w:sz="4" w:space="0" w:color="000000"/>
        <w:left w:val="single" w:sz="4" w:space="0" w:color="000000"/>
        <w:bottom w:val="single" w:sz="4" w:space="0" w:color="000000"/>
        <w:right w:val="single" w:sz="4" w:space="0" w:color="000000"/>
      </w:pBdr>
      <w:shd w:val="clear" w:color="auto" w:fill="F2DDDC"/>
      <w:spacing w:before="280" w:after="280"/>
      <w:jc w:val="center"/>
    </w:pPr>
    <w:rPr>
      <w:rFonts w:eastAsia="Calibri"/>
      <w:color w:val="FF0000"/>
      <w:sz w:val="28"/>
      <w:szCs w:val="28"/>
      <w:lang w:eastAsia="ar-SA"/>
    </w:rPr>
  </w:style>
  <w:style w:type="paragraph" w:customStyle="1" w:styleId="xl114">
    <w:name w:val="xl114"/>
    <w:basedOn w:val="a2"/>
    <w:rsid w:val="00C00032"/>
    <w:pPr>
      <w:pBdr>
        <w:top w:val="single" w:sz="4" w:space="0" w:color="000000"/>
        <w:left w:val="single" w:sz="4" w:space="0" w:color="000000"/>
        <w:bottom w:val="single" w:sz="4" w:space="0" w:color="000000"/>
        <w:right w:val="single" w:sz="4" w:space="0" w:color="000000"/>
      </w:pBdr>
      <w:shd w:val="clear" w:color="auto" w:fill="F2DDDC"/>
      <w:spacing w:before="280" w:after="280"/>
      <w:jc w:val="right"/>
      <w:textAlignment w:val="center"/>
    </w:pPr>
    <w:rPr>
      <w:rFonts w:eastAsia="Calibri"/>
      <w:sz w:val="28"/>
      <w:szCs w:val="28"/>
      <w:lang w:eastAsia="ar-SA"/>
    </w:rPr>
  </w:style>
  <w:style w:type="paragraph" w:customStyle="1" w:styleId="xl115">
    <w:name w:val="xl115"/>
    <w:basedOn w:val="a2"/>
    <w:rsid w:val="00C00032"/>
    <w:pPr>
      <w:pBdr>
        <w:top w:val="single" w:sz="4" w:space="0" w:color="000000"/>
        <w:left w:val="single" w:sz="4" w:space="0" w:color="000000"/>
        <w:bottom w:val="single" w:sz="4" w:space="0" w:color="000000"/>
        <w:right w:val="single" w:sz="4" w:space="0" w:color="000000"/>
      </w:pBdr>
      <w:shd w:val="clear" w:color="auto" w:fill="F2DDDC"/>
      <w:spacing w:before="280" w:after="280"/>
      <w:textAlignment w:val="center"/>
    </w:pPr>
    <w:rPr>
      <w:rFonts w:eastAsia="Calibri"/>
      <w:color w:val="FF0000"/>
      <w:sz w:val="28"/>
      <w:szCs w:val="28"/>
      <w:lang w:eastAsia="ar-SA"/>
    </w:rPr>
  </w:style>
  <w:style w:type="paragraph" w:customStyle="1" w:styleId="xl116">
    <w:name w:val="xl116"/>
    <w:basedOn w:val="a2"/>
    <w:rsid w:val="00C00032"/>
    <w:pPr>
      <w:pBdr>
        <w:top w:val="single" w:sz="4" w:space="0" w:color="000000"/>
        <w:left w:val="single" w:sz="4" w:space="0" w:color="000000"/>
        <w:bottom w:val="single" w:sz="4" w:space="0" w:color="000000"/>
        <w:right w:val="single" w:sz="4" w:space="0" w:color="000000"/>
      </w:pBdr>
      <w:shd w:val="clear" w:color="auto" w:fill="F2DDDC"/>
      <w:spacing w:before="280" w:after="280"/>
      <w:textAlignment w:val="center"/>
    </w:pPr>
    <w:rPr>
      <w:rFonts w:eastAsia="Calibri"/>
      <w:sz w:val="28"/>
      <w:szCs w:val="28"/>
      <w:lang w:eastAsia="ar-SA"/>
    </w:rPr>
  </w:style>
  <w:style w:type="paragraph" w:customStyle="1" w:styleId="xl117">
    <w:name w:val="xl117"/>
    <w:basedOn w:val="a2"/>
    <w:rsid w:val="00C00032"/>
    <w:pPr>
      <w:pBdr>
        <w:top w:val="single" w:sz="4" w:space="0" w:color="000000"/>
        <w:left w:val="single" w:sz="4" w:space="0" w:color="000000"/>
        <w:bottom w:val="single" w:sz="4" w:space="0" w:color="000000"/>
        <w:right w:val="single" w:sz="4" w:space="0" w:color="000000"/>
      </w:pBdr>
      <w:shd w:val="clear" w:color="auto" w:fill="F2DDDC"/>
      <w:spacing w:before="280" w:after="280"/>
      <w:textAlignment w:val="center"/>
    </w:pPr>
    <w:rPr>
      <w:rFonts w:eastAsia="Calibri"/>
      <w:b/>
      <w:bCs/>
      <w:sz w:val="28"/>
      <w:szCs w:val="28"/>
      <w:lang w:eastAsia="ar-SA"/>
    </w:rPr>
  </w:style>
  <w:style w:type="paragraph" w:customStyle="1" w:styleId="xl118">
    <w:name w:val="xl118"/>
    <w:basedOn w:val="a2"/>
    <w:rsid w:val="00C00032"/>
    <w:pPr>
      <w:pBdr>
        <w:top w:val="single" w:sz="4" w:space="0" w:color="000000"/>
        <w:left w:val="single" w:sz="4" w:space="0" w:color="000000"/>
        <w:bottom w:val="single" w:sz="4" w:space="0" w:color="000000"/>
        <w:right w:val="single" w:sz="4" w:space="0" w:color="000000"/>
      </w:pBdr>
      <w:shd w:val="clear" w:color="auto" w:fill="F2DDDC"/>
      <w:spacing w:before="280" w:after="280"/>
      <w:textAlignment w:val="center"/>
    </w:pPr>
    <w:rPr>
      <w:rFonts w:eastAsia="Calibri"/>
      <w:b/>
      <w:bCs/>
      <w:sz w:val="28"/>
      <w:szCs w:val="28"/>
      <w:lang w:eastAsia="ar-SA"/>
    </w:rPr>
  </w:style>
  <w:style w:type="paragraph" w:customStyle="1" w:styleId="xl119">
    <w:name w:val="xl119"/>
    <w:basedOn w:val="a2"/>
    <w:rsid w:val="00C00032"/>
    <w:pPr>
      <w:pBdr>
        <w:top w:val="single" w:sz="4" w:space="0" w:color="000000"/>
        <w:left w:val="single" w:sz="4" w:space="0" w:color="000000"/>
        <w:bottom w:val="single" w:sz="4" w:space="0" w:color="000000"/>
        <w:right w:val="single" w:sz="4" w:space="0" w:color="000000"/>
      </w:pBdr>
      <w:shd w:val="clear" w:color="auto" w:fill="F2DDDC"/>
      <w:spacing w:before="280" w:after="280"/>
    </w:pPr>
    <w:rPr>
      <w:rFonts w:eastAsia="Calibri"/>
      <w:sz w:val="28"/>
      <w:szCs w:val="28"/>
      <w:lang w:eastAsia="ar-SA"/>
    </w:rPr>
  </w:style>
  <w:style w:type="paragraph" w:customStyle="1" w:styleId="xl120">
    <w:name w:val="xl120"/>
    <w:basedOn w:val="a2"/>
    <w:rsid w:val="00C00032"/>
    <w:pPr>
      <w:pBdr>
        <w:top w:val="single" w:sz="4" w:space="0" w:color="000000"/>
        <w:left w:val="single" w:sz="4" w:space="0" w:color="000000"/>
        <w:bottom w:val="single" w:sz="4" w:space="0" w:color="000000"/>
        <w:right w:val="single" w:sz="4" w:space="0" w:color="000000"/>
      </w:pBdr>
      <w:shd w:val="clear" w:color="auto" w:fill="F2DDDC"/>
      <w:spacing w:before="280" w:after="280"/>
      <w:jc w:val="right"/>
      <w:textAlignment w:val="center"/>
    </w:pPr>
    <w:rPr>
      <w:rFonts w:eastAsia="Calibri"/>
      <w:sz w:val="28"/>
      <w:szCs w:val="28"/>
      <w:lang w:eastAsia="ar-SA"/>
    </w:rPr>
  </w:style>
  <w:style w:type="paragraph" w:customStyle="1" w:styleId="xl121">
    <w:name w:val="xl121"/>
    <w:basedOn w:val="a2"/>
    <w:rsid w:val="00C00032"/>
    <w:pPr>
      <w:pBdr>
        <w:top w:val="single" w:sz="4" w:space="0" w:color="000000"/>
        <w:left w:val="single" w:sz="4" w:space="0" w:color="000000"/>
        <w:bottom w:val="single" w:sz="4" w:space="0" w:color="000000"/>
        <w:right w:val="single" w:sz="4" w:space="0" w:color="000000"/>
      </w:pBdr>
      <w:shd w:val="clear" w:color="auto" w:fill="F2DDDC"/>
      <w:spacing w:before="280" w:after="280"/>
      <w:jc w:val="right"/>
      <w:textAlignment w:val="center"/>
    </w:pPr>
    <w:rPr>
      <w:rFonts w:eastAsia="Calibri"/>
      <w:sz w:val="28"/>
      <w:szCs w:val="28"/>
      <w:lang w:eastAsia="ar-SA"/>
    </w:rPr>
  </w:style>
  <w:style w:type="paragraph" w:customStyle="1" w:styleId="xl122">
    <w:name w:val="xl122"/>
    <w:basedOn w:val="a2"/>
    <w:rsid w:val="00C00032"/>
    <w:pPr>
      <w:pBdr>
        <w:top w:val="single" w:sz="4" w:space="0" w:color="000000"/>
        <w:left w:val="single" w:sz="4" w:space="0" w:color="000000"/>
        <w:bottom w:val="single" w:sz="4" w:space="0" w:color="000000"/>
        <w:right w:val="single" w:sz="4" w:space="0" w:color="000000"/>
      </w:pBdr>
      <w:shd w:val="clear" w:color="auto" w:fill="F2DDDC"/>
      <w:spacing w:before="280" w:after="280"/>
      <w:textAlignment w:val="center"/>
    </w:pPr>
    <w:rPr>
      <w:rFonts w:eastAsia="Calibri"/>
      <w:sz w:val="28"/>
      <w:szCs w:val="28"/>
      <w:lang w:eastAsia="ar-SA"/>
    </w:rPr>
  </w:style>
  <w:style w:type="paragraph" w:customStyle="1" w:styleId="xl123">
    <w:name w:val="xl123"/>
    <w:basedOn w:val="a2"/>
    <w:rsid w:val="00C00032"/>
    <w:pPr>
      <w:pBdr>
        <w:top w:val="single" w:sz="4" w:space="0" w:color="000000"/>
        <w:left w:val="single" w:sz="4" w:space="0" w:color="000000"/>
        <w:bottom w:val="single" w:sz="4" w:space="0" w:color="000000"/>
        <w:right w:val="single" w:sz="4" w:space="0" w:color="000000"/>
      </w:pBdr>
      <w:shd w:val="clear" w:color="auto" w:fill="F2DDDC"/>
      <w:spacing w:before="280" w:after="280"/>
      <w:textAlignment w:val="center"/>
    </w:pPr>
    <w:rPr>
      <w:rFonts w:eastAsia="Calibri"/>
      <w:sz w:val="28"/>
      <w:szCs w:val="28"/>
      <w:lang w:eastAsia="ar-SA"/>
    </w:rPr>
  </w:style>
  <w:style w:type="paragraph" w:customStyle="1" w:styleId="xl124">
    <w:name w:val="xl124"/>
    <w:basedOn w:val="a2"/>
    <w:rsid w:val="00C00032"/>
    <w:pPr>
      <w:pBdr>
        <w:top w:val="single" w:sz="4" w:space="0" w:color="000000"/>
        <w:left w:val="single" w:sz="4" w:space="0" w:color="000000"/>
        <w:bottom w:val="single" w:sz="4" w:space="0" w:color="000000"/>
        <w:right w:val="single" w:sz="4" w:space="0" w:color="000000"/>
      </w:pBdr>
      <w:spacing w:before="280" w:after="280"/>
      <w:textAlignment w:val="center"/>
    </w:pPr>
    <w:rPr>
      <w:rFonts w:eastAsia="Calibri"/>
      <w:sz w:val="28"/>
      <w:szCs w:val="28"/>
      <w:lang w:eastAsia="ar-SA"/>
    </w:rPr>
  </w:style>
  <w:style w:type="paragraph" w:customStyle="1" w:styleId="xl125">
    <w:name w:val="xl125"/>
    <w:basedOn w:val="a2"/>
    <w:rsid w:val="00C00032"/>
    <w:pPr>
      <w:pBdr>
        <w:top w:val="single" w:sz="4" w:space="0" w:color="000000"/>
        <w:left w:val="single" w:sz="4" w:space="0" w:color="000000"/>
        <w:bottom w:val="single" w:sz="4" w:space="0" w:color="000000"/>
        <w:right w:val="single" w:sz="4" w:space="0" w:color="000000"/>
      </w:pBdr>
      <w:shd w:val="clear" w:color="auto" w:fill="FFFFFF"/>
      <w:spacing w:before="280" w:after="280"/>
      <w:textAlignment w:val="center"/>
    </w:pPr>
    <w:rPr>
      <w:rFonts w:eastAsia="Calibri"/>
      <w:sz w:val="28"/>
      <w:szCs w:val="28"/>
      <w:lang w:eastAsia="ar-SA"/>
    </w:rPr>
  </w:style>
  <w:style w:type="paragraph" w:customStyle="1" w:styleId="xl126">
    <w:name w:val="xl126"/>
    <w:basedOn w:val="a2"/>
    <w:rsid w:val="00C00032"/>
    <w:pPr>
      <w:pBdr>
        <w:top w:val="single" w:sz="4" w:space="0" w:color="000000"/>
        <w:left w:val="single" w:sz="4" w:space="0" w:color="000000"/>
        <w:bottom w:val="single" w:sz="4" w:space="0" w:color="000000"/>
        <w:right w:val="single" w:sz="4" w:space="0" w:color="000000"/>
      </w:pBdr>
      <w:shd w:val="clear" w:color="auto" w:fill="FFFFFF"/>
      <w:spacing w:before="280" w:after="280"/>
      <w:textAlignment w:val="center"/>
    </w:pPr>
    <w:rPr>
      <w:rFonts w:eastAsia="Calibri"/>
      <w:sz w:val="28"/>
      <w:szCs w:val="28"/>
      <w:lang w:eastAsia="ar-SA"/>
    </w:rPr>
  </w:style>
  <w:style w:type="paragraph" w:customStyle="1" w:styleId="xl127">
    <w:name w:val="xl127"/>
    <w:basedOn w:val="a2"/>
    <w:rsid w:val="00C00032"/>
    <w:pPr>
      <w:pBdr>
        <w:top w:val="single" w:sz="4" w:space="0" w:color="000000"/>
        <w:left w:val="single" w:sz="4" w:space="0" w:color="000000"/>
        <w:bottom w:val="single" w:sz="4" w:space="0" w:color="000000"/>
        <w:right w:val="single" w:sz="4" w:space="0" w:color="000000"/>
      </w:pBdr>
      <w:shd w:val="clear" w:color="auto" w:fill="FFFFFF"/>
      <w:spacing w:before="280" w:after="280"/>
      <w:jc w:val="center"/>
      <w:textAlignment w:val="center"/>
    </w:pPr>
    <w:rPr>
      <w:rFonts w:eastAsia="Calibri"/>
      <w:b/>
      <w:bCs/>
      <w:lang w:eastAsia="ar-SA"/>
    </w:rPr>
  </w:style>
  <w:style w:type="paragraph" w:customStyle="1" w:styleId="xl128">
    <w:name w:val="xl128"/>
    <w:basedOn w:val="a2"/>
    <w:rsid w:val="00C00032"/>
    <w:pPr>
      <w:pBdr>
        <w:top w:val="single" w:sz="4" w:space="0" w:color="000000"/>
        <w:left w:val="single" w:sz="4" w:space="0" w:color="000000"/>
        <w:bottom w:val="single" w:sz="4" w:space="0" w:color="000000"/>
        <w:right w:val="single" w:sz="4" w:space="0" w:color="000000"/>
      </w:pBdr>
      <w:shd w:val="clear" w:color="auto" w:fill="FFFFFF"/>
      <w:spacing w:before="280" w:after="280"/>
      <w:textAlignment w:val="center"/>
    </w:pPr>
    <w:rPr>
      <w:rFonts w:eastAsia="Calibri"/>
      <w:sz w:val="28"/>
      <w:szCs w:val="28"/>
      <w:lang w:eastAsia="ar-SA"/>
    </w:rPr>
  </w:style>
  <w:style w:type="paragraph" w:customStyle="1" w:styleId="xl129">
    <w:name w:val="xl129"/>
    <w:basedOn w:val="a2"/>
    <w:rsid w:val="00C00032"/>
    <w:pPr>
      <w:shd w:val="clear" w:color="auto" w:fill="FFFFFF"/>
      <w:spacing w:before="280" w:after="280"/>
    </w:pPr>
    <w:rPr>
      <w:rFonts w:eastAsia="Calibri"/>
      <w:sz w:val="28"/>
      <w:szCs w:val="28"/>
      <w:lang w:eastAsia="ar-SA"/>
    </w:rPr>
  </w:style>
  <w:style w:type="paragraph" w:customStyle="1" w:styleId="xl130">
    <w:name w:val="xl130"/>
    <w:basedOn w:val="a2"/>
    <w:rsid w:val="00C00032"/>
    <w:pPr>
      <w:pBdr>
        <w:top w:val="single" w:sz="4" w:space="0" w:color="000000"/>
        <w:left w:val="single" w:sz="4" w:space="0" w:color="000000"/>
        <w:bottom w:val="single" w:sz="4" w:space="0" w:color="000000"/>
        <w:right w:val="single" w:sz="4" w:space="0" w:color="000000"/>
      </w:pBdr>
      <w:shd w:val="clear" w:color="auto" w:fill="F2DDDC"/>
      <w:spacing w:before="280" w:after="280"/>
      <w:jc w:val="center"/>
      <w:textAlignment w:val="center"/>
    </w:pPr>
    <w:rPr>
      <w:rFonts w:eastAsia="Calibri"/>
      <w:sz w:val="28"/>
      <w:szCs w:val="28"/>
      <w:lang w:eastAsia="ar-SA"/>
    </w:rPr>
  </w:style>
  <w:style w:type="paragraph" w:customStyle="1" w:styleId="xl131">
    <w:name w:val="xl131"/>
    <w:basedOn w:val="a2"/>
    <w:rsid w:val="00C00032"/>
    <w:pPr>
      <w:pBdr>
        <w:top w:val="single" w:sz="4" w:space="0" w:color="000000"/>
        <w:left w:val="single" w:sz="4" w:space="0" w:color="000000"/>
        <w:bottom w:val="single" w:sz="4" w:space="0" w:color="000000"/>
        <w:right w:val="single" w:sz="4" w:space="0" w:color="000000"/>
      </w:pBdr>
      <w:shd w:val="clear" w:color="auto" w:fill="F2DDDC"/>
      <w:spacing w:before="280" w:after="280"/>
      <w:jc w:val="right"/>
      <w:textAlignment w:val="center"/>
    </w:pPr>
    <w:rPr>
      <w:rFonts w:eastAsia="Calibri"/>
      <w:sz w:val="28"/>
      <w:szCs w:val="28"/>
      <w:lang w:eastAsia="ar-SA"/>
    </w:rPr>
  </w:style>
  <w:style w:type="paragraph" w:customStyle="1" w:styleId="xl132">
    <w:name w:val="xl132"/>
    <w:basedOn w:val="a2"/>
    <w:rsid w:val="00C00032"/>
    <w:pPr>
      <w:pBdr>
        <w:top w:val="single" w:sz="4" w:space="0" w:color="000000"/>
        <w:left w:val="single" w:sz="4" w:space="0" w:color="000000"/>
        <w:bottom w:val="single" w:sz="4" w:space="0" w:color="000000"/>
        <w:right w:val="single" w:sz="4" w:space="0" w:color="000000"/>
      </w:pBdr>
      <w:spacing w:before="280" w:after="280"/>
      <w:jc w:val="right"/>
    </w:pPr>
    <w:rPr>
      <w:rFonts w:eastAsia="Calibri"/>
      <w:sz w:val="28"/>
      <w:szCs w:val="28"/>
      <w:lang w:eastAsia="ar-SA"/>
    </w:rPr>
  </w:style>
  <w:style w:type="paragraph" w:customStyle="1" w:styleId="xl133">
    <w:name w:val="xl133"/>
    <w:basedOn w:val="a2"/>
    <w:rsid w:val="00C00032"/>
    <w:pPr>
      <w:pBdr>
        <w:top w:val="single" w:sz="4" w:space="0" w:color="000000"/>
        <w:left w:val="single" w:sz="4" w:space="18" w:color="000000"/>
        <w:bottom w:val="single" w:sz="4" w:space="0" w:color="000000"/>
        <w:right w:val="single" w:sz="4" w:space="0" w:color="000000"/>
      </w:pBdr>
      <w:spacing w:before="280" w:after="280"/>
      <w:ind w:firstLine="200"/>
      <w:textAlignment w:val="center"/>
    </w:pPr>
    <w:rPr>
      <w:rFonts w:eastAsia="Calibri"/>
      <w:sz w:val="28"/>
      <w:szCs w:val="28"/>
      <w:lang w:eastAsia="ar-SA"/>
    </w:rPr>
  </w:style>
  <w:style w:type="paragraph" w:customStyle="1" w:styleId="xl134">
    <w:name w:val="xl134"/>
    <w:basedOn w:val="a2"/>
    <w:rsid w:val="00C00032"/>
    <w:pPr>
      <w:pBdr>
        <w:top w:val="single" w:sz="4" w:space="0" w:color="000000"/>
        <w:left w:val="single" w:sz="4" w:space="0" w:color="000000"/>
        <w:bottom w:val="single" w:sz="4" w:space="0" w:color="000000"/>
        <w:right w:val="single" w:sz="4" w:space="0" w:color="000000"/>
      </w:pBdr>
      <w:shd w:val="clear" w:color="auto" w:fill="F2DDDC"/>
      <w:spacing w:before="280" w:after="280"/>
      <w:textAlignment w:val="center"/>
    </w:pPr>
    <w:rPr>
      <w:rFonts w:eastAsia="Calibri"/>
      <w:b/>
      <w:bCs/>
      <w:lang w:eastAsia="ar-SA"/>
    </w:rPr>
  </w:style>
  <w:style w:type="paragraph" w:customStyle="1" w:styleId="xl135">
    <w:name w:val="xl135"/>
    <w:basedOn w:val="a2"/>
    <w:rsid w:val="00C00032"/>
    <w:pPr>
      <w:pBdr>
        <w:top w:val="single" w:sz="4" w:space="0" w:color="000000"/>
        <w:left w:val="single" w:sz="4" w:space="0" w:color="000000"/>
        <w:bottom w:val="single" w:sz="4" w:space="0" w:color="000000"/>
        <w:right w:val="single" w:sz="4" w:space="0" w:color="000000"/>
      </w:pBdr>
      <w:shd w:val="clear" w:color="auto" w:fill="FFFFFF"/>
      <w:spacing w:before="280" w:after="280"/>
      <w:textAlignment w:val="center"/>
    </w:pPr>
    <w:rPr>
      <w:rFonts w:eastAsia="Calibri"/>
      <w:lang w:eastAsia="ar-SA"/>
    </w:rPr>
  </w:style>
  <w:style w:type="paragraph" w:customStyle="1" w:styleId="xl136">
    <w:name w:val="xl136"/>
    <w:basedOn w:val="a2"/>
    <w:rsid w:val="00C00032"/>
    <w:pPr>
      <w:pBdr>
        <w:left w:val="single" w:sz="4" w:space="0" w:color="000000"/>
        <w:bottom w:val="single" w:sz="4" w:space="0" w:color="000000"/>
        <w:right w:val="single" w:sz="4" w:space="0" w:color="000000"/>
      </w:pBdr>
      <w:spacing w:before="280" w:after="280"/>
      <w:jc w:val="center"/>
      <w:textAlignment w:val="center"/>
    </w:pPr>
    <w:rPr>
      <w:rFonts w:eastAsia="Calibri"/>
      <w:lang w:eastAsia="ar-SA"/>
    </w:rPr>
  </w:style>
  <w:style w:type="paragraph" w:customStyle="1" w:styleId="xl137">
    <w:name w:val="xl137"/>
    <w:basedOn w:val="a2"/>
    <w:rsid w:val="00C00032"/>
    <w:pPr>
      <w:pBdr>
        <w:top w:val="single" w:sz="4" w:space="0" w:color="000000"/>
        <w:left w:val="single" w:sz="4" w:space="0" w:color="000000"/>
      </w:pBdr>
      <w:shd w:val="clear" w:color="auto" w:fill="F2DDDC"/>
      <w:spacing w:before="280" w:after="280"/>
      <w:jc w:val="center"/>
      <w:textAlignment w:val="center"/>
    </w:pPr>
    <w:rPr>
      <w:rFonts w:eastAsia="Calibri"/>
      <w:b/>
      <w:bCs/>
      <w:sz w:val="28"/>
      <w:szCs w:val="28"/>
      <w:lang w:eastAsia="ar-SA"/>
    </w:rPr>
  </w:style>
  <w:style w:type="paragraph" w:customStyle="1" w:styleId="xl138">
    <w:name w:val="xl138"/>
    <w:basedOn w:val="a2"/>
    <w:rsid w:val="00C00032"/>
    <w:pPr>
      <w:pBdr>
        <w:top w:val="single" w:sz="4" w:space="0" w:color="000000"/>
      </w:pBdr>
      <w:shd w:val="clear" w:color="auto" w:fill="F2DDDC"/>
      <w:spacing w:before="280" w:after="280"/>
    </w:pPr>
    <w:rPr>
      <w:rFonts w:eastAsia="Calibri"/>
      <w:lang w:eastAsia="ar-SA"/>
    </w:rPr>
  </w:style>
  <w:style w:type="paragraph" w:customStyle="1" w:styleId="xl139">
    <w:name w:val="xl139"/>
    <w:basedOn w:val="a2"/>
    <w:rsid w:val="00C00032"/>
    <w:pPr>
      <w:pBdr>
        <w:top w:val="single" w:sz="4" w:space="0" w:color="000000"/>
        <w:right w:val="single" w:sz="4" w:space="0" w:color="000000"/>
      </w:pBdr>
      <w:shd w:val="clear" w:color="auto" w:fill="F2DDDC"/>
      <w:spacing w:before="280" w:after="280"/>
    </w:pPr>
    <w:rPr>
      <w:rFonts w:eastAsia="Calibri"/>
      <w:lang w:eastAsia="ar-SA"/>
    </w:rPr>
  </w:style>
  <w:style w:type="paragraph" w:customStyle="1" w:styleId="xl140">
    <w:name w:val="xl140"/>
    <w:basedOn w:val="a2"/>
    <w:rsid w:val="00C00032"/>
    <w:pPr>
      <w:pBdr>
        <w:left w:val="single" w:sz="4" w:space="0" w:color="000000"/>
        <w:bottom w:val="single" w:sz="4" w:space="0" w:color="000000"/>
      </w:pBdr>
      <w:shd w:val="clear" w:color="auto" w:fill="F2DDDC"/>
      <w:spacing w:before="280" w:after="280"/>
    </w:pPr>
    <w:rPr>
      <w:rFonts w:eastAsia="Calibri"/>
      <w:lang w:eastAsia="ar-SA"/>
    </w:rPr>
  </w:style>
  <w:style w:type="paragraph" w:customStyle="1" w:styleId="xl141">
    <w:name w:val="xl141"/>
    <w:basedOn w:val="a2"/>
    <w:rsid w:val="00C00032"/>
    <w:pPr>
      <w:pBdr>
        <w:bottom w:val="single" w:sz="4" w:space="0" w:color="000000"/>
      </w:pBdr>
      <w:shd w:val="clear" w:color="auto" w:fill="F2DDDC"/>
      <w:spacing w:before="280" w:after="280"/>
    </w:pPr>
    <w:rPr>
      <w:rFonts w:eastAsia="Calibri"/>
      <w:lang w:eastAsia="ar-SA"/>
    </w:rPr>
  </w:style>
  <w:style w:type="paragraph" w:customStyle="1" w:styleId="xl142">
    <w:name w:val="xl142"/>
    <w:basedOn w:val="a2"/>
    <w:rsid w:val="00C00032"/>
    <w:pPr>
      <w:pBdr>
        <w:bottom w:val="single" w:sz="4" w:space="0" w:color="000000"/>
        <w:right w:val="single" w:sz="4" w:space="0" w:color="000000"/>
      </w:pBdr>
      <w:shd w:val="clear" w:color="auto" w:fill="F2DDDC"/>
      <w:spacing w:before="280" w:after="280"/>
    </w:pPr>
    <w:rPr>
      <w:rFonts w:eastAsia="Calibri"/>
      <w:lang w:eastAsia="ar-SA"/>
    </w:rPr>
  </w:style>
  <w:style w:type="paragraph" w:customStyle="1" w:styleId="xl143">
    <w:name w:val="xl143"/>
    <w:basedOn w:val="a2"/>
    <w:rsid w:val="00C00032"/>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eastAsia="Calibri"/>
      <w:b/>
      <w:bCs/>
      <w:sz w:val="28"/>
      <w:szCs w:val="28"/>
      <w:lang w:eastAsia="ar-SA"/>
    </w:rPr>
  </w:style>
  <w:style w:type="paragraph" w:customStyle="1" w:styleId="xl144">
    <w:name w:val="xl144"/>
    <w:basedOn w:val="a2"/>
    <w:rsid w:val="00C00032"/>
    <w:pPr>
      <w:pBdr>
        <w:top w:val="single" w:sz="4" w:space="0" w:color="000000"/>
        <w:left w:val="single" w:sz="4" w:space="0" w:color="000000"/>
        <w:bottom w:val="single" w:sz="4" w:space="0" w:color="000000"/>
        <w:right w:val="single" w:sz="4" w:space="0" w:color="000000"/>
      </w:pBdr>
      <w:spacing w:before="280" w:after="280"/>
    </w:pPr>
    <w:rPr>
      <w:rFonts w:eastAsia="Calibri"/>
      <w:b/>
      <w:bCs/>
      <w:sz w:val="28"/>
      <w:szCs w:val="28"/>
      <w:lang w:eastAsia="ar-SA"/>
    </w:rPr>
  </w:style>
  <w:style w:type="paragraph" w:customStyle="1" w:styleId="xl145">
    <w:name w:val="xl145"/>
    <w:basedOn w:val="a2"/>
    <w:rsid w:val="00C00032"/>
    <w:pPr>
      <w:pBdr>
        <w:top w:val="single" w:sz="4" w:space="0" w:color="000000"/>
        <w:left w:val="single" w:sz="4" w:space="0" w:color="000000"/>
        <w:right w:val="single" w:sz="4" w:space="0" w:color="000000"/>
      </w:pBdr>
      <w:spacing w:before="280" w:after="280"/>
      <w:jc w:val="center"/>
      <w:textAlignment w:val="top"/>
    </w:pPr>
    <w:rPr>
      <w:rFonts w:eastAsia="Calibri"/>
      <w:b/>
      <w:bCs/>
      <w:sz w:val="28"/>
      <w:szCs w:val="28"/>
      <w:lang w:eastAsia="ar-SA"/>
    </w:rPr>
  </w:style>
  <w:style w:type="paragraph" w:customStyle="1" w:styleId="xl146">
    <w:name w:val="xl146"/>
    <w:basedOn w:val="a2"/>
    <w:rsid w:val="00C00032"/>
    <w:pPr>
      <w:pBdr>
        <w:left w:val="single" w:sz="4" w:space="0" w:color="000000"/>
        <w:right w:val="single" w:sz="4" w:space="0" w:color="000000"/>
      </w:pBdr>
      <w:spacing w:before="280" w:after="280"/>
      <w:jc w:val="center"/>
      <w:textAlignment w:val="top"/>
    </w:pPr>
    <w:rPr>
      <w:rFonts w:eastAsia="Calibri"/>
      <w:b/>
      <w:bCs/>
      <w:sz w:val="28"/>
      <w:szCs w:val="28"/>
      <w:lang w:eastAsia="ar-SA"/>
    </w:rPr>
  </w:style>
  <w:style w:type="paragraph" w:customStyle="1" w:styleId="xl147">
    <w:name w:val="xl147"/>
    <w:basedOn w:val="a2"/>
    <w:rsid w:val="00C00032"/>
    <w:pPr>
      <w:pBdr>
        <w:left w:val="single" w:sz="4" w:space="0" w:color="000000"/>
        <w:bottom w:val="single" w:sz="4" w:space="0" w:color="000000"/>
        <w:right w:val="single" w:sz="4" w:space="0" w:color="000000"/>
      </w:pBdr>
      <w:spacing w:before="280" w:after="280"/>
      <w:jc w:val="center"/>
      <w:textAlignment w:val="top"/>
    </w:pPr>
    <w:rPr>
      <w:rFonts w:eastAsia="Calibri"/>
      <w:b/>
      <w:bCs/>
      <w:sz w:val="28"/>
      <w:szCs w:val="28"/>
      <w:lang w:eastAsia="ar-SA"/>
    </w:rPr>
  </w:style>
  <w:style w:type="paragraph" w:customStyle="1" w:styleId="xl148">
    <w:name w:val="xl148"/>
    <w:basedOn w:val="a2"/>
    <w:rsid w:val="00C00032"/>
    <w:pPr>
      <w:pBdr>
        <w:top w:val="single" w:sz="4" w:space="0" w:color="000000"/>
        <w:left w:val="single" w:sz="4" w:space="0" w:color="000000"/>
        <w:right w:val="single" w:sz="4" w:space="0" w:color="000000"/>
      </w:pBdr>
      <w:spacing w:before="280" w:after="280"/>
      <w:jc w:val="center"/>
      <w:textAlignment w:val="center"/>
    </w:pPr>
    <w:rPr>
      <w:rFonts w:eastAsia="Calibri"/>
      <w:lang w:eastAsia="ar-SA"/>
    </w:rPr>
  </w:style>
  <w:style w:type="paragraph" w:customStyle="1" w:styleId="xl149">
    <w:name w:val="xl149"/>
    <w:basedOn w:val="a2"/>
    <w:rsid w:val="00C00032"/>
    <w:pPr>
      <w:pBdr>
        <w:left w:val="single" w:sz="4" w:space="0" w:color="000000"/>
        <w:right w:val="single" w:sz="4" w:space="0" w:color="000000"/>
      </w:pBdr>
      <w:spacing w:before="280" w:after="280"/>
      <w:jc w:val="center"/>
      <w:textAlignment w:val="center"/>
    </w:pPr>
    <w:rPr>
      <w:rFonts w:eastAsia="Calibri"/>
      <w:lang w:eastAsia="ar-SA"/>
    </w:rPr>
  </w:style>
  <w:style w:type="paragraph" w:customStyle="1" w:styleId="xl150">
    <w:name w:val="xl150"/>
    <w:basedOn w:val="a2"/>
    <w:rsid w:val="00C00032"/>
    <w:pPr>
      <w:pBdr>
        <w:top w:val="single" w:sz="4" w:space="0" w:color="000000"/>
        <w:left w:val="single" w:sz="4" w:space="0" w:color="000000"/>
        <w:right w:val="single" w:sz="4" w:space="0" w:color="000000"/>
      </w:pBdr>
      <w:spacing w:before="280" w:after="280"/>
      <w:jc w:val="center"/>
      <w:textAlignment w:val="center"/>
    </w:pPr>
    <w:rPr>
      <w:rFonts w:eastAsia="Calibri"/>
      <w:lang w:eastAsia="ar-SA"/>
    </w:rPr>
  </w:style>
  <w:style w:type="paragraph" w:customStyle="1" w:styleId="xl151">
    <w:name w:val="xl151"/>
    <w:basedOn w:val="a2"/>
    <w:rsid w:val="00C00032"/>
    <w:pPr>
      <w:pBdr>
        <w:left w:val="single" w:sz="4" w:space="0" w:color="000000"/>
        <w:right w:val="single" w:sz="4" w:space="0" w:color="000000"/>
      </w:pBdr>
      <w:spacing w:before="280" w:after="280"/>
      <w:jc w:val="center"/>
      <w:textAlignment w:val="center"/>
    </w:pPr>
    <w:rPr>
      <w:rFonts w:eastAsia="Calibri"/>
      <w:lang w:eastAsia="ar-SA"/>
    </w:rPr>
  </w:style>
  <w:style w:type="paragraph" w:customStyle="1" w:styleId="xl152">
    <w:name w:val="xl152"/>
    <w:basedOn w:val="a2"/>
    <w:rsid w:val="00C00032"/>
    <w:pPr>
      <w:pBdr>
        <w:left w:val="single" w:sz="4" w:space="0" w:color="000000"/>
        <w:bottom w:val="single" w:sz="4" w:space="0" w:color="000000"/>
        <w:right w:val="single" w:sz="4" w:space="0" w:color="000000"/>
      </w:pBdr>
      <w:spacing w:before="280" w:after="280"/>
      <w:jc w:val="center"/>
      <w:textAlignment w:val="center"/>
    </w:pPr>
    <w:rPr>
      <w:rFonts w:eastAsia="Calibri"/>
      <w:lang w:eastAsia="ar-SA"/>
    </w:rPr>
  </w:style>
  <w:style w:type="paragraph" w:customStyle="1" w:styleId="xl153">
    <w:name w:val="xl153"/>
    <w:basedOn w:val="a2"/>
    <w:rsid w:val="00C00032"/>
    <w:pPr>
      <w:pBdr>
        <w:top w:val="single" w:sz="4" w:space="0" w:color="000000"/>
        <w:left w:val="single" w:sz="4" w:space="0" w:color="000000"/>
        <w:bottom w:val="single" w:sz="4" w:space="0" w:color="000000"/>
        <w:right w:val="single" w:sz="4" w:space="0" w:color="000000"/>
      </w:pBdr>
      <w:shd w:val="clear" w:color="auto" w:fill="FFFFFF"/>
      <w:spacing w:before="280" w:after="280"/>
      <w:textAlignment w:val="center"/>
    </w:pPr>
    <w:rPr>
      <w:rFonts w:eastAsia="Calibri"/>
      <w:color w:val="000000"/>
      <w:lang w:eastAsia="ar-SA"/>
    </w:rPr>
  </w:style>
  <w:style w:type="paragraph" w:customStyle="1" w:styleId="xl154">
    <w:name w:val="xl154"/>
    <w:basedOn w:val="a2"/>
    <w:rsid w:val="00C00032"/>
    <w:pPr>
      <w:pBdr>
        <w:top w:val="single" w:sz="4" w:space="0" w:color="000000"/>
        <w:left w:val="single" w:sz="4" w:space="0" w:color="000000"/>
        <w:bottom w:val="single" w:sz="4" w:space="0" w:color="000000"/>
        <w:right w:val="single" w:sz="4" w:space="0" w:color="000000"/>
      </w:pBdr>
      <w:shd w:val="clear" w:color="auto" w:fill="FFFFFF"/>
      <w:spacing w:before="280" w:after="280"/>
      <w:textAlignment w:val="center"/>
    </w:pPr>
    <w:rPr>
      <w:rFonts w:eastAsia="Calibri"/>
      <w:color w:val="000000"/>
      <w:lang w:eastAsia="ar-SA"/>
    </w:rPr>
  </w:style>
  <w:style w:type="paragraph" w:customStyle="1" w:styleId="xl155">
    <w:name w:val="xl155"/>
    <w:basedOn w:val="a2"/>
    <w:rsid w:val="00C00032"/>
    <w:pPr>
      <w:pBdr>
        <w:top w:val="single" w:sz="4" w:space="0" w:color="000000"/>
        <w:left w:val="single" w:sz="4" w:space="0" w:color="000000"/>
        <w:bottom w:val="single" w:sz="4" w:space="0" w:color="000000"/>
        <w:right w:val="single" w:sz="4" w:space="0" w:color="000000"/>
      </w:pBdr>
      <w:spacing w:before="280" w:after="280"/>
      <w:jc w:val="right"/>
      <w:textAlignment w:val="center"/>
    </w:pPr>
    <w:rPr>
      <w:rFonts w:eastAsia="Calibri"/>
      <w:b/>
      <w:bCs/>
      <w:sz w:val="28"/>
      <w:szCs w:val="28"/>
      <w:lang w:eastAsia="ar-SA"/>
    </w:rPr>
  </w:style>
  <w:style w:type="paragraph" w:customStyle="1" w:styleId="xl156">
    <w:name w:val="xl156"/>
    <w:basedOn w:val="a2"/>
    <w:rsid w:val="00C00032"/>
    <w:pPr>
      <w:pBdr>
        <w:top w:val="single" w:sz="4" w:space="0" w:color="000000"/>
        <w:left w:val="single" w:sz="4" w:space="0" w:color="000000"/>
        <w:bottom w:val="single" w:sz="4" w:space="0" w:color="000000"/>
        <w:right w:val="single" w:sz="4" w:space="0" w:color="000000"/>
      </w:pBdr>
      <w:shd w:val="clear" w:color="auto" w:fill="F2DDDC"/>
      <w:spacing w:before="280" w:after="280"/>
      <w:jc w:val="right"/>
      <w:textAlignment w:val="center"/>
    </w:pPr>
    <w:rPr>
      <w:rFonts w:eastAsia="Calibri"/>
      <w:b/>
      <w:bCs/>
      <w:sz w:val="28"/>
      <w:szCs w:val="28"/>
      <w:lang w:eastAsia="ar-SA"/>
    </w:rPr>
  </w:style>
  <w:style w:type="paragraph" w:customStyle="1" w:styleId="xl157">
    <w:name w:val="xl157"/>
    <w:basedOn w:val="a2"/>
    <w:rsid w:val="00C00032"/>
    <w:pPr>
      <w:pBdr>
        <w:top w:val="single" w:sz="4" w:space="0" w:color="000000"/>
        <w:left w:val="single" w:sz="4" w:space="0" w:color="000000"/>
        <w:bottom w:val="single" w:sz="4" w:space="0" w:color="000000"/>
        <w:right w:val="single" w:sz="4" w:space="0" w:color="000000"/>
      </w:pBdr>
      <w:spacing w:before="280" w:after="280"/>
      <w:jc w:val="right"/>
      <w:textAlignment w:val="center"/>
    </w:pPr>
    <w:rPr>
      <w:rFonts w:eastAsia="Calibri"/>
      <w:b/>
      <w:bCs/>
      <w:sz w:val="28"/>
      <w:szCs w:val="28"/>
      <w:lang w:eastAsia="ar-SA"/>
    </w:rPr>
  </w:style>
  <w:style w:type="paragraph" w:customStyle="1" w:styleId="e20">
    <w:name w:val="*eсновной текст 2"/>
    <w:basedOn w:val="a2"/>
    <w:rsid w:val="00C00032"/>
    <w:pPr>
      <w:widowControl w:val="0"/>
      <w:ind w:firstLine="720"/>
      <w:jc w:val="both"/>
    </w:pPr>
    <w:rPr>
      <w:rFonts w:eastAsia="Calibri"/>
      <w:szCs w:val="20"/>
      <w:lang w:eastAsia="ar-SA"/>
    </w:rPr>
  </w:style>
  <w:style w:type="paragraph" w:customStyle="1" w:styleId="font8">
    <w:name w:val="font8"/>
    <w:basedOn w:val="a2"/>
    <w:rsid w:val="00C00032"/>
    <w:pPr>
      <w:spacing w:before="280" w:after="280"/>
    </w:pPr>
    <w:rPr>
      <w:rFonts w:ascii="Arial" w:hAnsi="Arial" w:cs="Arial"/>
      <w:color w:val="000000"/>
      <w:sz w:val="14"/>
      <w:szCs w:val="14"/>
      <w:lang w:eastAsia="ar-SA"/>
    </w:rPr>
  </w:style>
  <w:style w:type="paragraph" w:customStyle="1" w:styleId="Pa6">
    <w:name w:val="Pa6"/>
    <w:basedOn w:val="Default0"/>
    <w:next w:val="Default0"/>
    <w:rsid w:val="00C00032"/>
    <w:pPr>
      <w:widowControl/>
      <w:suppressAutoHyphens/>
      <w:autoSpaceDN/>
      <w:adjustRightInd/>
      <w:spacing w:line="240" w:lineRule="atLeast"/>
    </w:pPr>
    <w:rPr>
      <w:rFonts w:ascii="Myriad Pro" w:hAnsi="Myriad Pro"/>
      <w:color w:val="auto"/>
      <w:szCs w:val="24"/>
      <w:lang w:eastAsia="ar-SA"/>
    </w:rPr>
  </w:style>
  <w:style w:type="paragraph" w:customStyle="1" w:styleId="Pa7">
    <w:name w:val="Pa7"/>
    <w:basedOn w:val="Default0"/>
    <w:next w:val="Default0"/>
    <w:rsid w:val="00C00032"/>
    <w:pPr>
      <w:widowControl/>
      <w:suppressAutoHyphens/>
      <w:autoSpaceDN/>
      <w:adjustRightInd/>
      <w:spacing w:line="240" w:lineRule="atLeast"/>
    </w:pPr>
    <w:rPr>
      <w:rFonts w:ascii="Myriad Pro" w:hAnsi="Myriad Pro"/>
      <w:color w:val="auto"/>
      <w:szCs w:val="24"/>
      <w:lang w:eastAsia="ar-SA"/>
    </w:rPr>
  </w:style>
  <w:style w:type="paragraph" w:customStyle="1" w:styleId="affffffffff7">
    <w:name w:val="Заголовок таблицы"/>
    <w:basedOn w:val="affffffff9"/>
    <w:rsid w:val="00C00032"/>
    <w:pPr>
      <w:jc w:val="center"/>
    </w:pPr>
    <w:rPr>
      <w:b/>
      <w:bCs/>
    </w:rPr>
  </w:style>
  <w:style w:type="paragraph" w:customStyle="1" w:styleId="235">
    <w:name w:val="Основной текст с отступом 23"/>
    <w:basedOn w:val="a2"/>
    <w:rsid w:val="00C00032"/>
    <w:pPr>
      <w:ind w:firstLine="720"/>
      <w:jc w:val="both"/>
    </w:pPr>
    <w:rPr>
      <w:sz w:val="28"/>
      <w:szCs w:val="20"/>
      <w:lang w:eastAsia="ar-SA"/>
    </w:rPr>
  </w:style>
  <w:style w:type="paragraph" w:customStyle="1" w:styleId="2ffe">
    <w:name w:val="Цитата2"/>
    <w:basedOn w:val="a2"/>
    <w:rsid w:val="00C00032"/>
    <w:pPr>
      <w:spacing w:line="360" w:lineRule="auto"/>
      <w:ind w:left="540" w:right="715" w:firstLine="709"/>
      <w:jc w:val="center"/>
    </w:pPr>
    <w:rPr>
      <w:b/>
      <w:bCs/>
      <w:sz w:val="32"/>
      <w:lang w:eastAsia="ar-SA"/>
    </w:rPr>
  </w:style>
  <w:style w:type="paragraph" w:customStyle="1" w:styleId="334">
    <w:name w:val="Основной текст с отступом 33"/>
    <w:basedOn w:val="a2"/>
    <w:rsid w:val="00C00032"/>
    <w:pPr>
      <w:spacing w:after="120"/>
      <w:ind w:left="283"/>
    </w:pPr>
    <w:rPr>
      <w:sz w:val="16"/>
      <w:szCs w:val="16"/>
      <w:lang w:eastAsia="ar-SA"/>
    </w:rPr>
  </w:style>
  <w:style w:type="paragraph" w:customStyle="1" w:styleId="242">
    <w:name w:val="Основной текст 24"/>
    <w:basedOn w:val="a2"/>
    <w:rsid w:val="00C00032"/>
    <w:pPr>
      <w:spacing w:after="120" w:line="480" w:lineRule="auto"/>
    </w:pPr>
    <w:rPr>
      <w:lang w:eastAsia="ar-SA"/>
    </w:rPr>
  </w:style>
  <w:style w:type="paragraph" w:customStyle="1" w:styleId="335">
    <w:name w:val="Основной текст 33"/>
    <w:basedOn w:val="a2"/>
    <w:rsid w:val="00C00032"/>
    <w:pPr>
      <w:shd w:val="clear" w:color="auto" w:fill="FFFFFF"/>
      <w:spacing w:line="250" w:lineRule="exact"/>
      <w:jc w:val="both"/>
    </w:pPr>
    <w:rPr>
      <w:color w:val="000000"/>
      <w:spacing w:val="6"/>
      <w:lang w:eastAsia="ar-SA"/>
    </w:rPr>
  </w:style>
  <w:style w:type="paragraph" w:customStyle="1" w:styleId="4b">
    <w:name w:val="Текст4"/>
    <w:basedOn w:val="2fc"/>
    <w:rsid w:val="00C00032"/>
  </w:style>
  <w:style w:type="paragraph" w:customStyle="1" w:styleId="WW-12">
    <w:name w:val="WW-Текст12"/>
    <w:basedOn w:val="a2"/>
    <w:rsid w:val="00C00032"/>
    <w:rPr>
      <w:rFonts w:ascii="Courier New" w:hAnsi="Courier New" w:cs="Courier New"/>
      <w:sz w:val="20"/>
      <w:szCs w:val="20"/>
      <w:lang w:eastAsia="ar-SA"/>
    </w:rPr>
  </w:style>
  <w:style w:type="paragraph" w:customStyle="1" w:styleId="2fff">
    <w:name w:val="Название объекта2"/>
    <w:basedOn w:val="a2"/>
    <w:next w:val="a2"/>
    <w:rsid w:val="00C00032"/>
    <w:rPr>
      <w:b/>
      <w:bCs/>
      <w:sz w:val="20"/>
      <w:szCs w:val="20"/>
      <w:lang w:eastAsia="ar-SA"/>
    </w:rPr>
  </w:style>
  <w:style w:type="paragraph" w:customStyle="1" w:styleId="229">
    <w:name w:val="Красная строка 22"/>
    <w:next w:val="4"/>
    <w:rsid w:val="00C00032"/>
    <w:pPr>
      <w:suppressAutoHyphens/>
      <w:ind w:firstLine="210"/>
    </w:pPr>
    <w:rPr>
      <w:rFonts w:eastAsia="Arial" w:cs="Arial"/>
      <w:sz w:val="28"/>
      <w:szCs w:val="24"/>
      <w:lang w:eastAsia="ar-SA"/>
    </w:rPr>
  </w:style>
  <w:style w:type="paragraph" w:customStyle="1" w:styleId="22a">
    <w:name w:val="Маркированный список 22"/>
    <w:basedOn w:val="a2"/>
    <w:rsid w:val="00C00032"/>
    <w:pPr>
      <w:autoSpaceDE w:val="0"/>
      <w:spacing w:after="120"/>
      <w:ind w:firstLine="720"/>
      <w:jc w:val="both"/>
    </w:pPr>
    <w:rPr>
      <w:sz w:val="28"/>
      <w:szCs w:val="22"/>
      <w:lang w:eastAsia="ar-SA"/>
    </w:rPr>
  </w:style>
  <w:style w:type="paragraph" w:customStyle="1" w:styleId="424">
    <w:name w:val="Нумерованный список 42"/>
    <w:basedOn w:val="a2"/>
    <w:rsid w:val="00C00032"/>
    <w:pPr>
      <w:widowControl w:val="0"/>
      <w:autoSpaceDE w:val="0"/>
      <w:jc w:val="both"/>
    </w:pPr>
    <w:rPr>
      <w:color w:val="000000"/>
      <w:lang w:eastAsia="ar-SA"/>
    </w:rPr>
  </w:style>
  <w:style w:type="paragraph" w:customStyle="1" w:styleId="2fff0">
    <w:name w:val="Схема документа2"/>
    <w:basedOn w:val="a2"/>
    <w:rsid w:val="00C00032"/>
    <w:pPr>
      <w:shd w:val="clear" w:color="auto" w:fill="000080"/>
    </w:pPr>
    <w:rPr>
      <w:rFonts w:ascii="Tahoma" w:hAnsi="Tahoma" w:cs="Tahoma"/>
      <w:sz w:val="20"/>
      <w:szCs w:val="20"/>
      <w:lang w:eastAsia="ar-SA"/>
    </w:rPr>
  </w:style>
  <w:style w:type="paragraph" w:customStyle="1" w:styleId="20">
    <w:name w:val="Маркированный список2"/>
    <w:basedOn w:val="a2"/>
    <w:rsid w:val="00C00032"/>
    <w:pPr>
      <w:numPr>
        <w:numId w:val="14"/>
      </w:numPr>
      <w:spacing w:after="120"/>
      <w:jc w:val="both"/>
    </w:pPr>
    <w:rPr>
      <w:lang w:eastAsia="ar-SA"/>
    </w:rPr>
  </w:style>
  <w:style w:type="paragraph" w:customStyle="1" w:styleId="2fff1">
    <w:name w:val="Текст примечания2"/>
    <w:basedOn w:val="a2"/>
    <w:rsid w:val="00C00032"/>
    <w:pPr>
      <w:widowControl w:val="0"/>
      <w:autoSpaceDE w:val="0"/>
    </w:pPr>
    <w:rPr>
      <w:sz w:val="20"/>
      <w:szCs w:val="20"/>
      <w:lang w:eastAsia="ar-SA"/>
    </w:rPr>
  </w:style>
  <w:style w:type="paragraph" w:customStyle="1" w:styleId="2fff2">
    <w:name w:val="Обычный отступ2"/>
    <w:basedOn w:val="a2"/>
    <w:rsid w:val="00C00032"/>
    <w:pPr>
      <w:widowControl w:val="0"/>
      <w:ind w:left="720"/>
    </w:pPr>
    <w:rPr>
      <w:sz w:val="20"/>
      <w:szCs w:val="20"/>
      <w:lang w:eastAsia="ar-SA"/>
    </w:rPr>
  </w:style>
  <w:style w:type="paragraph" w:customStyle="1" w:styleId="622">
    <w:name w:val="Указатель 62"/>
    <w:basedOn w:val="a2"/>
    <w:next w:val="a2"/>
    <w:rsid w:val="00C00032"/>
    <w:pPr>
      <w:widowControl w:val="0"/>
      <w:spacing w:before="60" w:line="180" w:lineRule="exact"/>
      <w:ind w:left="397"/>
    </w:pPr>
    <w:rPr>
      <w:rFonts w:ascii="Arial" w:hAnsi="Arial"/>
      <w:sz w:val="14"/>
      <w:szCs w:val="20"/>
      <w:lang w:eastAsia="ar-SA"/>
    </w:rPr>
  </w:style>
  <w:style w:type="paragraph" w:customStyle="1" w:styleId="32">
    <w:name w:val="Маркированный список 32"/>
    <w:basedOn w:val="a2"/>
    <w:rsid w:val="00C00032"/>
    <w:pPr>
      <w:numPr>
        <w:numId w:val="3"/>
      </w:numPr>
      <w:tabs>
        <w:tab w:val="left" w:pos="926"/>
      </w:tabs>
      <w:ind w:left="926" w:firstLine="0"/>
    </w:pPr>
    <w:rPr>
      <w:lang w:val="en-US" w:eastAsia="ar-SA"/>
    </w:rPr>
  </w:style>
  <w:style w:type="paragraph" w:customStyle="1" w:styleId="2fff3">
    <w:name w:val="Заголовок записки2"/>
    <w:basedOn w:val="a2"/>
    <w:next w:val="af4"/>
    <w:rsid w:val="00C00032"/>
    <w:pPr>
      <w:keepNext/>
      <w:keepLines/>
      <w:widowControl w:val="0"/>
      <w:suppressAutoHyphens/>
      <w:spacing w:before="480" w:after="240"/>
      <w:jc w:val="center"/>
    </w:pPr>
    <w:rPr>
      <w:b/>
      <w:smallCaps/>
      <w:sz w:val="48"/>
      <w:szCs w:val="20"/>
      <w:lang w:eastAsia="ar-SA"/>
    </w:rPr>
  </w:style>
  <w:style w:type="paragraph" w:customStyle="1" w:styleId="2fff4">
    <w:name w:val="Дата2"/>
    <w:basedOn w:val="a2"/>
    <w:next w:val="a2"/>
    <w:rsid w:val="00C00032"/>
    <w:pPr>
      <w:keepNext/>
      <w:widowControl w:val="0"/>
      <w:spacing w:before="280" w:after="280"/>
      <w:jc w:val="right"/>
    </w:pPr>
    <w:rPr>
      <w:rFonts w:ascii="Arial Narrow" w:hAnsi="Arial Narrow"/>
      <w:szCs w:val="20"/>
      <w:lang w:eastAsia="ar-SA"/>
    </w:rPr>
  </w:style>
  <w:style w:type="paragraph" w:customStyle="1" w:styleId="2fff5">
    <w:name w:val="Шапка2"/>
    <w:basedOn w:val="a2"/>
    <w:rsid w:val="00C00032"/>
    <w:pPr>
      <w:widowControl w:val="0"/>
      <w:pBdr>
        <w:top w:val="single" w:sz="4" w:space="1" w:color="000000"/>
        <w:left w:val="single" w:sz="4" w:space="1" w:color="000000"/>
        <w:bottom w:val="single" w:sz="4" w:space="1" w:color="000000"/>
        <w:right w:val="single" w:sz="4" w:space="1" w:color="000000"/>
      </w:pBdr>
      <w:shd w:val="clear" w:color="auto" w:fill="CCCCCC"/>
      <w:spacing w:before="120" w:after="120"/>
      <w:ind w:left="1134" w:hanging="1134"/>
    </w:pPr>
    <w:rPr>
      <w:shd w:val="clear" w:color="auto" w:fill="CCCCCC"/>
      <w:lang w:eastAsia="ar-SA"/>
    </w:rPr>
  </w:style>
  <w:style w:type="paragraph" w:customStyle="1" w:styleId="2">
    <w:name w:val="Приветствие2"/>
    <w:basedOn w:val="af4"/>
    <w:next w:val="a2"/>
    <w:rsid w:val="00C00032"/>
    <w:pPr>
      <w:keepNext/>
      <w:keepLines/>
      <w:widowControl w:val="0"/>
      <w:numPr>
        <w:numId w:val="2"/>
      </w:numPr>
      <w:tabs>
        <w:tab w:val="left" w:pos="360"/>
      </w:tabs>
      <w:suppressAutoHyphens/>
      <w:spacing w:after="0" w:line="360" w:lineRule="auto"/>
      <w:ind w:left="0" w:firstLine="0"/>
      <w:jc w:val="center"/>
    </w:pPr>
    <w:rPr>
      <w:b/>
      <w:sz w:val="28"/>
      <w:lang w:eastAsia="ar-SA"/>
    </w:rPr>
  </w:style>
  <w:style w:type="paragraph" w:customStyle="1" w:styleId="522">
    <w:name w:val="Маркированный список 52"/>
    <w:basedOn w:val="a2"/>
    <w:rsid w:val="00C00032"/>
    <w:rPr>
      <w:lang w:val="en-US" w:eastAsia="ar-SA"/>
    </w:rPr>
  </w:style>
  <w:style w:type="paragraph" w:customStyle="1" w:styleId="22b">
    <w:name w:val="Нумерованный список 22"/>
    <w:basedOn w:val="a2"/>
    <w:rsid w:val="00C00032"/>
    <w:rPr>
      <w:lang w:val="en-US" w:eastAsia="ar-SA"/>
    </w:rPr>
  </w:style>
  <w:style w:type="paragraph" w:customStyle="1" w:styleId="2fff6">
    <w:name w:val="Красная строка2"/>
    <w:basedOn w:val="af4"/>
    <w:rsid w:val="00C00032"/>
    <w:pPr>
      <w:ind w:firstLine="210"/>
    </w:pPr>
    <w:rPr>
      <w:sz w:val="24"/>
      <w:szCs w:val="24"/>
      <w:lang w:val="en-US" w:eastAsia="ar-SA"/>
    </w:rPr>
  </w:style>
  <w:style w:type="paragraph" w:customStyle="1" w:styleId="820">
    <w:name w:val="Указатель 82"/>
    <w:basedOn w:val="a2"/>
    <w:next w:val="a2"/>
    <w:rsid w:val="00C00032"/>
    <w:pPr>
      <w:widowControl w:val="0"/>
      <w:autoSpaceDE w:val="0"/>
    </w:pPr>
    <w:rPr>
      <w:sz w:val="20"/>
      <w:szCs w:val="20"/>
      <w:lang w:eastAsia="ar-SA"/>
    </w:rPr>
  </w:style>
  <w:style w:type="paragraph" w:customStyle="1" w:styleId="326">
    <w:name w:val="Список 32"/>
    <w:basedOn w:val="a2"/>
    <w:rsid w:val="00C00032"/>
    <w:pPr>
      <w:ind w:left="849" w:hanging="283"/>
    </w:pPr>
    <w:rPr>
      <w:lang w:val="en-US" w:eastAsia="ar-SA"/>
    </w:rPr>
  </w:style>
  <w:style w:type="character" w:customStyle="1" w:styleId="WW8Num3z0">
    <w:name w:val="WW8Num3z0"/>
    <w:rsid w:val="00C00032"/>
    <w:rPr>
      <w:rFonts w:ascii="Symbol" w:hAnsi="Symbol"/>
    </w:rPr>
  </w:style>
  <w:style w:type="character" w:customStyle="1" w:styleId="WW8Num11z3">
    <w:name w:val="WW8Num11z3"/>
    <w:rsid w:val="00C00032"/>
    <w:rPr>
      <w:rFonts w:ascii="Arial" w:hAnsi="Arial"/>
      <w:b/>
      <w:i w:val="0"/>
      <w:color w:val="FF0000"/>
      <w:sz w:val="22"/>
    </w:rPr>
  </w:style>
  <w:style w:type="character" w:customStyle="1" w:styleId="3f6">
    <w:name w:val="Основной шрифт абзаца3"/>
    <w:rsid w:val="00C00032"/>
  </w:style>
  <w:style w:type="character" w:customStyle="1" w:styleId="2fff7">
    <w:name w:val="Знак сноски2"/>
    <w:rsid w:val="00C00032"/>
    <w:rPr>
      <w:vertAlign w:val="superscript"/>
    </w:rPr>
  </w:style>
  <w:style w:type="character" w:customStyle="1" w:styleId="2fff8">
    <w:name w:val="Знак концевой сноски2"/>
    <w:rsid w:val="00C00032"/>
    <w:rPr>
      <w:vertAlign w:val="superscript"/>
    </w:rPr>
  </w:style>
  <w:style w:type="paragraph" w:customStyle="1" w:styleId="3f7">
    <w:name w:val="Название3"/>
    <w:basedOn w:val="a2"/>
    <w:rsid w:val="00C00032"/>
    <w:pPr>
      <w:suppressLineNumbers/>
      <w:spacing w:before="120" w:after="120"/>
    </w:pPr>
    <w:rPr>
      <w:rFonts w:cs="Mangal"/>
      <w:i/>
      <w:iCs/>
      <w:lang w:eastAsia="ar-SA"/>
    </w:rPr>
  </w:style>
  <w:style w:type="paragraph" w:customStyle="1" w:styleId="3f8">
    <w:name w:val="Указатель3"/>
    <w:basedOn w:val="a2"/>
    <w:rsid w:val="00C00032"/>
    <w:pPr>
      <w:suppressLineNumbers/>
    </w:pPr>
    <w:rPr>
      <w:rFonts w:cs="Mangal"/>
      <w:lang w:eastAsia="ar-SA"/>
    </w:rPr>
  </w:style>
  <w:style w:type="paragraph" w:customStyle="1" w:styleId="affffffffff8">
    <w:name w:val="Содержимое врезки"/>
    <w:basedOn w:val="af4"/>
    <w:rsid w:val="00C00032"/>
    <w:rPr>
      <w:sz w:val="24"/>
      <w:szCs w:val="24"/>
      <w:lang w:eastAsia="ar-SA"/>
    </w:rPr>
  </w:style>
  <w:style w:type="paragraph" w:styleId="2a">
    <w:name w:val="Body Text Indent 2"/>
    <w:basedOn w:val="a2"/>
    <w:link w:val="212"/>
    <w:rsid w:val="00C00032"/>
    <w:pPr>
      <w:ind w:firstLine="720"/>
      <w:jc w:val="both"/>
    </w:pPr>
    <w:rPr>
      <w:sz w:val="28"/>
      <w:szCs w:val="20"/>
      <w:lang w:eastAsia="ar-SA"/>
    </w:rPr>
  </w:style>
  <w:style w:type="paragraph" w:styleId="affffffffff9">
    <w:name w:val="Block Text"/>
    <w:basedOn w:val="a2"/>
    <w:rsid w:val="00C00032"/>
    <w:pPr>
      <w:spacing w:line="360" w:lineRule="auto"/>
      <w:ind w:left="540" w:right="715" w:firstLine="709"/>
      <w:jc w:val="center"/>
    </w:pPr>
    <w:rPr>
      <w:b/>
      <w:bCs/>
      <w:sz w:val="32"/>
    </w:rPr>
  </w:style>
  <w:style w:type="paragraph" w:styleId="36">
    <w:name w:val="Body Text Indent 3"/>
    <w:aliases w:val=" Знак10,Знак10"/>
    <w:basedOn w:val="a2"/>
    <w:link w:val="35"/>
    <w:rsid w:val="00C00032"/>
    <w:pPr>
      <w:spacing w:after="120"/>
      <w:ind w:left="283"/>
    </w:pPr>
    <w:rPr>
      <w:sz w:val="16"/>
      <w:szCs w:val="16"/>
      <w:lang w:eastAsia="ar-SA"/>
    </w:rPr>
  </w:style>
  <w:style w:type="paragraph" w:styleId="2c">
    <w:name w:val="Body Text 2"/>
    <w:aliases w:val=" Знак9,Знак9"/>
    <w:basedOn w:val="a2"/>
    <w:link w:val="2b"/>
    <w:rsid w:val="00C00032"/>
    <w:pPr>
      <w:spacing w:after="120" w:line="480" w:lineRule="auto"/>
    </w:pPr>
    <w:rPr>
      <w:lang w:eastAsia="ar-SA"/>
    </w:rPr>
  </w:style>
  <w:style w:type="paragraph" w:styleId="38">
    <w:name w:val="Body Text 3"/>
    <w:aliases w:val=" Знак5,Знак5"/>
    <w:basedOn w:val="a2"/>
    <w:link w:val="37"/>
    <w:rsid w:val="00C00032"/>
    <w:pPr>
      <w:shd w:val="clear" w:color="auto" w:fill="FFFFFF"/>
      <w:spacing w:line="250" w:lineRule="exact"/>
      <w:jc w:val="both"/>
    </w:pPr>
    <w:rPr>
      <w:color w:val="000000"/>
      <w:spacing w:val="6"/>
      <w:lang w:eastAsia="ar-SA"/>
    </w:rPr>
  </w:style>
  <w:style w:type="paragraph" w:styleId="afc">
    <w:name w:val="Plain Text"/>
    <w:aliases w:val=" Знак15 Знак Знак, Знак15 Знак, Знак15,Текст Знак1 Знак,Текст Знак Знак Знак, Знак15 Знак Знак Знак1 Знак Знак, Знак15 Знак Знак Знак Знак Знак Знак, Знак15 Знак Знак1 Знак Знак, Знак15 Знак Знак Знак3 Знак, Знак8,Знак8,Знак15 Знак"/>
    <w:basedOn w:val="a2"/>
    <w:link w:val="afb"/>
    <w:rsid w:val="00C00032"/>
    <w:rPr>
      <w:rFonts w:ascii="Courier New" w:hAnsi="Courier New" w:cs="Courier New"/>
      <w:sz w:val="20"/>
      <w:szCs w:val="20"/>
      <w:lang w:eastAsia="ar-SA"/>
    </w:rPr>
  </w:style>
  <w:style w:type="paragraph" w:styleId="affffffffffa">
    <w:name w:val="caption"/>
    <w:aliases w:val="WB Caption"/>
    <w:basedOn w:val="a2"/>
    <w:next w:val="a2"/>
    <w:qFormat/>
    <w:rsid w:val="00C00032"/>
    <w:rPr>
      <w:b/>
      <w:bCs/>
      <w:sz w:val="20"/>
      <w:szCs w:val="20"/>
    </w:rPr>
  </w:style>
  <w:style w:type="paragraph" w:styleId="2d">
    <w:name w:val="Body Text First Indent 2"/>
    <w:aliases w:val="Знак2"/>
    <w:next w:val="4"/>
    <w:link w:val="213"/>
    <w:rsid w:val="00C00032"/>
    <w:pPr>
      <w:ind w:firstLine="210"/>
    </w:pPr>
    <w:rPr>
      <w:rFonts w:cs="Arial"/>
      <w:sz w:val="28"/>
      <w:szCs w:val="24"/>
      <w:lang w:eastAsia="ar-SA"/>
    </w:rPr>
  </w:style>
  <w:style w:type="paragraph" w:styleId="2fff9">
    <w:name w:val="List Bullet 2"/>
    <w:basedOn w:val="a2"/>
    <w:autoRedefine/>
    <w:rsid w:val="00C00032"/>
    <w:pPr>
      <w:autoSpaceDE w:val="0"/>
      <w:autoSpaceDN w:val="0"/>
      <w:spacing w:after="120"/>
      <w:ind w:firstLine="720"/>
      <w:jc w:val="both"/>
    </w:pPr>
    <w:rPr>
      <w:sz w:val="28"/>
      <w:szCs w:val="22"/>
    </w:rPr>
  </w:style>
  <w:style w:type="paragraph" w:styleId="4c">
    <w:name w:val="List Number 4"/>
    <w:basedOn w:val="a2"/>
    <w:rsid w:val="00C00032"/>
    <w:pPr>
      <w:widowControl w:val="0"/>
      <w:autoSpaceDE w:val="0"/>
      <w:autoSpaceDN w:val="0"/>
      <w:adjustRightInd w:val="0"/>
      <w:jc w:val="both"/>
    </w:pPr>
    <w:rPr>
      <w:color w:val="000000"/>
    </w:rPr>
  </w:style>
  <w:style w:type="paragraph" w:styleId="aff1">
    <w:name w:val="Document Map"/>
    <w:basedOn w:val="a2"/>
    <w:link w:val="aff0"/>
    <w:rsid w:val="00C00032"/>
    <w:pPr>
      <w:shd w:val="clear" w:color="auto" w:fill="000080"/>
    </w:pPr>
    <w:rPr>
      <w:rFonts w:ascii="Tahoma" w:hAnsi="Tahoma" w:cs="Tahoma"/>
      <w:sz w:val="20"/>
      <w:szCs w:val="20"/>
      <w:lang w:eastAsia="ar-SA"/>
    </w:rPr>
  </w:style>
  <w:style w:type="table" w:styleId="affffffffffb">
    <w:name w:val="Table Professional"/>
    <w:basedOn w:val="a4"/>
    <w:rsid w:val="00C00032"/>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
    <w:name w:val="Table Web 1"/>
    <w:basedOn w:val="a4"/>
    <w:rsid w:val="00C00032"/>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fffc">
    <w:name w:val="Table Elegant"/>
    <w:basedOn w:val="a4"/>
    <w:rsid w:val="00C00032"/>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3">
    <w:name w:val="Table Web 3"/>
    <w:basedOn w:val="a4"/>
    <w:rsid w:val="00C00032"/>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1">
    <w:name w:val="List Bullet"/>
    <w:basedOn w:val="a2"/>
    <w:rsid w:val="00C00032"/>
    <w:pPr>
      <w:numPr>
        <w:numId w:val="15"/>
      </w:numPr>
      <w:spacing w:after="120"/>
      <w:jc w:val="both"/>
    </w:pPr>
  </w:style>
  <w:style w:type="paragraph" w:styleId="affffffffffd">
    <w:name w:val="Normal Indent"/>
    <w:basedOn w:val="a2"/>
    <w:rsid w:val="00C00032"/>
    <w:pPr>
      <w:widowControl w:val="0"/>
      <w:ind w:left="720"/>
    </w:pPr>
    <w:rPr>
      <w:sz w:val="20"/>
      <w:szCs w:val="20"/>
    </w:rPr>
  </w:style>
  <w:style w:type="paragraph" w:styleId="6a">
    <w:name w:val="index 6"/>
    <w:basedOn w:val="a2"/>
    <w:next w:val="a2"/>
    <w:autoRedefine/>
    <w:semiHidden/>
    <w:rsid w:val="00C00032"/>
    <w:pPr>
      <w:widowControl w:val="0"/>
      <w:spacing w:before="60" w:line="180" w:lineRule="exact"/>
      <w:ind w:left="397"/>
    </w:pPr>
    <w:rPr>
      <w:rFonts w:ascii="Arial" w:hAnsi="Arial"/>
      <w:sz w:val="14"/>
      <w:szCs w:val="20"/>
    </w:rPr>
  </w:style>
  <w:style w:type="paragraph" w:styleId="3">
    <w:name w:val="List Bullet 3"/>
    <w:basedOn w:val="a2"/>
    <w:rsid w:val="00C00032"/>
    <w:pPr>
      <w:numPr>
        <w:numId w:val="16"/>
      </w:numPr>
      <w:tabs>
        <w:tab w:val="clear" w:pos="360"/>
        <w:tab w:val="num" w:pos="926"/>
      </w:tabs>
      <w:ind w:left="926"/>
      <w:contextualSpacing/>
    </w:pPr>
    <w:rPr>
      <w:lang w:val="en-US" w:eastAsia="en-US"/>
    </w:rPr>
  </w:style>
  <w:style w:type="paragraph" w:styleId="affffffffffe">
    <w:name w:val="Note Heading"/>
    <w:basedOn w:val="a2"/>
    <w:next w:val="af4"/>
    <w:link w:val="afffffffffff"/>
    <w:autoRedefine/>
    <w:rsid w:val="00C00032"/>
    <w:pPr>
      <w:keepNext/>
      <w:keepLines/>
      <w:widowControl w:val="0"/>
      <w:suppressAutoHyphens/>
      <w:spacing w:before="480" w:after="240"/>
      <w:jc w:val="center"/>
    </w:pPr>
    <w:rPr>
      <w:b/>
      <w:smallCaps/>
      <w:sz w:val="48"/>
      <w:szCs w:val="20"/>
    </w:rPr>
  </w:style>
  <w:style w:type="paragraph" w:styleId="afffffffffff0">
    <w:name w:val="Date"/>
    <w:basedOn w:val="a2"/>
    <w:next w:val="a2"/>
    <w:link w:val="afffffffffff1"/>
    <w:rsid w:val="00C00032"/>
    <w:pPr>
      <w:keepNext/>
      <w:widowControl w:val="0"/>
      <w:spacing w:before="100" w:beforeAutospacing="1" w:after="100" w:afterAutospacing="1"/>
      <w:jc w:val="right"/>
    </w:pPr>
    <w:rPr>
      <w:rFonts w:ascii="Arial Narrow" w:hAnsi="Arial Narrow"/>
      <w:szCs w:val="20"/>
    </w:rPr>
  </w:style>
  <w:style w:type="paragraph" w:styleId="afffffffffff2">
    <w:name w:val="Message Header"/>
    <w:basedOn w:val="a2"/>
    <w:link w:val="afffffffffff3"/>
    <w:rsid w:val="00C00032"/>
    <w:pPr>
      <w:widowControl w:val="0"/>
      <w:pBdr>
        <w:top w:val="single" w:sz="6" w:space="1" w:color="auto"/>
        <w:left w:val="single" w:sz="6" w:space="1" w:color="auto"/>
        <w:bottom w:val="single" w:sz="6" w:space="1" w:color="auto"/>
        <w:right w:val="single" w:sz="6" w:space="1" w:color="auto"/>
      </w:pBdr>
      <w:shd w:val="pct20" w:color="auto" w:fill="auto"/>
      <w:spacing w:before="120" w:after="120"/>
      <w:ind w:left="1134" w:hanging="1134"/>
    </w:pPr>
    <w:rPr>
      <w:shd w:val="pct20" w:color="auto" w:fill="auto"/>
    </w:rPr>
  </w:style>
  <w:style w:type="paragraph" w:styleId="a">
    <w:name w:val="Salutation"/>
    <w:basedOn w:val="af4"/>
    <w:next w:val="a2"/>
    <w:link w:val="afff0"/>
    <w:autoRedefine/>
    <w:rsid w:val="00C00032"/>
    <w:pPr>
      <w:keepNext/>
      <w:keepLines/>
      <w:widowControl w:val="0"/>
      <w:numPr>
        <w:numId w:val="17"/>
      </w:numPr>
      <w:tabs>
        <w:tab w:val="clear" w:pos="1492"/>
        <w:tab w:val="num" w:pos="360"/>
      </w:tabs>
      <w:suppressAutoHyphens/>
      <w:spacing w:after="0" w:line="360" w:lineRule="auto"/>
      <w:ind w:left="0" w:firstLine="0"/>
      <w:jc w:val="center"/>
    </w:pPr>
    <w:rPr>
      <w:b/>
      <w:sz w:val="28"/>
      <w:lang w:eastAsia="ar-SA"/>
    </w:rPr>
  </w:style>
  <w:style w:type="paragraph" w:styleId="5d">
    <w:name w:val="List Bullet 5"/>
    <w:basedOn w:val="a2"/>
    <w:rsid w:val="00C00032"/>
    <w:pPr>
      <w:ind w:left="644" w:hanging="360"/>
      <w:contextualSpacing/>
    </w:pPr>
    <w:rPr>
      <w:lang w:val="en-US" w:eastAsia="en-US"/>
    </w:rPr>
  </w:style>
  <w:style w:type="paragraph" w:styleId="2fffa">
    <w:name w:val="List Number 2"/>
    <w:basedOn w:val="a2"/>
    <w:rsid w:val="00C00032"/>
    <w:pPr>
      <w:ind w:left="720" w:hanging="360"/>
      <w:contextualSpacing/>
    </w:pPr>
    <w:rPr>
      <w:lang w:val="en-US" w:eastAsia="en-US"/>
    </w:rPr>
  </w:style>
  <w:style w:type="paragraph" w:styleId="afff">
    <w:name w:val="Body Text First Indent"/>
    <w:basedOn w:val="af4"/>
    <w:link w:val="affe"/>
    <w:rsid w:val="00C00032"/>
    <w:pPr>
      <w:ind w:firstLine="210"/>
    </w:pPr>
    <w:rPr>
      <w:sz w:val="24"/>
      <w:szCs w:val="24"/>
      <w:lang w:val="en-US" w:eastAsia="ar-SA"/>
    </w:rPr>
  </w:style>
  <w:style w:type="numbering" w:styleId="111111">
    <w:name w:val="Outline List 2"/>
    <w:basedOn w:val="a5"/>
    <w:semiHidden/>
    <w:rsid w:val="00C00032"/>
  </w:style>
  <w:style w:type="paragraph" w:styleId="86">
    <w:name w:val="index 8"/>
    <w:basedOn w:val="a2"/>
    <w:next w:val="a2"/>
    <w:autoRedefine/>
    <w:semiHidden/>
    <w:rsid w:val="00C00032"/>
    <w:pPr>
      <w:widowControl w:val="0"/>
      <w:autoSpaceDE w:val="0"/>
      <w:autoSpaceDN w:val="0"/>
      <w:adjustRightInd w:val="0"/>
    </w:pPr>
    <w:rPr>
      <w:sz w:val="20"/>
      <w:szCs w:val="20"/>
    </w:rPr>
  </w:style>
  <w:style w:type="paragraph" w:customStyle="1" w:styleId="1ffffe">
    <w:name w:val="Абзац списка1"/>
    <w:basedOn w:val="a2"/>
    <w:rsid w:val="00C00032"/>
    <w:pPr>
      <w:spacing w:after="200" w:line="276" w:lineRule="auto"/>
      <w:ind w:left="720"/>
      <w:contextualSpacing/>
    </w:pPr>
    <w:rPr>
      <w:rFonts w:ascii="Calibri" w:hAnsi="Calibri"/>
      <w:sz w:val="22"/>
      <w:szCs w:val="22"/>
      <w:lang w:eastAsia="en-US"/>
    </w:rPr>
  </w:style>
  <w:style w:type="paragraph" w:styleId="3f9">
    <w:name w:val="List 3"/>
    <w:basedOn w:val="a2"/>
    <w:rsid w:val="00C00032"/>
    <w:pPr>
      <w:ind w:left="849" w:hanging="283"/>
    </w:pPr>
    <w:rPr>
      <w:lang w:val="en-US" w:eastAsia="en-US"/>
    </w:rPr>
  </w:style>
  <w:style w:type="table" w:styleId="afffffffffff4">
    <w:name w:val="Table Theme"/>
    <w:basedOn w:val="a4"/>
    <w:rsid w:val="00C000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8">
    <w:name w:val="Текст сноски Знак"/>
    <w:aliases w:val="Знак Знак2,Текст сноски1 Знак1,Текст сноски Знак Знак1 Знак1,Текст сноски Знак1 Знак1,Текст сноски Знак Знак Знак Знак Знак Знак2,Текст сноски Знак Знак Знак Знак Знак Знак Знак1,Текст сноски-FN Знак1"/>
    <w:link w:val="afff7"/>
    <w:locked/>
    <w:rsid w:val="00C00032"/>
    <w:rPr>
      <w:lang w:val="ru-RU" w:eastAsia="ar-SA" w:bidi="ar-SA"/>
    </w:rPr>
  </w:style>
  <w:style w:type="character" w:customStyle="1" w:styleId="FontStyle160">
    <w:name w:val="Font Style160"/>
    <w:rsid w:val="00054EC3"/>
    <w:rPr>
      <w:rFonts w:ascii="Times New Roman" w:hAnsi="Times New Roman" w:cs="Times New Roman"/>
      <w:i/>
      <w:iCs/>
      <w:color w:val="000000"/>
      <w:sz w:val="22"/>
      <w:szCs w:val="22"/>
    </w:rPr>
  </w:style>
  <w:style w:type="character" w:customStyle="1" w:styleId="mw-editsectionmw-editsection-expanded">
    <w:name w:val="mw-editsection mw-editsection-expanded"/>
    <w:basedOn w:val="a3"/>
    <w:rsid w:val="00A42E57"/>
  </w:style>
  <w:style w:type="character" w:customStyle="1" w:styleId="mw-editsection-bracket">
    <w:name w:val="mw-editsection-bracket"/>
    <w:basedOn w:val="a3"/>
    <w:rsid w:val="00A42E57"/>
  </w:style>
  <w:style w:type="character" w:customStyle="1" w:styleId="mw-editsection-divider1">
    <w:name w:val="mw-editsection-divider1"/>
    <w:rsid w:val="00A42E57"/>
    <w:rPr>
      <w:color w:val="555555"/>
    </w:rPr>
  </w:style>
  <w:style w:type="paragraph" w:customStyle="1" w:styleId="textindent">
    <w:name w:val="textindent"/>
    <w:basedOn w:val="a2"/>
    <w:rsid w:val="00A42E57"/>
    <w:pPr>
      <w:spacing w:before="100" w:beforeAutospacing="1" w:after="100" w:afterAutospacing="1"/>
    </w:pPr>
  </w:style>
  <w:style w:type="character" w:customStyle="1" w:styleId="FootnoteTextChar3">
    <w:name w:val="Footnote Text Char3"/>
    <w:aliases w:val="Знак25 Char1,Текст сноски1 Char1,Текст сноски Знак Знак1 Char1,Текст сноски Знак1 Char2,Текст сноски Знак Знак Знак Знак Знак Char1,Текст сноски Знак Знак Знак Знак Знак Знак Char1"/>
    <w:locked/>
    <w:rsid w:val="00E41EEC"/>
    <w:rPr>
      <w:lang w:val="ru-RU" w:eastAsia="ar-SA" w:bidi="ar-SA"/>
    </w:rPr>
  </w:style>
  <w:style w:type="character" w:customStyle="1" w:styleId="ab">
    <w:name w:val="Нижний колонтитул Знак"/>
    <w:aliases w:val=" Знак13 Знак,Знак13 Знак1"/>
    <w:link w:val="aa"/>
    <w:rsid w:val="006E6C6A"/>
    <w:rPr>
      <w:sz w:val="24"/>
      <w:szCs w:val="24"/>
    </w:rPr>
  </w:style>
  <w:style w:type="character" w:customStyle="1" w:styleId="33">
    <w:name w:val="Заголовок 3 Знак"/>
    <w:aliases w:val=" Знак20 Знак,Знак20 Знак1"/>
    <w:link w:val="30"/>
    <w:rsid w:val="00C56549"/>
    <w:rPr>
      <w:rFonts w:ascii="Cambria" w:hAnsi="Cambria"/>
      <w:b/>
      <w:bCs/>
      <w:sz w:val="26"/>
      <w:szCs w:val="26"/>
      <w:lang w:eastAsia="ar-SA"/>
    </w:rPr>
  </w:style>
  <w:style w:type="character" w:customStyle="1" w:styleId="40">
    <w:name w:val="Заголовок 4 Знак"/>
    <w:aliases w:val=" Знак19 Знак,Знак19 Знак1"/>
    <w:link w:val="4"/>
    <w:rsid w:val="00C56549"/>
    <w:rPr>
      <w:b/>
      <w:bCs/>
      <w:sz w:val="28"/>
      <w:szCs w:val="28"/>
    </w:rPr>
  </w:style>
  <w:style w:type="character" w:customStyle="1" w:styleId="50">
    <w:name w:val="Заголовок 5 Знак"/>
    <w:aliases w:val="Заголовок 4_1 Знак3, Знак18 Знак1,Знак18 Знак"/>
    <w:link w:val="5"/>
    <w:rsid w:val="00C56549"/>
    <w:rPr>
      <w:rFonts w:ascii="Calibri" w:hAnsi="Calibri"/>
      <w:b/>
      <w:bCs/>
      <w:i/>
      <w:iCs/>
      <w:sz w:val="26"/>
      <w:szCs w:val="26"/>
      <w:lang w:eastAsia="ar-SA"/>
    </w:rPr>
  </w:style>
  <w:style w:type="character" w:customStyle="1" w:styleId="60">
    <w:name w:val="Заголовок 6 Знак"/>
    <w:aliases w:val=" Знак17 Знак,Знак17 Знак1"/>
    <w:link w:val="6"/>
    <w:rsid w:val="00C56549"/>
    <w:rPr>
      <w:b/>
      <w:bCs/>
      <w:sz w:val="24"/>
      <w:lang w:eastAsia="ar-SA"/>
    </w:rPr>
  </w:style>
  <w:style w:type="character" w:customStyle="1" w:styleId="70">
    <w:name w:val="Заголовок 7 Знак"/>
    <w:aliases w:val=" Знак16 Знак,Знак16 Знак1"/>
    <w:link w:val="7"/>
    <w:rsid w:val="00C56549"/>
    <w:rPr>
      <w:i/>
      <w:sz w:val="24"/>
      <w:szCs w:val="24"/>
      <w:lang w:eastAsia="ar-SA"/>
    </w:rPr>
  </w:style>
  <w:style w:type="character" w:customStyle="1" w:styleId="80">
    <w:name w:val="Заголовок 8 Знак"/>
    <w:aliases w:val="Знак15 Знак1"/>
    <w:link w:val="8"/>
    <w:rsid w:val="00C56549"/>
    <w:rPr>
      <w:b/>
      <w:bCs/>
      <w:sz w:val="24"/>
      <w:szCs w:val="24"/>
      <w:lang w:eastAsia="ar-SA"/>
    </w:rPr>
  </w:style>
  <w:style w:type="character" w:customStyle="1" w:styleId="90">
    <w:name w:val="Заголовок 9 Знак"/>
    <w:aliases w:val=" Знак14 Знак,Знак14 Знак1"/>
    <w:link w:val="9"/>
    <w:rsid w:val="00C56549"/>
    <w:rPr>
      <w:b/>
      <w:bCs/>
      <w:sz w:val="24"/>
      <w:szCs w:val="24"/>
      <w:lang w:eastAsia="ar-SA"/>
    </w:rPr>
  </w:style>
  <w:style w:type="character" w:customStyle="1" w:styleId="afffa">
    <w:name w:val="Верхний колонтитул Знак"/>
    <w:aliases w:val=" Знак11 Знак,Знак11 Знак1"/>
    <w:link w:val="afff9"/>
    <w:rsid w:val="00C56549"/>
    <w:rPr>
      <w:sz w:val="24"/>
      <w:szCs w:val="24"/>
      <w:lang w:eastAsia="ar-SA"/>
    </w:rPr>
  </w:style>
  <w:style w:type="character" w:customStyle="1" w:styleId="afffd">
    <w:name w:val="Подзаголовок Знак"/>
    <w:aliases w:val=" Знак6 Знак,Знак6 Знак1"/>
    <w:link w:val="afffc"/>
    <w:rsid w:val="00C56549"/>
    <w:rPr>
      <w:rFonts w:ascii="Cambria" w:hAnsi="Cambria"/>
      <w:sz w:val="24"/>
      <w:szCs w:val="24"/>
      <w:lang w:eastAsia="ar-SA"/>
    </w:rPr>
  </w:style>
  <w:style w:type="character" w:customStyle="1" w:styleId="HTML2">
    <w:name w:val="Стандартный HTML Знак"/>
    <w:aliases w:val=" Знак4 Знак,Знак4 Знак1"/>
    <w:link w:val="HTML1"/>
    <w:rsid w:val="00C56549"/>
    <w:rPr>
      <w:rFonts w:ascii="Courier New" w:hAnsi="Courier New"/>
      <w:color w:val="000000"/>
      <w:lang w:eastAsia="ar-SA"/>
    </w:rPr>
  </w:style>
  <w:style w:type="character" w:customStyle="1" w:styleId="affff0">
    <w:name w:val="Текст концевой сноски Знак"/>
    <w:aliases w:val=" Знак3 Знак,Знак3 Знак"/>
    <w:link w:val="affff"/>
    <w:rsid w:val="00C56549"/>
    <w:rPr>
      <w:lang w:eastAsia="ar-SA"/>
    </w:rPr>
  </w:style>
  <w:style w:type="character" w:customStyle="1" w:styleId="3c">
    <w:name w:val="Основной текст с отступом Знак3"/>
    <w:aliases w:val="Нумерованный список !! Знак4,Основной текст 1 Знак4,Надин стиль Знак3,Основной текст без отступа Знак3"/>
    <w:link w:val="affff1"/>
    <w:rsid w:val="00C56549"/>
    <w:rPr>
      <w:sz w:val="24"/>
      <w:szCs w:val="24"/>
      <w:lang w:eastAsia="ar-SA"/>
    </w:rPr>
  </w:style>
  <w:style w:type="character" w:customStyle="1" w:styleId="affff4">
    <w:name w:val="Текст выноски Знак"/>
    <w:aliases w:val=" Знак7 Знак,Знак7 Знак1"/>
    <w:link w:val="affff3"/>
    <w:rsid w:val="00C56549"/>
    <w:rPr>
      <w:rFonts w:ascii="Tahoma" w:hAnsi="Tahoma" w:cs="Tahoma"/>
      <w:sz w:val="16"/>
      <w:szCs w:val="16"/>
      <w:lang w:eastAsia="ar-SA"/>
    </w:rPr>
  </w:style>
  <w:style w:type="character" w:customStyle="1" w:styleId="affffffb">
    <w:name w:val="Текст примечания Знак"/>
    <w:link w:val="affffffa"/>
    <w:semiHidden/>
    <w:rsid w:val="00C56549"/>
    <w:rPr>
      <w:lang w:eastAsia="ar-SA"/>
    </w:rPr>
  </w:style>
  <w:style w:type="character" w:customStyle="1" w:styleId="affffffd">
    <w:name w:val="Тема примечания Знак"/>
    <w:link w:val="affffffc"/>
    <w:rsid w:val="00C56549"/>
    <w:rPr>
      <w:b/>
      <w:bCs/>
      <w:lang w:eastAsia="ar-SA"/>
    </w:rPr>
  </w:style>
  <w:style w:type="character" w:customStyle="1" w:styleId="z-0">
    <w:name w:val="z-Начало формы Знак"/>
    <w:link w:val="z-"/>
    <w:rsid w:val="00C56549"/>
    <w:rPr>
      <w:rFonts w:ascii="Arial" w:hAnsi="Arial" w:cs="Arial"/>
      <w:vanish/>
      <w:sz w:val="16"/>
      <w:szCs w:val="16"/>
      <w:lang w:eastAsia="ar-SA"/>
    </w:rPr>
  </w:style>
  <w:style w:type="character" w:customStyle="1" w:styleId="z-3">
    <w:name w:val="z-Конец формы Знак"/>
    <w:link w:val="z-2"/>
    <w:rsid w:val="00C56549"/>
    <w:rPr>
      <w:rFonts w:ascii="Arial" w:hAnsi="Arial" w:cs="Arial"/>
      <w:vanish/>
      <w:sz w:val="16"/>
      <w:szCs w:val="16"/>
      <w:lang w:eastAsia="ar-SA"/>
    </w:rPr>
  </w:style>
  <w:style w:type="character" w:customStyle="1" w:styleId="22c">
    <w:name w:val="Основной текст с отступом 2 Знак2"/>
    <w:semiHidden/>
    <w:rsid w:val="00C56549"/>
    <w:rPr>
      <w:sz w:val="24"/>
      <w:szCs w:val="24"/>
    </w:rPr>
  </w:style>
  <w:style w:type="character" w:customStyle="1" w:styleId="317">
    <w:name w:val="Основной текст с отступом 3 Знак1"/>
    <w:semiHidden/>
    <w:rsid w:val="00C56549"/>
    <w:rPr>
      <w:sz w:val="16"/>
      <w:szCs w:val="16"/>
    </w:rPr>
  </w:style>
  <w:style w:type="character" w:customStyle="1" w:styleId="21f0">
    <w:name w:val="Основной текст 2 Знак1"/>
    <w:semiHidden/>
    <w:rsid w:val="00C56549"/>
    <w:rPr>
      <w:sz w:val="24"/>
      <w:szCs w:val="24"/>
    </w:rPr>
  </w:style>
  <w:style w:type="character" w:customStyle="1" w:styleId="318">
    <w:name w:val="Основной текст 3 Знак1"/>
    <w:semiHidden/>
    <w:rsid w:val="00C56549"/>
    <w:rPr>
      <w:sz w:val="16"/>
      <w:szCs w:val="16"/>
    </w:rPr>
  </w:style>
  <w:style w:type="character" w:customStyle="1" w:styleId="2fffb">
    <w:name w:val="Текст Знак2"/>
    <w:semiHidden/>
    <w:rsid w:val="00C56549"/>
    <w:rPr>
      <w:rFonts w:ascii="Consolas" w:hAnsi="Consolas" w:cs="Consolas"/>
      <w:sz w:val="21"/>
      <w:szCs w:val="21"/>
    </w:rPr>
  </w:style>
  <w:style w:type="character" w:customStyle="1" w:styleId="22d">
    <w:name w:val="Красная строка 2 Знак2"/>
    <w:semiHidden/>
    <w:rsid w:val="00C56549"/>
  </w:style>
  <w:style w:type="character" w:customStyle="1" w:styleId="1fffff">
    <w:name w:val="Схема документа Знак1"/>
    <w:semiHidden/>
    <w:rsid w:val="00C56549"/>
    <w:rPr>
      <w:rFonts w:ascii="Segoe UI" w:hAnsi="Segoe UI" w:cs="Segoe UI"/>
      <w:sz w:val="16"/>
      <w:szCs w:val="16"/>
    </w:rPr>
  </w:style>
  <w:style w:type="character" w:customStyle="1" w:styleId="afffffffffff">
    <w:name w:val="Заголовок записки Знак"/>
    <w:link w:val="affffffffffe"/>
    <w:rsid w:val="00C56549"/>
    <w:rPr>
      <w:b/>
      <w:smallCaps/>
      <w:sz w:val="48"/>
      <w:lang w:val="ru-RU" w:eastAsia="ru-RU"/>
    </w:rPr>
  </w:style>
  <w:style w:type="character" w:customStyle="1" w:styleId="afffffffffff1">
    <w:name w:val="Дата Знак"/>
    <w:link w:val="afffffffffff0"/>
    <w:rsid w:val="00C56549"/>
    <w:rPr>
      <w:rFonts w:ascii="Arial Narrow" w:hAnsi="Arial Narrow"/>
      <w:sz w:val="24"/>
      <w:lang w:val="ru-RU" w:eastAsia="ru-RU"/>
    </w:rPr>
  </w:style>
  <w:style w:type="character" w:customStyle="1" w:styleId="afffffffffff3">
    <w:name w:val="Шапка Знак"/>
    <w:link w:val="afffffffffff2"/>
    <w:rsid w:val="00C56549"/>
    <w:rPr>
      <w:sz w:val="24"/>
      <w:szCs w:val="24"/>
      <w:shd w:val="pct20" w:color="auto" w:fill="auto"/>
      <w:lang w:val="ru-RU" w:eastAsia="ru-RU"/>
    </w:rPr>
  </w:style>
  <w:style w:type="character" w:customStyle="1" w:styleId="2fffc">
    <w:name w:val="Приветствие Знак2"/>
    <w:semiHidden/>
    <w:rsid w:val="00C56549"/>
    <w:rPr>
      <w:sz w:val="24"/>
      <w:szCs w:val="24"/>
    </w:rPr>
  </w:style>
  <w:style w:type="character" w:customStyle="1" w:styleId="1fffff0">
    <w:name w:val="Красная строка Знак1"/>
    <w:semiHidden/>
    <w:rsid w:val="00C56549"/>
    <w:rPr>
      <w:sz w:val="24"/>
      <w:szCs w:val="24"/>
    </w:rPr>
  </w:style>
  <w:style w:type="character" w:customStyle="1" w:styleId="2fffd">
    <w:name w:val="Основной текст (2)_"/>
    <w:link w:val="2fffe"/>
    <w:locked/>
    <w:rsid w:val="00C56549"/>
    <w:rPr>
      <w:b/>
      <w:bCs/>
      <w:sz w:val="27"/>
      <w:szCs w:val="27"/>
      <w:shd w:val="clear" w:color="auto" w:fill="FFFFFF"/>
    </w:rPr>
  </w:style>
  <w:style w:type="paragraph" w:customStyle="1" w:styleId="2fffe">
    <w:name w:val="Основной текст (2)"/>
    <w:basedOn w:val="a2"/>
    <w:link w:val="2fffd"/>
    <w:rsid w:val="00C56549"/>
    <w:pPr>
      <w:shd w:val="clear" w:color="auto" w:fill="FFFFFF"/>
      <w:spacing w:after="600" w:line="317" w:lineRule="exact"/>
      <w:jc w:val="center"/>
    </w:pPr>
    <w:rPr>
      <w:b/>
      <w:bCs/>
      <w:sz w:val="27"/>
      <w:szCs w:val="27"/>
    </w:rPr>
  </w:style>
  <w:style w:type="paragraph" w:customStyle="1" w:styleId="-11">
    <w:name w:val="Цветной список - Акцент 11"/>
    <w:basedOn w:val="a2"/>
    <w:rsid w:val="00E776F1"/>
    <w:pPr>
      <w:ind w:left="720" w:firstLine="709"/>
      <w:jc w:val="both"/>
    </w:pPr>
    <w:rPr>
      <w:rFonts w:eastAsia="MS Mincho"/>
    </w:rPr>
  </w:style>
  <w:style w:type="character" w:customStyle="1" w:styleId="NormalWebChar">
    <w:name w:val="Normal (Web) Char"/>
    <w:aliases w:val="Знак Знак4 Char,Знак Знак7 Char,Обычный (Web) Char,Обычный (Web)1 Char,Обычный (веб)1 Char,Обычный (веб) Знак Char,Обычный (веб) Знак1 Char,Обычный (веб) Знак Знак Char,Обычный (веб) Знак Знак Знак Знак Char,Обычный (Web)1 Знак Char"/>
    <w:locked/>
    <w:rsid w:val="00433DF1"/>
    <w:rPr>
      <w:kern w:val="32"/>
      <w:sz w:val="24"/>
      <w:szCs w:val="24"/>
      <w:lang w:val="ru-RU" w:eastAsia="ru-RU" w:bidi="ar-SA"/>
    </w:rPr>
  </w:style>
</w:styles>
</file>

<file path=word/webSettings.xml><?xml version="1.0" encoding="utf-8"?>
<w:webSettings xmlns:r="http://schemas.openxmlformats.org/officeDocument/2006/relationships" xmlns:w="http://schemas.openxmlformats.org/wordprocessingml/2006/main">
  <w:divs>
    <w:div w:id="468210517">
      <w:bodyDiv w:val="1"/>
      <w:marLeft w:val="0"/>
      <w:marRight w:val="0"/>
      <w:marTop w:val="0"/>
      <w:marBottom w:val="0"/>
      <w:divBdr>
        <w:top w:val="none" w:sz="0" w:space="0" w:color="auto"/>
        <w:left w:val="none" w:sz="0" w:space="0" w:color="auto"/>
        <w:bottom w:val="none" w:sz="0" w:space="0" w:color="auto"/>
        <w:right w:val="none" w:sz="0" w:space="0" w:color="auto"/>
      </w:divBdr>
    </w:div>
    <w:div w:id="827746167">
      <w:bodyDiv w:val="1"/>
      <w:marLeft w:val="0"/>
      <w:marRight w:val="0"/>
      <w:marTop w:val="225"/>
      <w:marBottom w:val="225"/>
      <w:divBdr>
        <w:top w:val="none" w:sz="0" w:space="0" w:color="auto"/>
        <w:left w:val="none" w:sz="0" w:space="0" w:color="auto"/>
        <w:bottom w:val="none" w:sz="0" w:space="0" w:color="auto"/>
        <w:right w:val="none" w:sz="0" w:space="0" w:color="auto"/>
      </w:divBdr>
    </w:div>
    <w:div w:id="871961672">
      <w:bodyDiv w:val="1"/>
      <w:marLeft w:val="0"/>
      <w:marRight w:val="0"/>
      <w:marTop w:val="0"/>
      <w:marBottom w:val="0"/>
      <w:divBdr>
        <w:top w:val="none" w:sz="0" w:space="0" w:color="auto"/>
        <w:left w:val="none" w:sz="0" w:space="0" w:color="auto"/>
        <w:bottom w:val="none" w:sz="0" w:space="0" w:color="auto"/>
        <w:right w:val="none" w:sz="0" w:space="0" w:color="auto"/>
      </w:divBdr>
      <w:divsChild>
        <w:div w:id="143477807">
          <w:marLeft w:val="0"/>
          <w:marRight w:val="0"/>
          <w:marTop w:val="0"/>
          <w:marBottom w:val="0"/>
          <w:divBdr>
            <w:top w:val="none" w:sz="0" w:space="0" w:color="auto"/>
            <w:left w:val="none" w:sz="0" w:space="0" w:color="auto"/>
            <w:bottom w:val="none" w:sz="0" w:space="0" w:color="auto"/>
            <w:right w:val="none" w:sz="0" w:space="0" w:color="auto"/>
          </w:divBdr>
        </w:div>
      </w:divsChild>
    </w:div>
    <w:div w:id="1166284730">
      <w:bodyDiv w:val="1"/>
      <w:marLeft w:val="0"/>
      <w:marRight w:val="0"/>
      <w:marTop w:val="0"/>
      <w:marBottom w:val="0"/>
      <w:divBdr>
        <w:top w:val="none" w:sz="0" w:space="0" w:color="auto"/>
        <w:left w:val="none" w:sz="0" w:space="0" w:color="auto"/>
        <w:bottom w:val="none" w:sz="0" w:space="0" w:color="auto"/>
        <w:right w:val="none" w:sz="0" w:space="0" w:color="auto"/>
      </w:divBdr>
      <w:divsChild>
        <w:div w:id="1512451220">
          <w:marLeft w:val="274"/>
          <w:marRight w:val="0"/>
          <w:marTop w:val="0"/>
          <w:marBottom w:val="0"/>
          <w:divBdr>
            <w:top w:val="none" w:sz="0" w:space="0" w:color="auto"/>
            <w:left w:val="none" w:sz="0" w:space="0" w:color="auto"/>
            <w:bottom w:val="none" w:sz="0" w:space="0" w:color="auto"/>
            <w:right w:val="none" w:sz="0" w:space="0" w:color="auto"/>
          </w:divBdr>
        </w:div>
      </w:divsChild>
    </w:div>
    <w:div w:id="1237472856">
      <w:bodyDiv w:val="1"/>
      <w:marLeft w:val="0"/>
      <w:marRight w:val="0"/>
      <w:marTop w:val="0"/>
      <w:marBottom w:val="0"/>
      <w:divBdr>
        <w:top w:val="none" w:sz="0" w:space="0" w:color="auto"/>
        <w:left w:val="none" w:sz="0" w:space="0" w:color="auto"/>
        <w:bottom w:val="none" w:sz="0" w:space="0" w:color="auto"/>
        <w:right w:val="none" w:sz="0" w:space="0" w:color="auto"/>
      </w:divBdr>
      <w:divsChild>
        <w:div w:id="1729380665">
          <w:marLeft w:val="0"/>
          <w:marRight w:val="0"/>
          <w:marTop w:val="0"/>
          <w:marBottom w:val="0"/>
          <w:divBdr>
            <w:top w:val="none" w:sz="0" w:space="0" w:color="auto"/>
            <w:left w:val="none" w:sz="0" w:space="0" w:color="auto"/>
            <w:bottom w:val="none" w:sz="0" w:space="0" w:color="auto"/>
            <w:right w:val="none" w:sz="0" w:space="0" w:color="auto"/>
          </w:divBdr>
          <w:divsChild>
            <w:div w:id="1339191410">
              <w:marLeft w:val="0"/>
              <w:marRight w:val="0"/>
              <w:marTop w:val="0"/>
              <w:marBottom w:val="0"/>
              <w:divBdr>
                <w:top w:val="none" w:sz="0" w:space="0" w:color="auto"/>
                <w:left w:val="none" w:sz="0" w:space="0" w:color="auto"/>
                <w:bottom w:val="none" w:sz="0" w:space="0" w:color="auto"/>
                <w:right w:val="none" w:sz="0" w:space="0" w:color="auto"/>
              </w:divBdr>
              <w:divsChild>
                <w:div w:id="194880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795707">
      <w:bodyDiv w:val="1"/>
      <w:marLeft w:val="0"/>
      <w:marRight w:val="0"/>
      <w:marTop w:val="0"/>
      <w:marBottom w:val="0"/>
      <w:divBdr>
        <w:top w:val="none" w:sz="0" w:space="0" w:color="auto"/>
        <w:left w:val="none" w:sz="0" w:space="0" w:color="auto"/>
        <w:bottom w:val="none" w:sz="0" w:space="0" w:color="auto"/>
        <w:right w:val="none" w:sz="0" w:space="0" w:color="auto"/>
      </w:divBdr>
    </w:div>
    <w:div w:id="1415854831">
      <w:bodyDiv w:val="1"/>
      <w:marLeft w:val="0"/>
      <w:marRight w:val="0"/>
      <w:marTop w:val="0"/>
      <w:marBottom w:val="0"/>
      <w:divBdr>
        <w:top w:val="none" w:sz="0" w:space="0" w:color="auto"/>
        <w:left w:val="none" w:sz="0" w:space="0" w:color="auto"/>
        <w:bottom w:val="none" w:sz="0" w:space="0" w:color="auto"/>
        <w:right w:val="none" w:sz="0" w:space="0" w:color="auto"/>
      </w:divBdr>
    </w:div>
    <w:div w:id="1702900296">
      <w:bodyDiv w:val="1"/>
      <w:marLeft w:val="0"/>
      <w:marRight w:val="0"/>
      <w:marTop w:val="0"/>
      <w:marBottom w:val="0"/>
      <w:divBdr>
        <w:top w:val="none" w:sz="0" w:space="0" w:color="auto"/>
        <w:left w:val="none" w:sz="0" w:space="0" w:color="auto"/>
        <w:bottom w:val="none" w:sz="0" w:space="0" w:color="auto"/>
        <w:right w:val="none" w:sz="0" w:space="0" w:color="auto"/>
      </w:divBdr>
    </w:div>
    <w:div w:id="2009793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emf"/><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4.emf"/><Relationship Id="rId19"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87</Pages>
  <Words>33834</Words>
  <Characters>192859</Characters>
  <Application>Microsoft Office Word</Application>
  <DocSecurity>0</DocSecurity>
  <Lines>1607</Lines>
  <Paragraphs>452</Paragraphs>
  <ScaleCrop>false</ScaleCrop>
  <Company/>
  <LinksUpToDate>false</LinksUpToDate>
  <CharactersWithSpaces>226241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Содержание</dc:title>
  <dc:creator>GB</dc:creator>
  <cp:lastModifiedBy>Краснощекова</cp:lastModifiedBy>
  <cp:revision>6</cp:revision>
  <cp:lastPrinted>2014-06-30T08:14:00Z</cp:lastPrinted>
  <dcterms:created xsi:type="dcterms:W3CDTF">2014-06-30T07:19:00Z</dcterms:created>
  <dcterms:modified xsi:type="dcterms:W3CDTF">2014-07-01T07:49:00Z</dcterms:modified>
</cp:coreProperties>
</file>